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During resuscitation in an infant, ratio of chest compression and ventilation breath should be?</w:t>
      </w:r>
    </w:p>
    <w:p>
      <w:pPr>
        <w:spacing w:after="0" w:before="0"/>
      </w:pPr>
      <w:r>
        <w:rPr>
          <w:b w:val="0"/>
          <w:sz w:val="22"/>
        </w:rPr>
        <w:t>(a) 1 : 1</w:t>
      </w:r>
    </w:p>
    <w:p>
      <w:pPr>
        <w:spacing w:after="0" w:before="0"/>
      </w:pPr>
      <w:r>
        <w:rPr>
          <w:b w:val="0"/>
          <w:sz w:val="22"/>
        </w:rPr>
        <w:t>(b) 1 : 3</w:t>
      </w:r>
    </w:p>
    <w:p>
      <w:pPr>
        <w:spacing w:after="0" w:before="0"/>
      </w:pPr>
      <w:r>
        <w:rPr>
          <w:b w:val="0"/>
          <w:sz w:val="22"/>
        </w:rPr>
        <w:t>(c) 3 : 1</w:t>
      </w:r>
    </w:p>
    <w:p>
      <w:pPr>
        <w:spacing w:after="0" w:before="0"/>
      </w:pPr>
      <w:r>
        <w:rPr>
          <w:b w:val="0"/>
          <w:sz w:val="22"/>
        </w:rPr>
        <w:t>(d) 5 : 1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newborn resuscitation (NRP) ratio of chest compressions to ventilations is 3:1.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client with C4 spinal cord injury is at greatest risk for:</w:t>
      </w:r>
    </w:p>
    <w:p>
      <w:pPr>
        <w:spacing w:after="0" w:before="0"/>
      </w:pPr>
      <w:r>
        <w:rPr>
          <w:b w:val="0"/>
          <w:sz w:val="22"/>
        </w:rPr>
        <w:t>(a) Neurogenic shock</w:t>
      </w:r>
    </w:p>
    <w:p>
      <w:pPr>
        <w:spacing w:after="0" w:before="0"/>
      </w:pPr>
      <w:r>
        <w:rPr>
          <w:b w:val="0"/>
          <w:sz w:val="22"/>
        </w:rPr>
        <w:t>(b) Respiratory compromise</w:t>
      </w:r>
    </w:p>
    <w:p>
      <w:pPr>
        <w:spacing w:after="0" w:before="0"/>
      </w:pPr>
      <w:r>
        <w:rPr>
          <w:b w:val="0"/>
          <w:sz w:val="22"/>
        </w:rPr>
        <w:t>(c) Paralytic ileus</w:t>
      </w:r>
    </w:p>
    <w:p>
      <w:pPr>
        <w:spacing w:after="0" w:before="0"/>
      </w:pPr>
      <w:r>
        <w:rPr>
          <w:b w:val="0"/>
          <w:sz w:val="22"/>
        </w:rPr>
        <w:t>(d) Stress ulcer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C4 spinal cord injury is at greatest risk for respiratory compromise (diaphragm is innervated by C3-C5; higher lesions impair breathing).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microorganism that is usually a part of the normal vaginal flora but can cause meningitis in newborns is:</w:t>
      </w:r>
    </w:p>
    <w:p>
      <w:pPr>
        <w:spacing w:after="0" w:before="0"/>
      </w:pPr>
      <w:r>
        <w:rPr>
          <w:b w:val="0"/>
          <w:sz w:val="22"/>
        </w:rPr>
        <w:t>(a) Corynebacterium species</w:t>
      </w:r>
    </w:p>
    <w:p>
      <w:pPr>
        <w:spacing w:after="0" w:before="0"/>
      </w:pPr>
      <w:r>
        <w:rPr>
          <w:b w:val="0"/>
          <w:sz w:val="22"/>
        </w:rPr>
        <w:t>(b) Candida albicans</w:t>
      </w:r>
    </w:p>
    <w:p>
      <w:pPr>
        <w:spacing w:after="0" w:before="0"/>
      </w:pPr>
      <w:r>
        <w:rPr>
          <w:b w:val="0"/>
          <w:sz w:val="22"/>
        </w:rPr>
        <w:t>(c) Group B streptococci</w:t>
      </w:r>
    </w:p>
    <w:p>
      <w:pPr>
        <w:spacing w:after="0" w:before="0"/>
      </w:pPr>
      <w:r>
        <w:rPr>
          <w:b w:val="0"/>
          <w:sz w:val="22"/>
        </w:rPr>
        <w:t>(d) Staphylococcus epidermidis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Group B streptococci (GBS), part of normal vaginal flora, can cause neonatal meningitis.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pregnant woman diagnosis serve anemia (Hb less than 7 gm/dL) will be treated by:</w:t>
      </w:r>
    </w:p>
    <w:p>
      <w:pPr>
        <w:spacing w:after="0" w:before="0"/>
      </w:pPr>
      <w:r>
        <w:rPr>
          <w:b w:val="0"/>
          <w:sz w:val="22"/>
        </w:rPr>
        <w:t>(a) Advice to take food rich in iron and vitamin C</w:t>
      </w:r>
    </w:p>
    <w:p>
      <w:pPr>
        <w:spacing w:after="0" w:before="0"/>
      </w:pPr>
      <w:r>
        <w:rPr>
          <w:b w:val="0"/>
          <w:sz w:val="22"/>
        </w:rPr>
        <w:t>(b) Advise to take iron and folic acid tablet 1 OD for 1 month</w:t>
      </w:r>
    </w:p>
    <w:p>
      <w:pPr>
        <w:spacing w:after="0" w:before="0"/>
      </w:pPr>
      <w:r>
        <w:rPr>
          <w:b w:val="0"/>
          <w:sz w:val="22"/>
        </w:rPr>
        <w:t>(c) Packed cell transfusion</w:t>
      </w:r>
    </w:p>
    <w:p>
      <w:pPr>
        <w:spacing w:after="0" w:before="0"/>
      </w:pPr>
      <w:r>
        <w:rPr>
          <w:b w:val="0"/>
          <w:sz w:val="22"/>
        </w:rPr>
        <w:t>(d) Administer iron IM injection 1 OD for 1 month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Severe anaemia in pregnancy (Hb &lt; 7 g/dl) is treated with packed cell (blood) transfusion.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All are the clinical features of meningitis except</w:t>
      </w:r>
    </w:p>
    <w:p>
      <w:pPr>
        <w:spacing w:after="0" w:before="0"/>
      </w:pPr>
      <w:r>
        <w:rPr>
          <w:b w:val="0"/>
          <w:sz w:val="22"/>
        </w:rPr>
        <w:t>(a) Nuchal rigidity</w:t>
      </w:r>
    </w:p>
    <w:p>
      <w:pPr>
        <w:spacing w:after="0" w:before="0"/>
      </w:pPr>
      <w:r>
        <w:rPr>
          <w:b w:val="0"/>
          <w:sz w:val="22"/>
        </w:rPr>
        <w:t>(b) Poor feeding</w:t>
      </w:r>
    </w:p>
    <w:p>
      <w:pPr>
        <w:spacing w:after="0" w:before="0"/>
      </w:pPr>
      <w:r>
        <w:rPr>
          <w:b w:val="0"/>
          <w:sz w:val="22"/>
        </w:rPr>
        <w:t>(c) High pitch cry</w:t>
      </w:r>
    </w:p>
    <w:p>
      <w:pPr>
        <w:spacing w:after="0" w:before="0"/>
      </w:pPr>
      <w:r>
        <w:rPr>
          <w:b w:val="0"/>
          <w:sz w:val="22"/>
        </w:rPr>
        <w:t>(d) Constipation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Nuchal rigidity, poor feeding and high-pitched cry are features of meningitis; constipation is not.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should be the immediate action in cases of severe bleeding?</w:t>
      </w:r>
    </w:p>
    <w:p>
      <w:pPr>
        <w:spacing w:after="0" w:before="0"/>
      </w:pPr>
      <w:r>
        <w:rPr>
          <w:b w:val="0"/>
          <w:sz w:val="22"/>
        </w:rPr>
        <w:t>(a) apply pressure to the wound</w:t>
      </w:r>
    </w:p>
    <w:p>
      <w:pPr>
        <w:spacing w:after="0" w:before="0"/>
      </w:pPr>
      <w:r>
        <w:rPr>
          <w:b w:val="0"/>
          <w:sz w:val="22"/>
        </w:rPr>
        <w:t>(b) call for medical assistance</w:t>
      </w:r>
    </w:p>
    <w:p>
      <w:pPr>
        <w:spacing w:after="0" w:before="0"/>
      </w:pPr>
      <w:r>
        <w:rPr>
          <w:b w:val="0"/>
          <w:sz w:val="22"/>
        </w:rPr>
        <w:t>(c) put a dressing over the wound</w:t>
      </w:r>
    </w:p>
    <w:p>
      <w:pPr>
        <w:spacing w:after="0" w:before="0"/>
      </w:pPr>
      <w:r>
        <w:rPr>
          <w:b w:val="0"/>
          <w:sz w:val="22"/>
        </w:rPr>
        <w:t>(d) cover it with a pad of soft material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immediate action in severe bleeding is to apply firm direct pressure over the wound.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dose of intramuscular adrenaline (1:1000) used in anaphylactic shock?</w:t>
      </w:r>
    </w:p>
    <w:p>
      <w:pPr>
        <w:spacing w:after="0" w:before="0"/>
      </w:pPr>
      <w:r>
        <w:rPr>
          <w:b w:val="0"/>
          <w:sz w:val="22"/>
        </w:rPr>
        <w:t>(a) 0.5 ml of 1:1000</w:t>
      </w:r>
    </w:p>
    <w:p>
      <w:pPr>
        <w:spacing w:after="0" w:before="0"/>
      </w:pPr>
      <w:r>
        <w:rPr>
          <w:b w:val="0"/>
          <w:sz w:val="22"/>
        </w:rPr>
        <w:t>(b) 0.5 ml of 1:10,000</w:t>
      </w:r>
    </w:p>
    <w:p>
      <w:pPr>
        <w:spacing w:after="0" w:before="0"/>
      </w:pPr>
      <w:r>
        <w:rPr>
          <w:b w:val="0"/>
          <w:sz w:val="22"/>
        </w:rPr>
        <w:t>(c) 1 ml of 1:1000</w:t>
      </w:r>
    </w:p>
    <w:p>
      <w:pPr>
        <w:spacing w:after="0" w:before="0"/>
      </w:pPr>
      <w:r>
        <w:rPr>
          <w:b w:val="0"/>
          <w:sz w:val="22"/>
        </w:rPr>
        <w:t>(d) 1 ml of 1:10,000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anaphylactic shock, intramuscular adrenaline 1:1000 is given - 0.5 ml (0.5 mg) for adults.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How many moments of hand hygiene have been laid down by WHO?</w:t>
      </w:r>
    </w:p>
    <w:p>
      <w:pPr>
        <w:spacing w:after="0" w:before="0"/>
      </w:pPr>
      <w:r>
        <w:rPr>
          <w:b w:val="0"/>
          <w:sz w:val="22"/>
        </w:rPr>
        <w:t>(a) 7</w:t>
      </w:r>
    </w:p>
    <w:p>
      <w:pPr>
        <w:spacing w:after="0" w:before="0"/>
      </w:pPr>
      <w:r>
        <w:rPr>
          <w:b w:val="0"/>
          <w:sz w:val="22"/>
        </w:rPr>
        <w:t>(b) 8</w:t>
      </w:r>
    </w:p>
    <w:p>
      <w:pPr>
        <w:spacing w:after="0" w:before="0"/>
      </w:pPr>
      <w:r>
        <w:rPr>
          <w:b w:val="0"/>
          <w:sz w:val="22"/>
        </w:rPr>
        <w:t>(c) 6</w:t>
      </w:r>
    </w:p>
    <w:p>
      <w:pPr>
        <w:spacing w:after="0" w:before="0"/>
      </w:pPr>
      <w:r>
        <w:rPr>
          <w:b w:val="0"/>
          <w:sz w:val="22"/>
        </w:rPr>
        <w:t>(d) 5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WHO has laid down 5 moments of hand hygiene.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Long standing high blood pressure may result in</w:t>
      </w:r>
    </w:p>
    <w:p>
      <w:pPr>
        <w:spacing w:after="0" w:before="0"/>
      </w:pPr>
      <w:r>
        <w:rPr>
          <w:b w:val="0"/>
          <w:sz w:val="22"/>
        </w:rPr>
        <w:t>(a) Cardiomegaly</w:t>
      </w:r>
    </w:p>
    <w:p>
      <w:pPr>
        <w:spacing w:after="0" w:before="0"/>
      </w:pPr>
      <w:r>
        <w:rPr>
          <w:b w:val="0"/>
          <w:sz w:val="22"/>
        </w:rPr>
        <w:t>(b) Cardiac failure</w:t>
      </w:r>
    </w:p>
    <w:p>
      <w:pPr>
        <w:spacing w:after="0" w:before="0"/>
      </w:pPr>
      <w:r>
        <w:rPr>
          <w:b w:val="0"/>
          <w:sz w:val="22"/>
        </w:rPr>
        <w:t>(c) Heart attack</w:t>
      </w:r>
    </w:p>
    <w:p>
      <w:pPr>
        <w:spacing w:after="0" w:before="0"/>
      </w:pPr>
      <w:r>
        <w:rPr>
          <w:b w:val="0"/>
          <w:sz w:val="22"/>
        </w:rPr>
        <w:t>(d) all of these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Long-standing hypertension damages the heart and blood vessels, causing cardiomegaly, cardiac failure and myocardial infarction (heart attack) - all of these.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drug of choice, specifically for the management of convulsions in eclampsia?</w:t>
      </w:r>
    </w:p>
    <w:p>
      <w:pPr>
        <w:spacing w:after="0" w:before="0"/>
      </w:pPr>
      <w:r>
        <w:rPr>
          <w:b w:val="0"/>
          <w:sz w:val="22"/>
        </w:rPr>
        <w:t>(a) Diazepam</w:t>
      </w:r>
    </w:p>
    <w:p>
      <w:pPr>
        <w:spacing w:after="0" w:before="0"/>
      </w:pPr>
      <w:r>
        <w:rPr>
          <w:b w:val="0"/>
          <w:sz w:val="22"/>
        </w:rPr>
        <w:t>(b) Pethidine</w:t>
      </w:r>
    </w:p>
    <w:p>
      <w:pPr>
        <w:spacing w:after="0" w:before="0"/>
      </w:pPr>
      <w:r>
        <w:rPr>
          <w:b w:val="0"/>
          <w:sz w:val="22"/>
        </w:rPr>
        <w:t>(c) Magnesium sulphate</w:t>
      </w:r>
    </w:p>
    <w:p>
      <w:pPr>
        <w:spacing w:after="0" w:before="0"/>
      </w:pPr>
      <w:r>
        <w:rPr>
          <w:b w:val="0"/>
          <w:sz w:val="22"/>
        </w:rPr>
        <w:t>(d) Ampicillin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Magnesium sulphate is the drug of choice for the management of convulsions in eclampsia.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client with psychotic depression is receiving haloperidol (Haldol). Which of the following side effects is associated with haloperidol?</w:t>
      </w:r>
    </w:p>
    <w:p>
      <w:pPr>
        <w:spacing w:after="0" w:before="0"/>
      </w:pPr>
      <w:r>
        <w:rPr>
          <w:b w:val="0"/>
          <w:sz w:val="22"/>
        </w:rPr>
        <w:t>(a) Akathisia</w:t>
      </w:r>
    </w:p>
    <w:p>
      <w:pPr>
        <w:spacing w:after="0" w:before="0"/>
      </w:pPr>
      <w:r>
        <w:rPr>
          <w:b w:val="0"/>
          <w:sz w:val="22"/>
        </w:rPr>
        <w:t>(b) Cataracts</w:t>
      </w:r>
    </w:p>
    <w:p>
      <w:pPr>
        <w:spacing w:after="0" w:before="0"/>
      </w:pPr>
      <w:r>
        <w:rPr>
          <w:b w:val="0"/>
          <w:sz w:val="22"/>
        </w:rPr>
        <w:t>(c) Diaphoresis</w:t>
      </w:r>
    </w:p>
    <w:p>
      <w:pPr>
        <w:spacing w:after="0" w:before="0"/>
      </w:pPr>
      <w:r>
        <w:rPr>
          <w:b w:val="0"/>
          <w:sz w:val="22"/>
        </w:rPr>
        <w:t>(d) Polyuria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Akathisia (subjective restlessness with pacing) is an extrapyramidal side effect of haloperidol.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Immediate management to Restore BP and peripheral circulation in a client with multiple fracture and fluid loss would be</w:t>
      </w:r>
    </w:p>
    <w:p>
      <w:pPr>
        <w:spacing w:after="0" w:before="0"/>
      </w:pPr>
      <w:r>
        <w:rPr>
          <w:b w:val="0"/>
          <w:sz w:val="22"/>
        </w:rPr>
        <w:t>(a) RL Infusion</w:t>
      </w:r>
    </w:p>
    <w:p>
      <w:pPr>
        <w:spacing w:after="0" w:before="0"/>
      </w:pPr>
      <w:r>
        <w:rPr>
          <w:b w:val="0"/>
          <w:sz w:val="22"/>
        </w:rPr>
        <w:t>(b) Blood transfusion</w:t>
      </w:r>
    </w:p>
    <w:p>
      <w:pPr>
        <w:spacing w:after="0" w:before="0"/>
      </w:pPr>
      <w:r>
        <w:rPr>
          <w:b w:val="0"/>
          <w:sz w:val="22"/>
        </w:rPr>
        <w:t>(c) NS infusion</w:t>
      </w:r>
    </w:p>
    <w:p>
      <w:pPr>
        <w:spacing w:after="0" w:before="0"/>
      </w:pPr>
      <w:r>
        <w:rPr>
          <w:b w:val="0"/>
          <w:sz w:val="22"/>
        </w:rPr>
        <w:t>(d) Dextrose 5%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Ringer's lactate (RL) infusion is the immediate fluid to restore blood pressure and peripheral circulation in shock.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hormone is also known as 'emergency hormone'?</w:t>
      </w:r>
    </w:p>
    <w:p>
      <w:pPr>
        <w:spacing w:after="0" w:before="0"/>
      </w:pPr>
      <w:r>
        <w:rPr>
          <w:b w:val="0"/>
          <w:sz w:val="22"/>
        </w:rPr>
        <w:t>(a) Cortisol</w:t>
      </w:r>
    </w:p>
    <w:p>
      <w:pPr>
        <w:spacing w:after="0" w:before="0"/>
      </w:pPr>
      <w:r>
        <w:rPr>
          <w:b w:val="0"/>
          <w:sz w:val="22"/>
        </w:rPr>
        <w:t>(b) Growth Hormone</w:t>
      </w:r>
    </w:p>
    <w:p>
      <w:pPr>
        <w:spacing w:after="0" w:before="0"/>
      </w:pPr>
      <w:r>
        <w:rPr>
          <w:b w:val="0"/>
          <w:sz w:val="22"/>
        </w:rPr>
        <w:t>(c) Prolactin</w:t>
      </w:r>
    </w:p>
    <w:p>
      <w:pPr>
        <w:spacing w:after="0" w:before="0"/>
      </w:pPr>
      <w:r>
        <w:rPr>
          <w:b w:val="0"/>
          <w:sz w:val="22"/>
        </w:rPr>
        <w:t>(d) Adrenaline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Adrenaline (epinephrine) is known as the 'emergency hormone' because it prepares the body for fight-or-flight.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lung disease caused by prolonged inhalation of cotton fibre dust is</w:t>
      </w:r>
    </w:p>
    <w:p>
      <w:pPr>
        <w:spacing w:after="0" w:before="0"/>
      </w:pPr>
      <w:r>
        <w:rPr>
          <w:b w:val="0"/>
          <w:sz w:val="22"/>
        </w:rPr>
        <w:t>(a) Bagassosis</w:t>
      </w:r>
    </w:p>
    <w:p>
      <w:pPr>
        <w:spacing w:after="0" w:before="0"/>
      </w:pPr>
      <w:r>
        <w:rPr>
          <w:b w:val="0"/>
          <w:sz w:val="22"/>
        </w:rPr>
        <w:t>(b) Byssinosis</w:t>
      </w:r>
    </w:p>
    <w:p>
      <w:pPr>
        <w:spacing w:after="0" w:before="0"/>
      </w:pPr>
      <w:r>
        <w:rPr>
          <w:b w:val="0"/>
          <w:sz w:val="22"/>
        </w:rPr>
        <w:t>(c) Farmers lung</w:t>
      </w:r>
    </w:p>
    <w:p>
      <w:pPr>
        <w:spacing w:after="0" w:before="0"/>
      </w:pPr>
      <w:r>
        <w:rPr>
          <w:b w:val="0"/>
          <w:sz w:val="22"/>
        </w:rPr>
        <w:t>(d) Pneumonia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Byssinosis is a lung disease caused by prolonged inhalation of cotton fibre dust.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Height measurement of 2 year old child is done by</w:t>
      </w:r>
    </w:p>
    <w:p>
      <w:pPr>
        <w:spacing w:after="0" w:before="0"/>
      </w:pPr>
      <w:r>
        <w:rPr>
          <w:b w:val="0"/>
          <w:sz w:val="22"/>
        </w:rPr>
        <w:t>(a) Stadiometer</w:t>
      </w:r>
    </w:p>
    <w:p>
      <w:pPr>
        <w:spacing w:after="0" w:before="0"/>
      </w:pPr>
      <w:r>
        <w:rPr>
          <w:b w:val="0"/>
          <w:sz w:val="22"/>
        </w:rPr>
        <w:t>(b) Infantometer</w:t>
      </w:r>
    </w:p>
    <w:p>
      <w:pPr>
        <w:spacing w:after="0" w:before="0"/>
      </w:pPr>
      <w:r>
        <w:rPr>
          <w:b w:val="0"/>
          <w:sz w:val="22"/>
        </w:rPr>
        <w:t>(c) Goniometer</w:t>
      </w:r>
    </w:p>
    <w:p>
      <w:pPr>
        <w:spacing w:after="0" w:before="0"/>
      </w:pPr>
      <w:r>
        <w:rPr>
          <w:b w:val="0"/>
          <w:sz w:val="22"/>
        </w:rPr>
        <w:t>(d) Refractometer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Height of a 2-year-old child is measured with a stadiometer (standing height).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nurse is preparing the client's morning NPH insulin dose and notices a clumpy precipitate inside the insulin vial. The nurse should:</w:t>
      </w:r>
    </w:p>
    <w:p>
      <w:pPr>
        <w:spacing w:after="0" w:before="0"/>
      </w:pPr>
      <w:r>
        <w:rPr>
          <w:b w:val="0"/>
          <w:sz w:val="22"/>
        </w:rPr>
        <w:t>(a) Draw up and administer the dose.</w:t>
      </w:r>
    </w:p>
    <w:p>
      <w:pPr>
        <w:spacing w:after="0" w:before="0"/>
      </w:pPr>
      <w:r>
        <w:rPr>
          <w:b w:val="0"/>
          <w:sz w:val="22"/>
        </w:rPr>
        <w:t>(b) Shake the vial in an attempt to disperse the clumps.</w:t>
      </w:r>
    </w:p>
    <w:p>
      <w:pPr>
        <w:spacing w:after="0" w:before="0"/>
      </w:pPr>
      <w:r>
        <w:rPr>
          <w:b w:val="0"/>
          <w:sz w:val="22"/>
        </w:rPr>
        <w:t>(c) Draw the dose from a new vial.</w:t>
      </w:r>
    </w:p>
    <w:p>
      <w:pPr>
        <w:spacing w:after="0" w:before="0"/>
      </w:pPr>
      <w:r>
        <w:rPr>
          <w:b w:val="0"/>
          <w:sz w:val="22"/>
        </w:rPr>
        <w:t>(d) Warm the bottle under running water to dissolve the clump.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Clumping/precipitate in NPH insulin indicates loss of potency - discard the vial and draw the dose from a new vial.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DMPA is an injectable contraceptive given every</w:t>
      </w:r>
    </w:p>
    <w:p>
      <w:pPr>
        <w:spacing w:after="0" w:before="0"/>
      </w:pPr>
      <w:r>
        <w:rPr>
          <w:b w:val="0"/>
          <w:sz w:val="22"/>
        </w:rPr>
        <w:t>(a) 3 weeks</w:t>
      </w:r>
    </w:p>
    <w:p>
      <w:pPr>
        <w:spacing w:after="0" w:before="0"/>
      </w:pPr>
      <w:r>
        <w:rPr>
          <w:b w:val="0"/>
          <w:sz w:val="22"/>
        </w:rPr>
        <w:t>(b) 3 months</w:t>
      </w:r>
    </w:p>
    <w:p>
      <w:pPr>
        <w:spacing w:after="0" w:before="0"/>
      </w:pPr>
      <w:r>
        <w:rPr>
          <w:b w:val="0"/>
          <w:sz w:val="22"/>
        </w:rPr>
        <w:t>(c) 2 months</w:t>
      </w:r>
    </w:p>
    <w:p>
      <w:pPr>
        <w:spacing w:after="0" w:before="0"/>
      </w:pPr>
      <w:r>
        <w:rPr>
          <w:b w:val="0"/>
          <w:sz w:val="22"/>
        </w:rPr>
        <w:t>(d) 2 years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DMPA (Depo-Provera) is an injectable contraceptive given every 3 months.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nurse on PICU is advised to give 400 ml of fluid over 8 hours. The drop factor is 60 drops/ml. What is the required drip rate?</w:t>
      </w:r>
    </w:p>
    <w:p>
      <w:pPr>
        <w:spacing w:after="0" w:before="0"/>
      </w:pPr>
      <w:r>
        <w:rPr>
          <w:b w:val="0"/>
          <w:sz w:val="22"/>
        </w:rPr>
        <w:t>(a) 13 drops/min</w:t>
      </w:r>
    </w:p>
    <w:p>
      <w:pPr>
        <w:spacing w:after="0" w:before="0"/>
      </w:pPr>
      <w:r>
        <w:rPr>
          <w:b w:val="0"/>
          <w:sz w:val="22"/>
        </w:rPr>
        <w:t>(b) 50 drops/min</w:t>
      </w:r>
    </w:p>
    <w:p>
      <w:pPr>
        <w:spacing w:after="0" w:before="0"/>
      </w:pPr>
      <w:r>
        <w:rPr>
          <w:b w:val="0"/>
          <w:sz w:val="22"/>
        </w:rPr>
        <w:t>(c) 17 drops/min</w:t>
      </w:r>
    </w:p>
    <w:p>
      <w:pPr>
        <w:spacing w:after="0" w:before="0"/>
      </w:pPr>
      <w:r>
        <w:rPr>
          <w:b w:val="0"/>
          <w:sz w:val="22"/>
        </w:rPr>
        <w:t>(d) 30 drops/min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Drip rate = (400 ml × 60 drops/ml) ÷ (8 × 60 min) = 24000 ÷ 480 = 50 drops/min.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mydriatic</w:t>
      </w:r>
    </w:p>
    <w:p>
      <w:pPr>
        <w:spacing w:after="0" w:before="0"/>
      </w:pPr>
      <w:r>
        <w:rPr>
          <w:b w:val="0"/>
          <w:sz w:val="22"/>
        </w:rPr>
        <w:t>(a) Atropine</w:t>
      </w:r>
    </w:p>
    <w:p>
      <w:pPr>
        <w:spacing w:after="0" w:before="0"/>
      </w:pPr>
      <w:r>
        <w:rPr>
          <w:b w:val="0"/>
          <w:sz w:val="22"/>
        </w:rPr>
        <w:t>(b) Adrenaline</w:t>
      </w:r>
    </w:p>
    <w:p>
      <w:pPr>
        <w:spacing w:after="0" w:before="0"/>
      </w:pPr>
      <w:r>
        <w:rPr>
          <w:b w:val="0"/>
          <w:sz w:val="22"/>
        </w:rPr>
        <w:t>(c) Novocain</w:t>
      </w:r>
    </w:p>
    <w:p>
      <w:pPr>
        <w:spacing w:after="0" w:before="0"/>
      </w:pPr>
      <w:r>
        <w:rPr>
          <w:b w:val="0"/>
          <w:sz w:val="22"/>
        </w:rPr>
        <w:t>(d) Silver nitrate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Atropine is a mydriatic (it dilates the pupil by blocking the parasympathetic action on the iris).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newborn hemoglobin level is:</w:t>
      </w:r>
    </w:p>
    <w:p>
      <w:pPr>
        <w:spacing w:after="0" w:before="0"/>
      </w:pPr>
      <w:r>
        <w:rPr>
          <w:b w:val="0"/>
          <w:sz w:val="22"/>
        </w:rPr>
        <w:t>(a) 17-20 g/dl</w:t>
      </w:r>
    </w:p>
    <w:p>
      <w:pPr>
        <w:spacing w:after="0" w:before="0"/>
      </w:pPr>
      <w:r>
        <w:rPr>
          <w:b w:val="0"/>
          <w:sz w:val="22"/>
        </w:rPr>
        <w:t>(b) 12-14 g/dl</w:t>
      </w:r>
    </w:p>
    <w:p>
      <w:pPr>
        <w:spacing w:after="0" w:before="0"/>
      </w:pPr>
      <w:r>
        <w:rPr>
          <w:b w:val="0"/>
          <w:sz w:val="22"/>
        </w:rPr>
        <w:t>(c) 10-12 g/dl</w:t>
      </w:r>
    </w:p>
    <w:p>
      <w:pPr>
        <w:spacing w:after="0" w:before="0"/>
      </w:pPr>
      <w:r>
        <w:rPr>
          <w:b w:val="0"/>
          <w:sz w:val="22"/>
        </w:rPr>
        <w:t>(d) 20-25 g/dl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normal newborn haemoglobin level is 17-20 g/dl.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