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Furosemide injection is administered to a patient for which action?</w:t>
      </w:r>
    </w:p>
    <w:p>
      <w:pPr>
        <w:spacing w:after="0" w:before="0"/>
      </w:pPr>
      <w:r>
        <w:rPr>
          <w:b w:val="0"/>
          <w:sz w:val="22"/>
        </w:rPr>
        <w:t>(a) A loop diuretic to prevent excessive fluid volume</w:t>
      </w:r>
    </w:p>
    <w:p>
      <w:pPr>
        <w:spacing w:after="0" w:before="0"/>
      </w:pPr>
      <w:r>
        <w:rPr>
          <w:b w:val="0"/>
          <w:sz w:val="22"/>
        </w:rPr>
        <w:t>(b) Acts as ACE inhibitor</w:t>
      </w:r>
    </w:p>
    <w:p>
      <w:pPr>
        <w:spacing w:after="0" w:before="0"/>
      </w:pPr>
      <w:r>
        <w:rPr>
          <w:b w:val="0"/>
          <w:sz w:val="22"/>
        </w:rPr>
        <w:t>(c) Prevents gastric movement</w:t>
      </w:r>
    </w:p>
    <w:p>
      <w:pPr>
        <w:spacing w:after="0" w:before="0"/>
      </w:pPr>
      <w:r>
        <w:rPr>
          <w:b w:val="0"/>
          <w:sz w:val="22"/>
        </w:rPr>
        <w:t>(d) Is a thiazide diuretic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Furosemide is a loop diuretic used to prevent excessive fluid retention (oedema) in heart failure.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RTA patient came to the emergency room. By which method should the oxygen be administered in this patient?</w:t>
      </w:r>
    </w:p>
    <w:p>
      <w:pPr>
        <w:spacing w:after="0" w:before="0"/>
      </w:pPr>
      <w:r>
        <w:rPr>
          <w:b w:val="0"/>
          <w:sz w:val="22"/>
        </w:rPr>
        <w:t>(a) Simple mask</w:t>
      </w:r>
    </w:p>
    <w:p>
      <w:pPr>
        <w:spacing w:after="0" w:before="0"/>
      </w:pPr>
      <w:r>
        <w:rPr>
          <w:b w:val="0"/>
          <w:sz w:val="22"/>
        </w:rPr>
        <w:t>(b) Rebreather mask</w:t>
      </w:r>
    </w:p>
    <w:p>
      <w:pPr>
        <w:spacing w:after="0" w:before="0"/>
      </w:pPr>
      <w:r>
        <w:rPr>
          <w:b w:val="0"/>
          <w:sz w:val="22"/>
        </w:rPr>
        <w:t>(c) Nasal cannula</w:t>
      </w:r>
    </w:p>
    <w:p>
      <w:pPr>
        <w:spacing w:after="0" w:before="0"/>
      </w:pPr>
      <w:r>
        <w:rPr>
          <w:b w:val="0"/>
          <w:sz w:val="22"/>
        </w:rPr>
        <w:t>(d) Non - rebreather mask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trauma (RTA) patient requires high-concentration oxygen; a non-rebreather mask at 12-15 L/min is the appropriate method.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20% burns patient, how should we check the fluid volume?</w:t>
      </w:r>
    </w:p>
    <w:p>
      <w:pPr>
        <w:spacing w:after="0" w:before="0"/>
      </w:pPr>
      <w:r>
        <w:rPr>
          <w:b w:val="0"/>
          <w:sz w:val="22"/>
        </w:rPr>
        <w:t>(a) Weight</w:t>
      </w:r>
    </w:p>
    <w:p>
      <w:pPr>
        <w:spacing w:after="0" w:before="0"/>
      </w:pPr>
      <w:r>
        <w:rPr>
          <w:b w:val="0"/>
          <w:sz w:val="22"/>
        </w:rPr>
        <w:t>(b) Skin integrity</w:t>
      </w:r>
    </w:p>
    <w:p>
      <w:pPr>
        <w:spacing w:after="0" w:before="0"/>
      </w:pPr>
      <w:r>
        <w:rPr>
          <w:b w:val="0"/>
          <w:sz w:val="22"/>
        </w:rPr>
        <w:t>(c) Strict intake output</w:t>
      </w:r>
    </w:p>
    <w:p>
      <w:pPr>
        <w:spacing w:after="0" w:before="0"/>
      </w:pPr>
      <w:r>
        <w:rPr>
          <w:b w:val="0"/>
          <w:sz w:val="22"/>
        </w:rPr>
        <w:t>(d) Height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a burns patient, fluid volume status is monitored by strict intake-output measurement.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Hypokalemia is seen in:</w:t>
      </w:r>
    </w:p>
    <w:p>
      <w:pPr>
        <w:spacing w:after="0" w:before="0"/>
      </w:pPr>
      <w:r>
        <w:rPr>
          <w:b w:val="0"/>
          <w:sz w:val="22"/>
        </w:rPr>
        <w:t>(a) Burn</w:t>
      </w:r>
    </w:p>
    <w:p>
      <w:pPr>
        <w:spacing w:after="0" w:before="0"/>
      </w:pPr>
      <w:r>
        <w:rPr>
          <w:b w:val="0"/>
          <w:sz w:val="22"/>
        </w:rPr>
        <w:t>(b) Increased uric acid</w:t>
      </w:r>
    </w:p>
    <w:p>
      <w:pPr>
        <w:spacing w:after="0" w:before="0"/>
      </w:pPr>
      <w:r>
        <w:rPr>
          <w:b w:val="0"/>
          <w:sz w:val="22"/>
        </w:rPr>
        <w:t>(c) Addison's disease</w:t>
      </w:r>
    </w:p>
    <w:p>
      <w:pPr>
        <w:spacing w:after="0" w:before="0"/>
      </w:pPr>
      <w:r>
        <w:rPr>
          <w:b w:val="0"/>
          <w:sz w:val="22"/>
        </w:rPr>
        <w:t>(d) Nasogastric suction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Hypokalemia is seen with nasogastric suction (loss of potassium in gastric secretions).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behavior therapy should be given to a patient suffering from leg pain and stiffness?</w:t>
      </w:r>
    </w:p>
    <w:p>
      <w:pPr>
        <w:spacing w:after="0" w:before="0"/>
      </w:pPr>
      <w:r>
        <w:rPr>
          <w:b w:val="0"/>
          <w:sz w:val="22"/>
        </w:rPr>
        <w:t>(a) Hypnosis</w:t>
      </w:r>
    </w:p>
    <w:p>
      <w:pPr>
        <w:spacing w:after="0" w:before="0"/>
      </w:pPr>
      <w:r>
        <w:rPr>
          <w:b w:val="0"/>
          <w:sz w:val="22"/>
        </w:rPr>
        <w:t>(b) Relaxation</w:t>
      </w:r>
    </w:p>
    <w:p>
      <w:pPr>
        <w:spacing w:after="0" w:before="0"/>
      </w:pPr>
      <w:r>
        <w:rPr>
          <w:b w:val="0"/>
          <w:sz w:val="22"/>
        </w:rPr>
        <w:t>(c) Meditation</w:t>
      </w:r>
    </w:p>
    <w:p>
      <w:pPr>
        <w:spacing w:after="0" w:before="0"/>
      </w:pPr>
      <w:r>
        <w:rPr>
          <w:b w:val="0"/>
          <w:sz w:val="22"/>
        </w:rPr>
        <w:t>(d) Masturbation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Relaxation techniques are a behaviour therapy used to relieve pain and muscle stiffness.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blood transfusion, sign and symptom of circulatory overload is:</w:t>
      </w:r>
    </w:p>
    <w:p>
      <w:pPr>
        <w:spacing w:after="0" w:before="0"/>
      </w:pPr>
      <w:r>
        <w:rPr>
          <w:b w:val="0"/>
          <w:sz w:val="22"/>
        </w:rPr>
        <w:t>(a) Tachycardia, tachypnea, jugular vein distension</w:t>
      </w:r>
    </w:p>
    <w:p>
      <w:pPr>
        <w:spacing w:after="0" w:before="0"/>
      </w:pPr>
      <w:r>
        <w:rPr>
          <w:b w:val="0"/>
          <w:sz w:val="22"/>
        </w:rPr>
        <w:t>(b) Bradycardia, hypertension, fever</w:t>
      </w:r>
    </w:p>
    <w:p>
      <w:pPr>
        <w:spacing w:after="0" w:before="0"/>
      </w:pPr>
      <w:r>
        <w:rPr>
          <w:b w:val="0"/>
          <w:sz w:val="22"/>
        </w:rPr>
        <w:t>(c) Bradycardia, hypotension, fever</w:t>
      </w:r>
    </w:p>
    <w:p>
      <w:pPr>
        <w:spacing w:after="0" w:before="0"/>
      </w:pPr>
      <w:r>
        <w:rPr>
          <w:b w:val="0"/>
          <w:sz w:val="22"/>
        </w:rPr>
        <w:t>(d) Tachycardia, fever, hypotension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Circulatory overload after transfusion presents with tachycardia, tachypnoea, hypertension and jugular vein distension.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nurse uses DPT vaccine and found that vial has granules. What is the next nursing action?</w:t>
      </w:r>
    </w:p>
    <w:p>
      <w:pPr>
        <w:spacing w:after="0" w:before="0"/>
      </w:pPr>
      <w:r>
        <w:rPr>
          <w:b w:val="0"/>
          <w:sz w:val="22"/>
        </w:rPr>
        <w:t>(a) Discard the vial</w:t>
      </w:r>
    </w:p>
    <w:p>
      <w:pPr>
        <w:spacing w:after="0" w:before="0"/>
      </w:pPr>
      <w:r>
        <w:rPr>
          <w:b w:val="0"/>
          <w:sz w:val="22"/>
        </w:rPr>
        <w:t>(b) Shake vigorously</w:t>
      </w:r>
    </w:p>
    <w:p>
      <w:pPr>
        <w:spacing w:after="0" w:before="0"/>
      </w:pPr>
      <w:r>
        <w:rPr>
          <w:b w:val="0"/>
          <w:sz w:val="22"/>
        </w:rPr>
        <w:t>(c) Check after 15 min</w:t>
      </w:r>
    </w:p>
    <w:p>
      <w:pPr>
        <w:spacing w:after="0" w:before="0"/>
      </w:pPr>
      <w:r>
        <w:rPr>
          <w:b w:val="0"/>
          <w:sz w:val="22"/>
        </w:rPr>
        <w:t>(d) Keep using the vial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DPT vial showing granules has lost potency and must be discarded.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female came to hospital with a breast nodule of size 2 c.m which is freely movable, palpable but no nipple discharge is seen from the breast. What is the best investigation for this condition?</w:t>
      </w:r>
    </w:p>
    <w:p>
      <w:pPr>
        <w:spacing w:after="0" w:before="0"/>
      </w:pPr>
      <w:r>
        <w:rPr>
          <w:b w:val="0"/>
          <w:sz w:val="22"/>
        </w:rPr>
        <w:t>(a) F.N.A.C</w:t>
      </w:r>
    </w:p>
    <w:p>
      <w:pPr>
        <w:spacing w:after="0" w:before="0"/>
      </w:pPr>
      <w:r>
        <w:rPr>
          <w:b w:val="0"/>
          <w:sz w:val="22"/>
        </w:rPr>
        <w:t>(b) Core needle biopsy</w:t>
      </w:r>
    </w:p>
    <w:p>
      <w:pPr>
        <w:spacing w:after="0" w:before="0"/>
      </w:pPr>
      <w:r>
        <w:rPr>
          <w:b w:val="0"/>
          <w:sz w:val="22"/>
        </w:rPr>
        <w:t>(c) Breast U.S.G</w:t>
      </w:r>
    </w:p>
    <w:p>
      <w:pPr>
        <w:spacing w:after="0" w:before="0"/>
      </w:pPr>
      <w:r>
        <w:rPr>
          <w:b w:val="0"/>
          <w:sz w:val="22"/>
        </w:rPr>
        <w:t>(d) Mammography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movable, palpable breast nodule with skin retraction is investigated with mammography.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in the post-op area after having a right side mastectomy. What should be the priority care for this patient?</w:t>
      </w:r>
    </w:p>
    <w:p>
      <w:pPr>
        <w:spacing w:after="0" w:before="0"/>
      </w:pPr>
      <w:r>
        <w:rPr>
          <w:b w:val="0"/>
          <w:sz w:val="22"/>
        </w:rPr>
        <w:t>(a) Take BP from right side</w:t>
      </w:r>
    </w:p>
    <w:p>
      <w:pPr>
        <w:spacing w:after="0" w:before="0"/>
      </w:pPr>
      <w:r>
        <w:rPr>
          <w:b w:val="0"/>
          <w:sz w:val="22"/>
        </w:rPr>
        <w:t>(b) Take BP from left side</w:t>
      </w:r>
    </w:p>
    <w:p>
      <w:pPr>
        <w:spacing w:after="0" w:before="0"/>
      </w:pPr>
      <w:r>
        <w:rPr>
          <w:b w:val="0"/>
          <w:sz w:val="22"/>
        </w:rPr>
        <w:t>(c) Attach pulse oximetry on left side</w:t>
      </w:r>
    </w:p>
    <w:p>
      <w:pPr>
        <w:spacing w:after="0" w:before="0"/>
      </w:pPr>
      <w:r>
        <w:rPr>
          <w:b w:val="0"/>
          <w:sz w:val="22"/>
        </w:rPr>
        <w:t>(d) Attach pulse oximetry on right side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After right-sided mastectomy, BP is taken from the left side (right arm is at risk of lymphoedema).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Emla, a topical anesthetic, should be applied for how much time before the procedure?</w:t>
      </w:r>
    </w:p>
    <w:p>
      <w:pPr>
        <w:spacing w:after="0" w:before="0"/>
      </w:pPr>
      <w:r>
        <w:rPr>
          <w:b w:val="0"/>
          <w:sz w:val="22"/>
        </w:rPr>
        <w:t>(a) 10 min</w:t>
      </w:r>
    </w:p>
    <w:p>
      <w:pPr>
        <w:spacing w:after="0" w:before="0"/>
      </w:pPr>
      <w:r>
        <w:rPr>
          <w:b w:val="0"/>
          <w:sz w:val="22"/>
        </w:rPr>
        <w:t>(b) 30 min</w:t>
      </w:r>
    </w:p>
    <w:p>
      <w:pPr>
        <w:spacing w:after="0" w:before="0"/>
      </w:pPr>
      <w:r>
        <w:rPr>
          <w:b w:val="0"/>
          <w:sz w:val="22"/>
        </w:rPr>
        <w:t>(c) 60 min</w:t>
      </w:r>
    </w:p>
    <w:p>
      <w:pPr>
        <w:spacing w:after="0" w:before="0"/>
      </w:pPr>
      <w:r>
        <w:rPr>
          <w:b w:val="0"/>
          <w:sz w:val="22"/>
        </w:rPr>
        <w:t>(d) Immediately before procedure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EMLA (eutectic mixture of local anaesthetics) cream should be applied 60 minutes before the procedure.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Smallest syringe size of 1st use of Central venous access device is?</w:t>
      </w:r>
    </w:p>
    <w:p>
      <w:pPr>
        <w:spacing w:after="0" w:before="0"/>
      </w:pPr>
      <w:r>
        <w:rPr>
          <w:b w:val="0"/>
          <w:sz w:val="22"/>
        </w:rPr>
        <w:t>(a) 5ml</w:t>
      </w:r>
    </w:p>
    <w:p>
      <w:pPr>
        <w:spacing w:after="0" w:before="0"/>
      </w:pPr>
      <w:r>
        <w:rPr>
          <w:b w:val="0"/>
          <w:sz w:val="22"/>
        </w:rPr>
        <w:t>(b) 1ml</w:t>
      </w:r>
    </w:p>
    <w:p>
      <w:pPr>
        <w:spacing w:after="0" w:before="0"/>
      </w:pPr>
      <w:r>
        <w:rPr>
          <w:b w:val="0"/>
          <w:sz w:val="22"/>
        </w:rPr>
        <w:t>(c) 2ml</w:t>
      </w:r>
    </w:p>
    <w:p>
      <w:pPr>
        <w:spacing w:after="0" w:before="0"/>
      </w:pPr>
      <w:r>
        <w:rPr>
          <w:b w:val="0"/>
          <w:sz w:val="22"/>
        </w:rPr>
        <w:t>(d) 10ml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10 ml syringe is the smallest syringe used for a central venous access device (smaller syringes create high pressure).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flow rate should be set when using a resuscitation bag?</w:t>
      </w:r>
    </w:p>
    <w:p>
      <w:pPr>
        <w:spacing w:after="0" w:before="0"/>
      </w:pPr>
      <w:r>
        <w:rPr>
          <w:b w:val="0"/>
          <w:sz w:val="22"/>
        </w:rPr>
        <w:t>(a) 10L O2 per min.</w:t>
      </w:r>
    </w:p>
    <w:p>
      <w:pPr>
        <w:spacing w:after="0" w:before="0"/>
      </w:pPr>
      <w:r>
        <w:rPr>
          <w:b w:val="0"/>
          <w:sz w:val="22"/>
        </w:rPr>
        <w:t>(b) 9L O2 per min.</w:t>
      </w:r>
    </w:p>
    <w:p>
      <w:pPr>
        <w:spacing w:after="0" w:before="0"/>
      </w:pPr>
      <w:r>
        <w:rPr>
          <w:b w:val="0"/>
          <w:sz w:val="22"/>
        </w:rPr>
        <w:t>(c) 15L O2 per min.</w:t>
      </w:r>
    </w:p>
    <w:p>
      <w:pPr>
        <w:spacing w:after="0" w:before="0"/>
      </w:pPr>
      <w:r>
        <w:rPr>
          <w:b w:val="0"/>
          <w:sz w:val="22"/>
        </w:rPr>
        <w:t>(d) 8L O2 per min.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resuscitation (Ambu) bag should be connected to 15 L/min of oxygen.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taking blood from Blood bank, the blood transfusion should be started within?</w:t>
      </w:r>
    </w:p>
    <w:p>
      <w:pPr>
        <w:spacing w:after="0" w:before="0"/>
      </w:pPr>
      <w:r>
        <w:rPr>
          <w:b w:val="0"/>
          <w:sz w:val="22"/>
        </w:rPr>
        <w:t>(a) 30 min</w:t>
      </w:r>
    </w:p>
    <w:p>
      <w:pPr>
        <w:spacing w:after="0" w:before="0"/>
      </w:pPr>
      <w:r>
        <w:rPr>
          <w:b w:val="0"/>
          <w:sz w:val="22"/>
        </w:rPr>
        <w:t>(b) 60 min</w:t>
      </w:r>
    </w:p>
    <w:p>
      <w:pPr>
        <w:spacing w:after="0" w:before="0"/>
      </w:pPr>
      <w:r>
        <w:rPr>
          <w:b w:val="0"/>
          <w:sz w:val="22"/>
        </w:rPr>
        <w:t>(c) 90 min</w:t>
      </w:r>
    </w:p>
    <w:p>
      <w:pPr>
        <w:spacing w:after="0" w:before="0"/>
      </w:pPr>
      <w:r>
        <w:rPr>
          <w:b w:val="0"/>
          <w:sz w:val="22"/>
        </w:rPr>
        <w:t>(d) No such time limit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Blood transfusion should be started within 30 minutes of receiving blood from the blood bank.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indication to perform suctioning?</w:t>
      </w:r>
    </w:p>
    <w:p>
      <w:pPr>
        <w:spacing w:after="0" w:before="0"/>
      </w:pPr>
      <w:r>
        <w:rPr>
          <w:b w:val="0"/>
          <w:sz w:val="22"/>
        </w:rPr>
        <w:t>(a) Normal air entry on auscultation</w:t>
      </w:r>
    </w:p>
    <w:p>
      <w:pPr>
        <w:spacing w:after="0" w:before="0"/>
      </w:pPr>
      <w:r>
        <w:rPr>
          <w:b w:val="0"/>
          <w:sz w:val="22"/>
        </w:rPr>
        <w:t>(b) The patient has an effective cough</w:t>
      </w:r>
    </w:p>
    <w:p>
      <w:pPr>
        <w:spacing w:after="0" w:before="0"/>
      </w:pPr>
      <w:r>
        <w:rPr>
          <w:b w:val="0"/>
          <w:sz w:val="22"/>
        </w:rPr>
        <w:t>(c) Reduced oxygen saturation levels</w:t>
      </w:r>
    </w:p>
    <w:p>
      <w:pPr>
        <w:spacing w:after="0" w:before="0"/>
      </w:pPr>
      <w:r>
        <w:rPr>
          <w:b w:val="0"/>
          <w:sz w:val="22"/>
        </w:rPr>
        <w:t>(d) Normal respiratory rate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Reduced oxygen saturation is an indication for suctioning (to clear airway secretions).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Mother of a 3 year old child asks the nurse about instructions following the use of a spacer. What will you tell the mother?</w:t>
      </w:r>
    </w:p>
    <w:p>
      <w:pPr>
        <w:spacing w:after="0" w:before="0"/>
      </w:pPr>
      <w:r>
        <w:rPr>
          <w:b w:val="0"/>
          <w:sz w:val="22"/>
        </w:rPr>
        <w:t>(a) Mouth rinse after 30 min</w:t>
      </w:r>
    </w:p>
    <w:p>
      <w:pPr>
        <w:spacing w:after="0" w:before="0"/>
      </w:pPr>
      <w:r>
        <w:rPr>
          <w:b w:val="0"/>
          <w:sz w:val="22"/>
        </w:rPr>
        <w:t>(b) Keep breathing in spacer for 30 sec</w:t>
      </w:r>
    </w:p>
    <w:p>
      <w:pPr>
        <w:spacing w:after="0" w:before="0"/>
      </w:pPr>
      <w:r>
        <w:rPr>
          <w:b w:val="0"/>
          <w:sz w:val="22"/>
        </w:rPr>
        <w:t>(c) Deep breaths while using spacer</w:t>
      </w:r>
    </w:p>
    <w:p>
      <w:pPr>
        <w:spacing w:after="0" w:before="0"/>
      </w:pPr>
      <w:r>
        <w:rPr>
          <w:b w:val="0"/>
          <w:sz w:val="22"/>
        </w:rPr>
        <w:t>(d) Time between alternate puffs is 30 secs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When using a spacer, the time between alternate puffs should be about 30 seconds.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pain management nurse follows the recommended protocol for preventing constipation when starting a patient on opioids by:</w:t>
      </w:r>
    </w:p>
    <w:p>
      <w:pPr>
        <w:spacing w:after="0" w:before="0"/>
      </w:pPr>
      <w:r>
        <w:rPr>
          <w:b w:val="0"/>
          <w:sz w:val="22"/>
        </w:rPr>
        <w:t>(a) Adding bulk fiber to their diet.</w:t>
      </w:r>
    </w:p>
    <w:p>
      <w:pPr>
        <w:spacing w:after="0" w:before="0"/>
      </w:pPr>
      <w:r>
        <w:rPr>
          <w:b w:val="0"/>
          <w:sz w:val="22"/>
        </w:rPr>
        <w:t>(b) Giving the patient enemas as needed.</w:t>
      </w:r>
    </w:p>
    <w:p>
      <w:pPr>
        <w:spacing w:after="0" w:before="0"/>
      </w:pPr>
      <w:r>
        <w:rPr>
          <w:b w:val="0"/>
          <w:sz w:val="22"/>
        </w:rPr>
        <w:t>(c) Increasing fluids and exercise.</w:t>
      </w:r>
    </w:p>
    <w:p>
      <w:pPr>
        <w:spacing w:after="0" w:before="0"/>
      </w:pPr>
      <w:r>
        <w:rPr>
          <w:b w:val="0"/>
          <w:sz w:val="22"/>
        </w:rPr>
        <w:t>(d) Using a bowel stimulant and stool softener.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To prevent opioid-induced constipation, use a bowel stimulant and stool softener (stimulant laxative + softener) prophylactically.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correct measurement of the oropharyngeal airway?</w:t>
      </w:r>
    </w:p>
    <w:p>
      <w:pPr>
        <w:spacing w:after="0" w:before="0"/>
      </w:pPr>
      <w:r>
        <w:rPr>
          <w:b w:val="0"/>
          <w:sz w:val="22"/>
        </w:rPr>
        <w:t>(a) Targus to angle of mouth or Angle of the mouth to angle of mandible</w:t>
      </w:r>
    </w:p>
    <w:p>
      <w:pPr>
        <w:spacing w:after="0" w:before="0"/>
      </w:pPr>
      <w:r>
        <w:rPr>
          <w:b w:val="0"/>
          <w:sz w:val="22"/>
        </w:rPr>
        <w:t>(b) Corner of mouth and angle of jaw</w:t>
      </w:r>
    </w:p>
    <w:p>
      <w:pPr>
        <w:spacing w:after="0" w:before="0"/>
      </w:pPr>
      <w:r>
        <w:rPr>
          <w:b w:val="0"/>
          <w:sz w:val="22"/>
        </w:rPr>
        <w:t>(c) Tip of nose and angle of mandible</w:t>
      </w:r>
    </w:p>
    <w:p>
      <w:pPr>
        <w:spacing w:after="0" w:before="0"/>
      </w:pPr>
      <w:r>
        <w:rPr>
          <w:b w:val="0"/>
          <w:sz w:val="22"/>
        </w:rPr>
        <w:t>(d) Ala of nose and angle of mandible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oropharyngeal airway is measured from the corner of the mouth to the angle of the jaw.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Oropharyngeal airways used in which of the following patient:</w:t>
      </w:r>
    </w:p>
    <w:p>
      <w:pPr>
        <w:spacing w:after="0" w:before="0"/>
      </w:pPr>
      <w:r>
        <w:rPr>
          <w:b w:val="0"/>
          <w:sz w:val="22"/>
        </w:rPr>
        <w:t>(a) Unconscious</w:t>
      </w:r>
    </w:p>
    <w:p>
      <w:pPr>
        <w:spacing w:after="0" w:before="0"/>
      </w:pPr>
      <w:r>
        <w:rPr>
          <w:b w:val="0"/>
          <w:sz w:val="22"/>
        </w:rPr>
        <w:t>(b) Semi conscious</w:t>
      </w:r>
    </w:p>
    <w:p>
      <w:pPr>
        <w:spacing w:after="0" w:before="0"/>
      </w:pPr>
      <w:r>
        <w:rPr>
          <w:b w:val="0"/>
          <w:sz w:val="22"/>
        </w:rPr>
        <w:t>(c) Conscious</w:t>
      </w:r>
    </w:p>
    <w:p>
      <w:pPr>
        <w:spacing w:after="0" w:before="0"/>
      </w:pPr>
      <w:r>
        <w:rPr>
          <w:b w:val="0"/>
          <w:sz w:val="22"/>
        </w:rPr>
        <w:t>(d) All of the above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An oropharyngeal airway is used only in unconscious patients (it can trigger gagging/vomiting in conscious ones).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While administering medication to prevent error patient identification is done by?</w:t>
      </w:r>
    </w:p>
    <w:p>
      <w:pPr>
        <w:spacing w:after="0" w:before="0"/>
      </w:pPr>
      <w:r>
        <w:rPr>
          <w:b w:val="0"/>
          <w:sz w:val="22"/>
        </w:rPr>
        <w:t>(a) Patient tells his Name, date of birth, check medication chart and check pt identification band</w:t>
      </w:r>
    </w:p>
    <w:p>
      <w:pPr>
        <w:spacing w:after="0" w:before="0"/>
      </w:pPr>
      <w:r>
        <w:rPr>
          <w:b w:val="0"/>
          <w:sz w:val="22"/>
        </w:rPr>
        <w:t>(b) Patient tells his Name, check medication chart and check pt identification band</w:t>
      </w:r>
    </w:p>
    <w:p>
      <w:pPr>
        <w:spacing w:after="0" w:before="0"/>
      </w:pPr>
      <w:r>
        <w:rPr>
          <w:b w:val="0"/>
          <w:sz w:val="22"/>
        </w:rPr>
        <w:t>(c) Patient tells his Name, and check pt identification band</w:t>
      </w:r>
    </w:p>
    <w:p>
      <w:pPr>
        <w:spacing w:after="0" w:before="0"/>
      </w:pPr>
      <w:r>
        <w:rPr>
          <w:b w:val="0"/>
          <w:sz w:val="22"/>
        </w:rPr>
        <w:t>(d) Patient tells his Name, pt identification band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Patient identification before medication: the patient states name and date of birth, verified with the identification band.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28 year old female present with hirsutism and male like hairs on body which test should do</w:t>
      </w:r>
    </w:p>
    <w:p>
      <w:pPr>
        <w:spacing w:after="0" w:before="0"/>
      </w:pPr>
      <w:r>
        <w:rPr>
          <w:b w:val="0"/>
          <w:sz w:val="22"/>
        </w:rPr>
        <w:t>(a) FSH</w:t>
      </w:r>
    </w:p>
    <w:p>
      <w:pPr>
        <w:spacing w:after="0" w:before="0"/>
      </w:pPr>
      <w:r>
        <w:rPr>
          <w:b w:val="0"/>
          <w:sz w:val="22"/>
        </w:rPr>
        <w:t>(b) LH</w:t>
      </w:r>
    </w:p>
    <w:p>
      <w:pPr>
        <w:spacing w:after="0" w:before="0"/>
      </w:pPr>
      <w:r>
        <w:rPr>
          <w:b w:val="0"/>
          <w:sz w:val="22"/>
        </w:rPr>
        <w:t>(c) TVS USG</w:t>
      </w:r>
    </w:p>
    <w:p>
      <w:pPr>
        <w:spacing w:after="0" w:before="0"/>
      </w:pPr>
      <w:r>
        <w:rPr>
          <w:b w:val="0"/>
          <w:sz w:val="22"/>
        </w:rPr>
        <w:t>(d) Progesterone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Hirsutism with male-pattern hair in a female is investigated with transvaginal ultrasound (TVS) to detect polycystic ovaries.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