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After a normal vaginal delivery, breastfeeding should be started within:</w:t>
      </w:r>
    </w:p>
    <w:p>
      <w:pPr>
        <w:spacing w:after="0" w:before="0"/>
      </w:pPr>
      <w:r>
        <w:rPr>
          <w:b w:val="0"/>
          <w:sz w:val="22"/>
        </w:rPr>
        <w:t>(a) 30 minute</w:t>
      </w:r>
    </w:p>
    <w:p>
      <w:pPr>
        <w:spacing w:after="0" w:before="0"/>
      </w:pPr>
      <w:r>
        <w:rPr>
          <w:b w:val="0"/>
          <w:sz w:val="22"/>
        </w:rPr>
        <w:t>(b) 4 hour</w:t>
      </w:r>
    </w:p>
    <w:p>
      <w:pPr>
        <w:spacing w:after="0" w:before="0"/>
      </w:pPr>
      <w:r>
        <w:rPr>
          <w:b w:val="0"/>
          <w:sz w:val="22"/>
        </w:rPr>
        <w:t>(c) 8 hour</w:t>
      </w:r>
    </w:p>
    <w:p>
      <w:pPr>
        <w:spacing w:after="0" w:before="0"/>
      </w:pPr>
      <w:r>
        <w:rPr>
          <w:b w:val="0"/>
          <w:sz w:val="22"/>
        </w:rPr>
        <w:t>(d) After 2 days</w:t>
      </w:r>
    </w:p>
    <w:p>
      <w:pPr>
        <w:spacing w:after="0" w:before="40"/>
      </w:pPr>
      <w:r>
        <w:rPr>
          <w:b/>
          <w:sz w:val="22"/>
        </w:rPr>
        <w:t>Answer: a</w:t>
      </w:r>
    </w:p>
    <w:p>
      <w:pPr>
        <w:spacing w:after="0" w:before="0"/>
      </w:pPr>
      <w:r>
        <w:rPr>
          <w:b w:val="0"/>
          <w:sz w:val="21"/>
        </w:rPr>
        <w:t>Solution: Breastfeeding should ideally start within option A, 30 minutes after vaginal normal delivery. Early initiation of breastfeeding is recommended to promote successful breastfeeding and establish a strong mother-infant bond. Starting breastfeeding soon after delivery allows the newborn to receive colostrum, which is the highly nutritious and antibody-rich first milk produced by the mother. Colostrum provides essential nutrients, antibodies, and protective factors that support the newborn's immune system and overall health. It also helps stimulate milk production in the mother. Healthcare professionals should encourage and assist mothers in initiating breastfeeding promptly after childbirth to ensure the best possible start for both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presenting the signs and symptoms of persecution, suspiciousness, lack of insight may be having?</w:t>
      </w:r>
    </w:p>
    <w:p>
      <w:pPr>
        <w:spacing w:after="0" w:before="0"/>
      </w:pPr>
      <w:r>
        <w:rPr>
          <w:b w:val="0"/>
          <w:sz w:val="22"/>
        </w:rPr>
        <w:t>(a) Paranoid Schizophrenia</w:t>
      </w:r>
    </w:p>
    <w:p>
      <w:pPr>
        <w:spacing w:after="0" w:before="0"/>
      </w:pPr>
      <w:r>
        <w:rPr>
          <w:b w:val="0"/>
          <w:sz w:val="22"/>
        </w:rPr>
        <w:t>(b) Simple Schizophrenia</w:t>
      </w:r>
    </w:p>
    <w:p>
      <w:pPr>
        <w:spacing w:after="0" w:before="0"/>
      </w:pPr>
      <w:r>
        <w:rPr>
          <w:b w:val="0"/>
          <w:sz w:val="22"/>
        </w:rPr>
        <w:t>(c) Hebephrenic Schizophrenia</w:t>
      </w:r>
    </w:p>
    <w:p>
      <w:pPr>
        <w:spacing w:after="0" w:before="0"/>
      </w:pPr>
      <w:r>
        <w:rPr>
          <w:b w:val="0"/>
          <w:sz w:val="22"/>
        </w:rPr>
        <w:t>(d) Undifferentiated Schizophrenia</w:t>
      </w:r>
    </w:p>
    <w:p>
      <w:pPr>
        <w:spacing w:after="0" w:before="40"/>
      </w:pPr>
      <w:r>
        <w:rPr>
          <w:b/>
          <w:sz w:val="22"/>
        </w:rPr>
        <w:t>Answer: a</w:t>
      </w:r>
    </w:p>
    <w:p>
      <w:pPr>
        <w:spacing w:after="0" w:before="0"/>
      </w:pPr>
      <w:r>
        <w:rPr>
          <w:b w:val="0"/>
          <w:sz w:val="21"/>
        </w:rPr>
        <w:t>Solution: Paranoid schizophrenia is characterized by persecutory delusions, marked suspiciousness and lack of insight, with relatively preserved cognition and affect.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contraceptive method is not recommended during lactation?</w:t>
      </w:r>
    </w:p>
    <w:p>
      <w:pPr>
        <w:spacing w:after="0" w:before="0"/>
      </w:pPr>
      <w:r>
        <w:rPr>
          <w:b w:val="0"/>
          <w:sz w:val="22"/>
        </w:rPr>
        <w:t>(a) Copper T</w:t>
      </w:r>
    </w:p>
    <w:p>
      <w:pPr>
        <w:spacing w:after="0" w:before="0"/>
      </w:pPr>
      <w:r>
        <w:rPr>
          <w:b w:val="0"/>
          <w:sz w:val="22"/>
        </w:rPr>
        <w:t>(b) E-Pill</w:t>
      </w:r>
    </w:p>
    <w:p>
      <w:pPr>
        <w:spacing w:after="0" w:before="0"/>
      </w:pPr>
      <w:r>
        <w:rPr>
          <w:b w:val="0"/>
          <w:sz w:val="22"/>
        </w:rPr>
        <w:t>(c) Minipill</w:t>
      </w:r>
    </w:p>
    <w:p>
      <w:pPr>
        <w:spacing w:after="0" w:before="0"/>
      </w:pPr>
      <w:r>
        <w:rPr>
          <w:b w:val="0"/>
          <w:sz w:val="22"/>
        </w:rPr>
        <w:t>(d) Combined OCP</w:t>
      </w:r>
    </w:p>
    <w:p>
      <w:pPr>
        <w:spacing w:after="0" w:before="40"/>
      </w:pPr>
      <w:r>
        <w:rPr>
          <w:b/>
          <w:sz w:val="22"/>
        </w:rPr>
        <w:t>Answer: d</w:t>
      </w:r>
    </w:p>
    <w:p>
      <w:pPr>
        <w:spacing w:after="0" w:before="0"/>
      </w:pPr>
      <w:r>
        <w:rPr>
          <w:b w:val="0"/>
          <w:sz w:val="21"/>
        </w:rPr>
        <w:t>Solution: Combined oral contraceptive pills (OCPs) are not recommended during lactation (breastfeeding) as they can potentially affect milk production and composition (option D). The hormones in combined OCPs, which contain both estrogen and progestin, may interfere with breastfeeding by reducing milk supply. Estrogen can inhibit the production of prolactin, a hormone responsible for milk production. Therefore, during lactation, other contraceptive methods that are considered safe and compatible with breastfeeding are recommended, such as progestin-only pills.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Schneider, which of the following is a first-rank symptom of schizophrenia?</w:t>
      </w:r>
    </w:p>
    <w:p>
      <w:pPr>
        <w:spacing w:after="0" w:before="0"/>
      </w:pPr>
      <w:r>
        <w:rPr>
          <w:b w:val="0"/>
          <w:sz w:val="22"/>
        </w:rPr>
        <w:t>(a) Auditory hallucination</w:t>
      </w:r>
    </w:p>
    <w:p>
      <w:pPr>
        <w:spacing w:after="0" w:before="0"/>
      </w:pPr>
      <w:r>
        <w:rPr>
          <w:b w:val="0"/>
          <w:sz w:val="22"/>
        </w:rPr>
        <w:t>(b) Visual hallucination</w:t>
      </w:r>
    </w:p>
    <w:p>
      <w:pPr>
        <w:spacing w:after="0" w:before="0"/>
      </w:pPr>
      <w:r>
        <w:rPr>
          <w:b w:val="0"/>
          <w:sz w:val="22"/>
        </w:rPr>
        <w:t>(c) Thought echo</w:t>
      </w:r>
    </w:p>
    <w:p>
      <w:pPr>
        <w:spacing w:after="0" w:before="0"/>
      </w:pPr>
      <w:r>
        <w:rPr>
          <w:b w:val="0"/>
          <w:sz w:val="22"/>
        </w:rPr>
        <w:t>(d) Thought broadcast</w:t>
      </w:r>
    </w:p>
    <w:p>
      <w:pPr>
        <w:spacing w:after="0" w:before="40"/>
      </w:pPr>
      <w:r>
        <w:rPr>
          <w:b/>
          <w:sz w:val="22"/>
        </w:rPr>
        <w:t>Answer: a</w:t>
      </w:r>
    </w:p>
    <w:p>
      <w:pPr>
        <w:spacing w:after="0" w:before="0"/>
      </w:pPr>
      <w:r>
        <w:rPr>
          <w:b w:val="0"/>
          <w:sz w:val="21"/>
        </w:rPr>
        <w:t>Solution: Fluid f electrolyte Balance C FON vaginitis Schizophrenia Rationale:- Schneider's First Rank Symptoms (FRS), include: auditory hallucinations; thought withdrawal, insertion and interruption; thought broadcasting; somatic hallucinations; delusional perception; feelings or actions as made or influenced by external agents.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test should be done every week for a patient who is taking Clozapine?</w:t>
      </w:r>
    </w:p>
    <w:p>
      <w:pPr>
        <w:spacing w:after="0" w:before="0"/>
      </w:pPr>
      <w:r>
        <w:rPr>
          <w:b w:val="0"/>
          <w:sz w:val="22"/>
        </w:rPr>
        <w:t>(a) CBC</w:t>
      </w:r>
    </w:p>
    <w:p>
      <w:pPr>
        <w:spacing w:after="0" w:before="0"/>
      </w:pPr>
      <w:r>
        <w:rPr>
          <w:b w:val="0"/>
          <w:sz w:val="22"/>
        </w:rPr>
        <w:t>(b) ESR</w:t>
      </w:r>
    </w:p>
    <w:p>
      <w:pPr>
        <w:spacing w:after="0" w:before="0"/>
      </w:pPr>
      <w:r>
        <w:rPr>
          <w:b w:val="0"/>
          <w:sz w:val="22"/>
        </w:rPr>
        <w:t>(c) BUN</w:t>
      </w:r>
    </w:p>
    <w:p>
      <w:pPr>
        <w:spacing w:after="0" w:before="0"/>
      </w:pPr>
      <w:r>
        <w:rPr>
          <w:b w:val="0"/>
          <w:sz w:val="22"/>
        </w:rPr>
        <w:t>(d) Sugar profile</w:t>
      </w:r>
    </w:p>
    <w:p>
      <w:pPr>
        <w:spacing w:after="0" w:before="40"/>
      </w:pPr>
      <w:r>
        <w:rPr>
          <w:b/>
          <w:sz w:val="22"/>
        </w:rPr>
        <w:t>Answer: a</w:t>
      </w:r>
    </w:p>
    <w:p>
      <w:pPr>
        <w:spacing w:after="0" w:before="0"/>
      </w:pPr>
      <w:r>
        <w:rPr>
          <w:b w:val="0"/>
          <w:sz w:val="21"/>
        </w:rPr>
        <w:t>Solution: For a patient taking Clozapine, the test that should be done every week is a complete blood count (CBC) (option A). Clozapine is an atypical antipsychotic medication used in the treatment of schizophrenia. It is associated with a potential side effect called agranulocytosis, which is a severe decrease in the number of white blood cells, specifically neutrophils. Regular monitoring of the CBC, including the absolute neutrophil count (ANC), is crucial to detect any changes in the white blood cell levels. Close monitoring of the CBC helps to ensure early identification of agranulocytosis and prompt intervention if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noting pus, redness, pain, swelling and hardness at wound site while changing wound dressing which would indicate to?</w:t>
      </w:r>
    </w:p>
    <w:p>
      <w:pPr>
        <w:spacing w:after="0" w:before="0"/>
      </w:pPr>
      <w:r>
        <w:rPr>
          <w:b w:val="0"/>
          <w:sz w:val="22"/>
        </w:rPr>
        <w:t>(a) Infection</w:t>
      </w:r>
    </w:p>
    <w:p>
      <w:pPr>
        <w:spacing w:after="0" w:before="0"/>
      </w:pPr>
      <w:r>
        <w:rPr>
          <w:b w:val="0"/>
          <w:sz w:val="22"/>
        </w:rPr>
        <w:t>(b) Haemorrhage</w:t>
      </w:r>
    </w:p>
    <w:p>
      <w:pPr>
        <w:spacing w:after="0" w:before="0"/>
      </w:pPr>
      <w:r>
        <w:rPr>
          <w:b w:val="0"/>
          <w:sz w:val="22"/>
        </w:rPr>
        <w:t>(c) Keloid formation</w:t>
      </w:r>
    </w:p>
    <w:p>
      <w:pPr>
        <w:spacing w:after="0" w:before="0"/>
      </w:pPr>
      <w:r>
        <w:rPr>
          <w:b w:val="0"/>
          <w:sz w:val="22"/>
        </w:rPr>
        <w:t>(d) Finding of granulation tissue</w:t>
      </w:r>
    </w:p>
    <w:p>
      <w:pPr>
        <w:spacing w:after="0" w:before="40"/>
      </w:pPr>
      <w:r>
        <w:rPr>
          <w:b/>
          <w:sz w:val="22"/>
        </w:rPr>
        <w:t>Answer: a</w:t>
      </w:r>
    </w:p>
    <w:p>
      <w:pPr>
        <w:spacing w:after="0" w:before="0"/>
      </w:pPr>
      <w:r>
        <w:rPr>
          <w:b w:val="0"/>
          <w:sz w:val="21"/>
        </w:rPr>
        <w:t>Solution: Pus, redness, pain, swelling, and hardness at the wound site while changing the wound dressing indicate infection (option A). These signs and symptoms are characteristic of an infected wound. Pus is a purulent discharge that often accompanies bacterial infection. Redness, pain, swelling, and hardness (induration) are typical inflammatory responses to infection. When these signs are observed during wound dressing change, it is important for the nursing officer to assess the wound further, consider appropriate wound care interventions, and potentially involve the healthcare team for further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similar to Command?</w:t>
      </w:r>
    </w:p>
    <w:p>
      <w:pPr>
        <w:spacing w:after="0" w:before="0"/>
      </w:pPr>
      <w:r>
        <w:rPr>
          <w:b w:val="0"/>
          <w:sz w:val="22"/>
        </w:rPr>
        <w:t>(a) Supervise</w:t>
      </w:r>
    </w:p>
    <w:p>
      <w:pPr>
        <w:spacing w:after="0" w:before="0"/>
      </w:pPr>
      <w:r>
        <w:rPr>
          <w:b w:val="0"/>
          <w:sz w:val="22"/>
        </w:rPr>
        <w:t>(b) Lead</w:t>
      </w:r>
    </w:p>
    <w:p>
      <w:pPr>
        <w:spacing w:after="0" w:before="0"/>
      </w:pPr>
      <w:r>
        <w:rPr>
          <w:b w:val="0"/>
          <w:sz w:val="22"/>
        </w:rPr>
        <w:t>(c) Direction</w:t>
      </w:r>
    </w:p>
    <w:p>
      <w:pPr>
        <w:spacing w:after="0" w:before="0"/>
      </w:pPr>
      <w:r>
        <w:rPr>
          <w:b w:val="0"/>
          <w:sz w:val="22"/>
        </w:rPr>
        <w:t>(d) Manage</w:t>
      </w:r>
    </w:p>
    <w:p>
      <w:pPr>
        <w:spacing w:after="0" w:before="40"/>
      </w:pPr>
      <w:r>
        <w:rPr>
          <w:b/>
          <w:sz w:val="22"/>
        </w:rPr>
        <w:t>Answer: c</w:t>
      </w:r>
    </w:p>
    <w:p>
      <w:pPr>
        <w:spacing w:after="0" w:before="0"/>
      </w:pPr>
      <w:r>
        <w:rPr>
          <w:b w:val="0"/>
          <w:sz w:val="21"/>
        </w:rPr>
        <w:t>Solution: The term similar to "command" among the given options is "direction." Command and direction are closely related terms that involve instructing or guiding others in a particular course of action. In the context of management or leadership, providing direction implies giving clear instructions, guidance, or orders to ensure that tasks are carried out effectively and goals are achieved.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considered the best site for intramuscular (IM) injection in an infant?</w:t>
      </w:r>
    </w:p>
    <w:p>
      <w:pPr>
        <w:spacing w:after="0" w:before="0"/>
      </w:pPr>
      <w:r>
        <w:rPr>
          <w:b w:val="0"/>
          <w:sz w:val="22"/>
        </w:rPr>
        <w:t>(a) Dorsogluteal muscles</w:t>
      </w:r>
    </w:p>
    <w:p>
      <w:pPr>
        <w:spacing w:after="0" w:before="0"/>
      </w:pPr>
      <w:r>
        <w:rPr>
          <w:b w:val="0"/>
          <w:sz w:val="22"/>
        </w:rPr>
        <w:t>(b) Femoral muscle</w:t>
      </w:r>
    </w:p>
    <w:p>
      <w:pPr>
        <w:spacing w:after="0" w:before="0"/>
      </w:pPr>
      <w:r>
        <w:rPr>
          <w:b w:val="0"/>
          <w:sz w:val="22"/>
        </w:rPr>
        <w:t>(c) Vastus lateralis muscles</w:t>
      </w:r>
    </w:p>
    <w:p>
      <w:pPr>
        <w:spacing w:after="0" w:before="0"/>
      </w:pPr>
      <w:r>
        <w:rPr>
          <w:b w:val="0"/>
          <w:sz w:val="22"/>
        </w:rPr>
        <w:t>(d) Deltoid muscles</w:t>
      </w:r>
    </w:p>
    <w:p>
      <w:pPr>
        <w:spacing w:after="0" w:before="40"/>
      </w:pPr>
      <w:r>
        <w:rPr>
          <w:b/>
          <w:sz w:val="22"/>
        </w:rPr>
        <w:t>Answer: c</w:t>
      </w:r>
    </w:p>
    <w:p>
      <w:pPr>
        <w:spacing w:after="0" w:before="0"/>
      </w:pPr>
      <w:r>
        <w:rPr>
          <w:b w:val="0"/>
          <w:sz w:val="21"/>
        </w:rPr>
        <w:t>Solution: The best site for intramuscular (IM) injection in an infant is the vastus lateralis muscle. The vastus lateralis is located on the anterior lateral aspect of the thigh. It is a large, well-developed muscle in infants and young children, making it an ideal site for IM injections. The muscle has a thick mass of tissue and is less susceptible to injury or nerve damage during the injection. Additionally, the vastus lateralis has a good blood supply, allowing for efficient absorption of the medication.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position of the patient after a lumbar puncture to prevent cerebrospinal fluid (CSF) leakage?</w:t>
      </w:r>
    </w:p>
    <w:p>
      <w:pPr>
        <w:spacing w:after="0" w:before="0"/>
      </w:pPr>
      <w:r>
        <w:rPr>
          <w:b w:val="0"/>
          <w:sz w:val="22"/>
        </w:rPr>
        <w:t>(a) Flat/Supine position</w:t>
      </w:r>
    </w:p>
    <w:p>
      <w:pPr>
        <w:spacing w:after="0" w:before="0"/>
      </w:pPr>
      <w:r>
        <w:rPr>
          <w:b w:val="0"/>
          <w:sz w:val="22"/>
        </w:rPr>
        <w:t>(b) Lateral position</w:t>
      </w:r>
    </w:p>
    <w:p>
      <w:pPr>
        <w:spacing w:after="0" w:before="0"/>
      </w:pPr>
      <w:r>
        <w:rPr>
          <w:b w:val="0"/>
          <w:sz w:val="22"/>
        </w:rPr>
        <w:t>(c) Sitting on chair</w:t>
      </w:r>
    </w:p>
    <w:p>
      <w:pPr>
        <w:spacing w:after="0" w:before="0"/>
      </w:pPr>
      <w:r>
        <w:rPr>
          <w:b w:val="0"/>
          <w:sz w:val="22"/>
        </w:rPr>
        <w:t>(d) Trendelenburg`s position</w:t>
      </w:r>
    </w:p>
    <w:p>
      <w:pPr>
        <w:spacing w:after="0" w:before="40"/>
      </w:pPr>
      <w:r>
        <w:rPr>
          <w:b/>
          <w:sz w:val="22"/>
        </w:rPr>
        <w:t>Answer: a</w:t>
      </w:r>
    </w:p>
    <w:p>
      <w:pPr>
        <w:spacing w:after="0" w:before="0"/>
      </w:pPr>
      <w:r>
        <w:rPr>
          <w:b w:val="0"/>
          <w:sz w:val="21"/>
        </w:rPr>
        <w:t>Solution: The recommended position of the patient after a lumbar puncture to prevent cerebrospinal fluid (CSF) leakage is the flat or supine position. This position helps minimize the risk of CSF leakage by reducing pressure on the puncture site and allowing proper sealing of the needle insertion site. The patient should lie flat on their back with the head and legs supported in a comfortable position. This position also promotes adequate blood flow to the brain and prevents complications associated with CSF leakage, such as headaches and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6 gm Fat</w:t>
      </w:r>
    </w:p>
    <w:p>
      <w:pPr>
        <w:spacing w:after="0" w:before="0"/>
      </w:pPr>
      <w:r>
        <w:rPr>
          <w:b w:val="0"/>
          <w:sz w:val="22"/>
        </w:rPr>
        <w:t>(b) 6 gm Protein</w:t>
      </w:r>
    </w:p>
    <w:p>
      <w:pPr>
        <w:spacing w:after="0" w:before="0"/>
      </w:pPr>
      <w:r>
        <w:rPr>
          <w:b w:val="0"/>
          <w:sz w:val="22"/>
        </w:rPr>
        <w:t>(c) 80gm Vitamin C</w:t>
      </w:r>
    </w:p>
    <w:p>
      <w:pPr>
        <w:spacing w:after="0" w:before="0"/>
      </w:pPr>
      <w:r>
        <w:rPr>
          <w:b w:val="0"/>
          <w:sz w:val="22"/>
        </w:rPr>
        <w:t>(d) 25 gm Iron</w:t>
      </w:r>
    </w:p>
    <w:p>
      <w:pPr>
        <w:spacing w:after="0" w:before="40"/>
      </w:pPr>
      <w:r>
        <w:rPr>
          <w:b/>
          <w:sz w:val="22"/>
        </w:rPr>
        <w:t>Answer: b</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Apply Foley`s catheter</w:t>
      </w:r>
    </w:p>
    <w:p>
      <w:pPr>
        <w:spacing w:after="0" w:before="0"/>
      </w:pPr>
      <w:r>
        <w:rPr>
          <w:b w:val="0"/>
          <w:sz w:val="22"/>
        </w:rPr>
        <w:t>(b) Auscultate and palpate for bruit and thrill</w:t>
      </w:r>
    </w:p>
    <w:p>
      <w:pPr>
        <w:spacing w:after="0" w:before="0"/>
      </w:pPr>
      <w:r>
        <w:rPr>
          <w:b w:val="0"/>
          <w:sz w:val="22"/>
        </w:rPr>
        <w:t>(c) Place the client in left side lying position</w:t>
      </w:r>
    </w:p>
    <w:p>
      <w:pPr>
        <w:spacing w:after="0" w:before="0"/>
      </w:pPr>
      <w:r>
        <w:rPr>
          <w:b w:val="0"/>
          <w:sz w:val="22"/>
        </w:rPr>
        <w:t>(d) Warm the dialysate solution</w:t>
      </w:r>
    </w:p>
    <w:p>
      <w:pPr>
        <w:spacing w:after="0" w:before="40"/>
      </w:pPr>
      <w:r>
        <w:rPr>
          <w:b/>
          <w:sz w:val="22"/>
        </w:rPr>
        <w:t>Answer: d</w:t>
      </w:r>
    </w:p>
    <w:p>
      <w:pPr>
        <w:spacing w:after="0" w:before="0"/>
      </w:pPr>
      <w:r>
        <w:rPr>
          <w:b w:val="0"/>
          <w:sz w:val="21"/>
        </w:rPr>
        <w:t>Solution: Rationale:-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on long-term antibiotic therapy with loss of gastrointestinal flora may develop which of the following?</w:t>
      </w:r>
    </w:p>
    <w:p>
      <w:pPr>
        <w:spacing w:after="0" w:before="0"/>
      </w:pPr>
      <w:r>
        <w:rPr>
          <w:b w:val="0"/>
          <w:sz w:val="22"/>
        </w:rPr>
        <w:t>(a) Diarrhea</w:t>
      </w:r>
    </w:p>
    <w:p>
      <w:pPr>
        <w:spacing w:after="0" w:before="0"/>
      </w:pPr>
      <w:r>
        <w:rPr>
          <w:b w:val="0"/>
          <w:sz w:val="22"/>
        </w:rPr>
        <w:t>(b) Platelet adhesion</w:t>
      </w:r>
    </w:p>
    <w:p>
      <w:pPr>
        <w:spacing w:after="0" w:before="0"/>
      </w:pPr>
      <w:r>
        <w:rPr>
          <w:b w:val="0"/>
          <w:sz w:val="22"/>
        </w:rPr>
        <w:t>(c) Bleeding</w:t>
      </w:r>
    </w:p>
    <w:p>
      <w:pPr>
        <w:spacing w:after="0" w:before="0"/>
      </w:pPr>
      <w:r>
        <w:rPr>
          <w:b w:val="0"/>
          <w:sz w:val="22"/>
        </w:rPr>
        <w:t>(d) All of the above</w:t>
      </w:r>
    </w:p>
    <w:p>
      <w:pPr>
        <w:spacing w:after="0" w:before="40"/>
      </w:pPr>
      <w:r>
        <w:rPr>
          <w:b/>
          <w:sz w:val="22"/>
        </w:rPr>
        <w:t>Answer: a</w:t>
      </w:r>
    </w:p>
    <w:p>
      <w:pPr>
        <w:spacing w:after="0" w:before="0"/>
      </w:pPr>
      <w:r>
        <w:rPr>
          <w:b w:val="0"/>
          <w:sz w:val="21"/>
        </w:rPr>
        <w:t>Solution: Rationale:- Long-term antibiotic therapy can lead to the development of diarrhoea in some people. This is because antibiotics not only kill harmful bacteria, but they can also kill beneficial bacteria that live in our intestines and help with digestion and immune function. When the balance of bacteria in the gut is disrupted, it can allow for the overgrowth of harmful bacteria, such as Clostridium difficile (C. diff). C. diff can cause inflammation of the colon and diarrhoea. This condition is called antibiotic-associated diarrhoea or antibiotic-associated colitis.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postpartum hemorrhage?</w:t>
      </w:r>
    </w:p>
    <w:p>
      <w:pPr>
        <w:spacing w:after="0" w:before="0"/>
      </w:pPr>
      <w:r>
        <w:rPr>
          <w:b w:val="0"/>
          <w:sz w:val="22"/>
        </w:rPr>
        <w:t>(a) Atonicity of uterus</w:t>
      </w:r>
    </w:p>
    <w:p>
      <w:pPr>
        <w:spacing w:after="0" w:before="0"/>
      </w:pPr>
      <w:r>
        <w:rPr>
          <w:b w:val="0"/>
          <w:sz w:val="22"/>
        </w:rPr>
        <w:t>(b) Trauma</w:t>
      </w:r>
    </w:p>
    <w:p>
      <w:pPr>
        <w:spacing w:after="0" w:before="0"/>
      </w:pPr>
      <w:r>
        <w:rPr>
          <w:b w:val="0"/>
          <w:sz w:val="22"/>
        </w:rPr>
        <w:t>(c) Oxytoxics</w:t>
      </w:r>
    </w:p>
    <w:p>
      <w:pPr>
        <w:spacing w:after="0" w:before="0"/>
      </w:pPr>
      <w:r>
        <w:rPr>
          <w:b w:val="0"/>
          <w:sz w:val="22"/>
        </w:rPr>
        <w:t>(d) Precipitous labour</w:t>
      </w:r>
    </w:p>
    <w:p>
      <w:pPr>
        <w:spacing w:after="0" w:before="40"/>
      </w:pPr>
      <w:r>
        <w:rPr>
          <w:b/>
          <w:sz w:val="22"/>
        </w:rPr>
        <w:t>Answer: a</w:t>
      </w:r>
    </w:p>
    <w:p>
      <w:pPr>
        <w:spacing w:after="0" w:before="0"/>
      </w:pPr>
      <w:r>
        <w:rPr>
          <w:b w:val="0"/>
          <w:sz w:val="21"/>
        </w:rPr>
        <w:t>Solution: family OBG CHN PPH The most common cause of postpartum hemorrhage is atonicity of the uterus (option a). Atonicity refers to the lack of muscle tone or contractions in the uterus following childbirth. It can lead to the inability of the uterus to effectively contract and close off blood vessels, resulting in excessive bleeding. Postpartum hemorrhage is a significant complication that can occur immediately after delivery or within the first 24 hours. Prompt recognition and management of uterine atony are essential to control bleeding and prevent complications. Interventions such as uterine massage, administration of uterotonic medications, and, in severe cases, surgical interventions may be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method to assess the pulse in a newborn?</w:t>
      </w:r>
    </w:p>
    <w:p>
      <w:pPr>
        <w:spacing w:after="0" w:before="0"/>
      </w:pPr>
      <w:r>
        <w:rPr>
          <w:b w:val="0"/>
          <w:sz w:val="22"/>
        </w:rPr>
        <w:t>(a) Assessing the apical pulse for full 1 minute by stethoscope</w:t>
      </w:r>
    </w:p>
    <w:p>
      <w:pPr>
        <w:spacing w:after="0" w:before="0"/>
      </w:pPr>
      <w:r>
        <w:rPr>
          <w:b w:val="0"/>
          <w:sz w:val="22"/>
        </w:rPr>
        <w:t>(b) Assessing the brachial pulse for full 1 minute</w:t>
      </w:r>
    </w:p>
    <w:p>
      <w:pPr>
        <w:spacing w:after="0" w:before="0"/>
      </w:pPr>
      <w:r>
        <w:rPr>
          <w:b w:val="0"/>
          <w:sz w:val="22"/>
        </w:rPr>
        <w:t>(c) Assessing the radial pulse for 15 sec then multiply by 4</w:t>
      </w:r>
    </w:p>
    <w:p>
      <w:pPr>
        <w:spacing w:after="0" w:before="0"/>
      </w:pPr>
      <w:r>
        <w:rPr>
          <w:b w:val="0"/>
          <w:sz w:val="22"/>
        </w:rPr>
        <w:t>(d) Assessing radial pulse for full 1 minute by stethoscope</w:t>
      </w:r>
    </w:p>
    <w:p>
      <w:pPr>
        <w:spacing w:after="0" w:before="40"/>
      </w:pPr>
      <w:r>
        <w:rPr>
          <w:b/>
          <w:sz w:val="22"/>
        </w:rPr>
        <w:t>Answer: c</w:t>
      </w:r>
    </w:p>
    <w:p>
      <w:pPr>
        <w:spacing w:after="0" w:before="0"/>
      </w:pPr>
      <w:r>
        <w:rPr>
          <w:b w:val="0"/>
          <w:sz w:val="21"/>
        </w:rPr>
        <w:t>Solution: The most appropriate method to assess the pulse in a newborn is by assessing the apical pulse for a full 1 minute using a stethoscope. This method is preferred over the use of peripheral pulses like brachial or radial pulses. Newborns have a faster heart rate than adults and their peripheral pulses can be difficult to palpate accurately due to their small size and movements. Therefore, auscultating the apical pulse with a stethoscope for a full minute provides a more accurate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Dichotic notch of the arterial wave form indicates:</w:t>
      </w:r>
    </w:p>
    <w:p>
      <w:pPr>
        <w:spacing w:after="0" w:before="0"/>
      </w:pPr>
      <w:r>
        <w:rPr>
          <w:b w:val="0"/>
          <w:sz w:val="22"/>
        </w:rPr>
        <w:t>(a) Increased resistance to blood flow</w:t>
      </w:r>
    </w:p>
    <w:p>
      <w:pPr>
        <w:spacing w:after="0" w:before="0"/>
      </w:pPr>
      <w:r>
        <w:rPr>
          <w:b w:val="0"/>
          <w:sz w:val="22"/>
        </w:rPr>
        <w:t>(b) Sudden fall in blood pressure</w:t>
      </w:r>
    </w:p>
    <w:p>
      <w:pPr>
        <w:spacing w:after="0" w:before="0"/>
      </w:pPr>
      <w:r>
        <w:rPr>
          <w:b w:val="0"/>
          <w:sz w:val="22"/>
        </w:rPr>
        <w:t>(c) Opening of aortic valve</w:t>
      </w:r>
    </w:p>
    <w:p>
      <w:pPr>
        <w:spacing w:after="0" w:before="0"/>
      </w:pPr>
      <w:r>
        <w:rPr>
          <w:b w:val="0"/>
          <w:sz w:val="22"/>
        </w:rPr>
        <w:t>(d) Closure of aortic valve</w:t>
      </w:r>
    </w:p>
    <w:p>
      <w:pPr>
        <w:spacing w:after="0" w:before="40"/>
      </w:pPr>
      <w:r>
        <w:rPr>
          <w:b/>
          <w:sz w:val="22"/>
        </w:rPr>
        <w:t>Answer: c</w:t>
      </w:r>
    </w:p>
    <w:p>
      <w:pPr>
        <w:spacing w:after="0" w:before="0"/>
      </w:pPr>
      <w:r>
        <w:rPr>
          <w:b w:val="0"/>
          <w:sz w:val="21"/>
        </w:rPr>
        <w:t>Solution: The dichotic notch of the arterial waveform indicates the closure of the aortic valve. The aortic valve is located between the left ventricle and the aorta and functions to prevent the backflow of blood from the aorta into the left ventricle during diastole. The dichotic notch represents the closure of the aortic valve leaflets, resulting in a brief interruption in the arterial waveform. This notch is observed as a small dip or downward deflection following the common Needle E spinal , Bone marrow) T cardial cycle C cardiol MSN systolic peak of the arterial waveform. It signifies the end of systole and the beginning of diastole.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adverse effect of streptomycin is associated with hearing loss?</w:t>
      </w:r>
    </w:p>
    <w:p>
      <w:pPr>
        <w:spacing w:after="0" w:before="0"/>
      </w:pPr>
      <w:r>
        <w:rPr>
          <w:b w:val="0"/>
          <w:sz w:val="22"/>
        </w:rPr>
        <w:t>(a) Decrease visual equity</w:t>
      </w:r>
    </w:p>
    <w:p>
      <w:pPr>
        <w:spacing w:after="0" w:before="0"/>
      </w:pPr>
      <w:r>
        <w:rPr>
          <w:b w:val="0"/>
          <w:sz w:val="22"/>
        </w:rPr>
        <w:t>(b) Decrease hearing equity</w:t>
      </w:r>
    </w:p>
    <w:p>
      <w:pPr>
        <w:spacing w:after="0" w:before="0"/>
      </w:pPr>
      <w:r>
        <w:rPr>
          <w:b w:val="0"/>
          <w:sz w:val="22"/>
        </w:rPr>
        <w:t>(c) Decrease Walking</w:t>
      </w:r>
    </w:p>
    <w:p>
      <w:pPr>
        <w:spacing w:after="0" w:before="0"/>
      </w:pPr>
      <w:r>
        <w:rPr>
          <w:b w:val="0"/>
          <w:sz w:val="22"/>
        </w:rPr>
        <w:t>(d) Decrease Smelling</w:t>
      </w:r>
    </w:p>
    <w:p>
      <w:pPr>
        <w:spacing w:after="0" w:before="40"/>
      </w:pPr>
      <w:r>
        <w:rPr>
          <w:b/>
          <w:sz w:val="22"/>
        </w:rPr>
        <w:t>Answer: b</w:t>
      </w:r>
    </w:p>
    <w:p>
      <w:pPr>
        <w:spacing w:after="0" w:before="0"/>
      </w:pPr>
      <w:r>
        <w:rPr>
          <w:b w:val="0"/>
          <w:sz w:val="21"/>
        </w:rPr>
        <w:t>Solution: Streptomycin is an aminoglycoside whose most important adverse effect is ototoxicity (hearing loss).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Allergy of 1st dose of</w:t>
      </w:r>
    </w:p>
    <w:p>
      <w:pPr>
        <w:spacing w:after="0" w:before="0"/>
      </w:pPr>
      <w:r>
        <w:rPr>
          <w:b w:val="0"/>
          <w:sz w:val="22"/>
        </w:rPr>
        <w:t>(b) Pollen allergy</w:t>
      </w:r>
    </w:p>
    <w:p>
      <w:pPr>
        <w:spacing w:after="0" w:before="0"/>
      </w:pPr>
      <w:r>
        <w:rPr>
          <w:b w:val="0"/>
          <w:sz w:val="22"/>
        </w:rPr>
        <w:t>(c) Foreign body allergy</w:t>
      </w:r>
    </w:p>
    <w:p>
      <w:pPr>
        <w:spacing w:after="0" w:before="0"/>
      </w:pPr>
      <w:r>
        <w:rPr>
          <w:b w:val="0"/>
          <w:sz w:val="22"/>
        </w:rPr>
        <w:t>(d) HTN</w:t>
      </w:r>
    </w:p>
    <w:p>
      <w:pPr>
        <w:spacing w:after="0" w:before="40"/>
      </w:pPr>
      <w:r>
        <w:rPr>
          <w:b/>
          <w:sz w:val="22"/>
        </w:rPr>
        <w:t>Answer: a</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Right sequence of WHO`s Surgical safety checks list?</w:t>
      </w:r>
    </w:p>
    <w:p>
      <w:pPr>
        <w:spacing w:after="0" w:before="0"/>
      </w:pPr>
      <w:r>
        <w:rPr>
          <w:b w:val="0"/>
          <w:sz w:val="22"/>
        </w:rPr>
        <w:t>(a) Sign in, Sign out, Time out</w:t>
      </w:r>
    </w:p>
    <w:p>
      <w:pPr>
        <w:spacing w:after="0" w:before="0"/>
      </w:pPr>
      <w:r>
        <w:rPr>
          <w:b w:val="0"/>
          <w:sz w:val="22"/>
        </w:rPr>
        <w:t>(b) Sign out, Sign in, Time out</w:t>
      </w:r>
    </w:p>
    <w:p>
      <w:pPr>
        <w:spacing w:after="0" w:before="0"/>
      </w:pPr>
      <w:r>
        <w:rPr>
          <w:b w:val="0"/>
          <w:sz w:val="22"/>
        </w:rPr>
        <w:t>(c) Time out, sign out, sign in</w:t>
      </w:r>
    </w:p>
    <w:p>
      <w:pPr>
        <w:spacing w:after="0" w:before="0"/>
      </w:pPr>
      <w:r>
        <w:rPr>
          <w:b w:val="0"/>
          <w:sz w:val="22"/>
        </w:rPr>
        <w:t>(d) Sign in. Time out, Sign out</w:t>
      </w:r>
    </w:p>
    <w:p>
      <w:pPr>
        <w:spacing w:after="0" w:before="40"/>
      </w:pPr>
      <w:r>
        <w:rPr>
          <w:b/>
          <w:sz w:val="22"/>
        </w:rPr>
        <w:t>Answer: d</w:t>
      </w:r>
    </w:p>
    <w:p>
      <w:pPr>
        <w:spacing w:after="0" w:before="0"/>
      </w:pPr>
      <w:r>
        <w:rPr>
          <w:b w:val="0"/>
          <w:sz w:val="21"/>
        </w:rPr>
        <w:t>Solution: Rationale:- The WHO checklist consists of three main parts, which are implemented at specific time-points during the surgery: Air quality index (CHN] WHO surgical safety checks list The first part (Sign-in) is done before administering anesthesia to the patient; the second part (Time-out) is done before taking the surgical incision; and the third part (Sign-out) is done before shifting the patient to recovery room. At each of these time-points, important information can be checked, communicated, and shared between all team members participating in the surgery.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likely cause of severe perineal pain and rectal pressure experienced by a patient after delivery?</w:t>
      </w:r>
    </w:p>
    <w:p>
      <w:pPr>
        <w:spacing w:after="0" w:before="0"/>
      </w:pPr>
      <w:r>
        <w:rPr>
          <w:b w:val="0"/>
          <w:sz w:val="22"/>
        </w:rPr>
        <w:t>(a) Cystitis</w:t>
      </w:r>
    </w:p>
    <w:p>
      <w:pPr>
        <w:spacing w:after="0" w:before="0"/>
      </w:pPr>
      <w:r>
        <w:rPr>
          <w:b w:val="0"/>
          <w:sz w:val="22"/>
        </w:rPr>
        <w:t>(b) After birth pain</w:t>
      </w:r>
    </w:p>
    <w:p>
      <w:pPr>
        <w:spacing w:after="0" w:before="0"/>
      </w:pPr>
      <w:r>
        <w:rPr>
          <w:b w:val="0"/>
          <w:sz w:val="22"/>
        </w:rPr>
        <w:t>(c) A hematoma of the vagina or vulva</w:t>
      </w:r>
    </w:p>
    <w:p>
      <w:pPr>
        <w:spacing w:after="0" w:before="0"/>
      </w:pPr>
      <w:r>
        <w:rPr>
          <w:b w:val="0"/>
          <w:sz w:val="22"/>
        </w:rPr>
        <w:t>(d) Laceration</w:t>
      </w:r>
    </w:p>
    <w:p>
      <w:pPr>
        <w:spacing w:after="0" w:before="40"/>
      </w:pPr>
      <w:r>
        <w:rPr>
          <w:b/>
          <w:sz w:val="22"/>
        </w:rPr>
        <w:t>Answer: c</w:t>
      </w:r>
    </w:p>
    <w:p>
      <w:pPr>
        <w:spacing w:after="0" w:before="0"/>
      </w:pPr>
      <w:r>
        <w:rPr>
          <w:b w:val="0"/>
          <w:sz w:val="21"/>
        </w:rPr>
        <w:t>Solution: Severe perineal pain and rectal pressure after delivery may indicate the presence of a vaginal hematoma. Vaginal hematoma occurs when blood collects in the tissues around the vagina, causing swelling, pressure, and pain. It can occur due to vaginal delivery or other pelvic surgeries. Prompt diagnosis and management are necessary to prevent further complications. alcohol ~ 7 dealing CPSy abush Bring Labor Hematoma of Vagina 10BG] The nurse should assess the patient's vital signs and perform a physical examination to confirm the presence of a hematoma. The primary intervention is to apply ice packs to the area to reduce swelling and alleviate pain. Pain management and close monitoring for signs of infection are also important.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Clonidinc is used to:</w:t>
      </w:r>
    </w:p>
    <w:p>
      <w:pPr>
        <w:spacing w:after="0" w:before="0"/>
      </w:pPr>
      <w:r>
        <w:rPr>
          <w:b w:val="0"/>
          <w:sz w:val="22"/>
        </w:rPr>
        <w:t>(a) Increase Low BP</w:t>
      </w:r>
    </w:p>
    <w:p>
      <w:pPr>
        <w:spacing w:after="0" w:before="0"/>
      </w:pPr>
      <w:r>
        <w:rPr>
          <w:b w:val="0"/>
          <w:sz w:val="22"/>
        </w:rPr>
        <w:t>(b) Decrease High BP</w:t>
      </w:r>
    </w:p>
    <w:p>
      <w:pPr>
        <w:spacing w:after="0" w:before="0"/>
      </w:pPr>
      <w:r>
        <w:rPr>
          <w:b w:val="0"/>
          <w:sz w:val="22"/>
        </w:rPr>
        <w:t>(c) Increase Pulse rate</w:t>
      </w:r>
    </w:p>
    <w:p>
      <w:pPr>
        <w:spacing w:after="0" w:before="0"/>
      </w:pPr>
      <w:r>
        <w:rPr>
          <w:b w:val="0"/>
          <w:sz w:val="22"/>
        </w:rPr>
        <w:t>(d) Decrease Pulse rate</w:t>
      </w:r>
    </w:p>
    <w:p>
      <w:pPr>
        <w:spacing w:after="0" w:before="40"/>
      </w:pPr>
      <w:r>
        <w:rPr>
          <w:b/>
          <w:sz w:val="22"/>
        </w:rPr>
        <w:t>Answer: b</w:t>
      </w:r>
    </w:p>
    <w:p>
      <w:pPr>
        <w:spacing w:after="0" w:before="0"/>
      </w:pPr>
      <w:r>
        <w:rPr>
          <w:b w:val="0"/>
          <w:sz w:val="21"/>
        </w:rPr>
        <w:t>Solution: Clonidine is primarily used to decrease high blood pressure (hypertension). Clonidine is a centrally acting alpha-2 adrenergic agonist that works by stimulating receptors in the brainstem, leading to a reduction in sympathetic outflow and subsequent vasodilation. This mechanism of action results in a decrease in systemic vascular resistance and blood pressure. Clonidine is often prescribed as an antihypertensive medication, particularly in cases where other agents may be ineffective or not well-tolerated. It is important to note that clonidine can also be used for other conditions, such as attention- deficit/hyperactivity disorder (ADHD), opioid withdrawal, and certain pain conditions.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