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 xml:space="preserve">Question: A client is admitted with a diagnosis of acute pyelonephritis. Which symptom is most characteristic?</w:t>
      </w:r>
    </w:p>
    <w:p>
      <w:r>
        <w:t xml:space="preserve">(a) High fever with chills and flank pain</w:t>
      </w:r>
    </w:p>
    <w:p>
      <w:r>
        <w:t xml:space="preserve">(b) Painless hematuria</w:t>
      </w:r>
    </w:p>
    <w:p>
      <w:r>
        <w:t xml:space="preserve">(c) Suprapubic discomfort only</w:t>
      </w:r>
    </w:p>
    <w:p>
      <w:r>
        <w:t xml:space="preserve">(d) Asymptomatic bacteriuria</w:t>
      </w:r>
    </w:p>
    <w:p>
      <w:r>
        <w:t xml:space="preserve">Answer: a</w:t>
      </w:r>
    </w:p>
    <w:p>
      <w:r>
        <w:t xml:space="preserve">Solution: Acute pyelonephritis (kidney infection) presents with high fever, chills, flank pain, and costovertebral angle tenderness, often with dysuria and frequency. Cystitis causes suprapubic symptoms without high fever.</w:t>
      </w:r>
    </w:p>
    <w:p>
      <w:r>
        <w:t xml:space="preserve">Positive Marks: 1</w:t>
      </w:r>
    </w:p>
    <w:p>
      <w:r>
        <w:t xml:space="preserve">Negative Marks: 0.25</w:t>
      </w:r>
    </w:p>
    <w:p>
      <w:r>
        <w:t xml:space="preserve"/>
      </w:r>
    </w:p>
    <w:p>
      <w:r>
        <w:t xml:space="preserve">Question: A nurse is caring for a client with a diagnosis of hypovolemic shock. Which finding indicates improvement?</w:t>
      </w:r>
    </w:p>
    <w:p>
      <w:r>
        <w:t xml:space="preserve">(a) Urine output of 40 mL/hour</w:t>
      </w:r>
    </w:p>
    <w:p>
      <w:r>
        <w:t xml:space="preserve">(b) Decreasing blood pressure</w:t>
      </w:r>
    </w:p>
    <w:p>
      <w:r>
        <w:t xml:space="preserve">(c) Increasing heart rate</w:t>
      </w:r>
    </w:p>
    <w:p>
      <w:r>
        <w:t xml:space="preserve">(d) Pale, cool extremities</w:t>
      </w:r>
    </w:p>
    <w:p>
      <w:r>
        <w:t xml:space="preserve">Answer: a</w:t>
      </w:r>
    </w:p>
    <w:p>
      <w:r>
        <w:t xml:space="preserve">Solution: Adequate urine output (at least 30 mL/hour) indicates improved renal perfusion and is a positive sign in shock management. Falling BP, rising HR, and cool extremities indicate worsening.</w:t>
      </w:r>
    </w:p>
    <w:p>
      <w:r>
        <w:t xml:space="preserve">Positive Marks: 1</w:t>
      </w:r>
    </w:p>
    <w:p>
      <w:r>
        <w:t xml:space="preserve">Negative Marks: 0.25</w:t>
      </w:r>
    </w:p>
    <w:p>
      <w:r>
        <w:t xml:space="preserve"/>
      </w:r>
    </w:p>
    <w:p>
      <w:r>
        <w:t xml:space="preserve">Question: The nurse is preparing to administer a blood transfusion. Which IV solution is compatible with blood products?</w:t>
      </w:r>
    </w:p>
    <w:p>
      <w:r>
        <w:t xml:space="preserve">(a) 0.9% normal saline</w:t>
      </w:r>
    </w:p>
    <w:p>
      <w:r>
        <w:t xml:space="preserve">(b) 5% dextrose in water</w:t>
      </w:r>
    </w:p>
    <w:p>
      <w:r>
        <w:t xml:space="preserve">(c) Lactated Ringer's solution</w:t>
      </w:r>
    </w:p>
    <w:p>
      <w:r>
        <w:t xml:space="preserve">(d) 0.45% normal saline</w:t>
      </w:r>
    </w:p>
    <w:p>
      <w:r>
        <w:t xml:space="preserve">Answer: a</w:t>
      </w:r>
    </w:p>
    <w:p>
      <w:r>
        <w:t xml:space="preserve">Solution: Normal saline (0.9% NaCl) is the only solution routinely used with blood products. Dextrose and lactated Ringer's can cause hemolysis or clotting of the blood.</w:t>
      </w:r>
    </w:p>
    <w:p>
      <w:r>
        <w:t xml:space="preserve">Positive Marks: 1</w:t>
      </w:r>
    </w:p>
    <w:p>
      <w:r>
        <w:t xml:space="preserve">Negative Marks: 0.25</w:t>
      </w:r>
    </w:p>
    <w:p>
      <w:r>
        <w:t xml:space="preserve"/>
      </w:r>
    </w:p>
    <w:p>
      <w:r>
        <w:t xml:space="preserve">Question: A client with a urinary tract infection is prescribed nitrofurantoin. The nurse should teach the client that this medication may cause:</w:t>
      </w:r>
    </w:p>
    <w:p>
      <w:r>
        <w:t xml:space="preserve">(a) Brown or rust-colored urine</w:t>
      </w:r>
    </w:p>
    <w:p>
      <w:r>
        <w:t xml:space="preserve">(b) Bluish-green skin discoloration</w:t>
      </w:r>
    </w:p>
    <w:p>
      <w:r>
        <w:t xml:space="preserve">(c) Permanent hearing loss</w:t>
      </w:r>
    </w:p>
    <w:p>
      <w:r>
        <w:t xml:space="preserve">(d) Red, itchy eyes</w:t>
      </w:r>
    </w:p>
    <w:p>
      <w:r>
        <w:t xml:space="preserve">Answer: a</w:t>
      </w:r>
    </w:p>
    <w:p>
      <w:r>
        <w:t xml:space="preserve">Solution: Nitrofurantoin may cause harmless brown or rust-colored urine, which the client should be told to expect. Discoloration of urine is not harmful.</w:t>
      </w:r>
    </w:p>
    <w:p>
      <w:r>
        <w:t xml:space="preserve">Positive Marks: 1</w:t>
      </w:r>
    </w:p>
    <w:p>
      <w:r>
        <w:t xml:space="preserve">Negative Marks: 0.25</w:t>
      </w:r>
    </w:p>
    <w:p>
      <w:r>
        <w:t xml:space="preserve"/>
      </w:r>
    </w:p>
    <w:p>
      <w:r>
        <w:t xml:space="preserve">Question: The nurse is caring for a client with an ileostomy. Which type of drainage is expected initially?</w:t>
      </w:r>
    </w:p>
    <w:p>
      <w:r>
        <w:t xml:space="preserve">(a) Continuous liquid effluent</w:t>
      </w:r>
    </w:p>
    <w:p>
      <w:r>
        <w:t xml:space="preserve">(b) Formed stool</w:t>
      </w:r>
    </w:p>
    <w:p>
      <w:r>
        <w:t xml:space="preserve">(c) Semisolid stool</w:t>
      </w:r>
    </w:p>
    <w:p>
      <w:r>
        <w:t xml:space="preserve">(d) No drainage for the first week</w:t>
      </w:r>
    </w:p>
    <w:p>
      <w:r>
        <w:t xml:space="preserve">Answer: a</w:t>
      </w:r>
    </w:p>
    <w:p>
      <w:r>
        <w:t xml:space="preserve">Solution: An ileostomy produces continuous liquid effluent because the small intestine does not absorb water as completely as the colon. Output becomes thicker as the bowel adapts.</w:t>
      </w:r>
    </w:p>
    <w:p>
      <w:r>
        <w:t xml:space="preserve">Positive Marks: 1</w:t>
      </w:r>
    </w:p>
    <w:p>
      <w:r>
        <w:t xml:space="preserve">Negative Marks: 0.25</w:t>
      </w:r>
    </w:p>
    <w:p>
      <w:r>
        <w:t xml:space="preserve"/>
      </w:r>
    </w:p>
    <w:p>
      <w:r>
        <w:t xml:space="preserve">Question: A client is ordered to have a chest X-ray. Which action by the nurse is correct?</w:t>
      </w:r>
    </w:p>
    <w:p>
      <w:r>
        <w:t xml:space="preserve">(a) Remove jewelry and metal objects from the chest area</w:t>
      </w:r>
    </w:p>
    <w:p>
      <w:r>
        <w:t xml:space="preserve">(b) Keep the client NPO before the test</w:t>
      </w:r>
    </w:p>
    <w:p>
      <w:r>
        <w:t xml:space="preserve">(c) Insert a Foley catheter before the test</w:t>
      </w:r>
    </w:p>
    <w:p>
      <w:r>
        <w:t xml:space="preserve">(d) Have the client drink barium before the test</w:t>
      </w:r>
    </w:p>
    <w:p>
      <w:r>
        <w:t xml:space="preserve">Answer: a</w:t>
      </w:r>
    </w:p>
    <w:p>
      <w:r>
        <w:t xml:space="preserve">Solution: Metal objects interfere with X-ray imaging and must be removed. No dietary preparation is needed for a plain chest X-ray; barium is used for GI studies.</w:t>
      </w:r>
    </w:p>
    <w:p>
      <w:r>
        <w:t xml:space="preserve">Positive Marks: 1</w:t>
      </w:r>
    </w:p>
    <w:p>
      <w:r>
        <w:t xml:space="preserve">Negative Marks: 0.25</w:t>
      </w:r>
    </w:p>
    <w:p>
      <w:r>
        <w:t xml:space="preserve"/>
      </w:r>
    </w:p>
    <w:p>
      <w:r>
        <w:t xml:space="preserve">Question: A client with a fracture of the right arm is in a plaster cast that was applied 2 hours ago. The nurse should:</w:t>
      </w:r>
    </w:p>
    <w:p>
      <w:r>
        <w:t xml:space="preserve">(a) Support the cast with the palms of the hands while it dries</w:t>
      </w:r>
    </w:p>
    <w:p>
      <w:r>
        <w:t xml:space="preserve">(b) Use the fingertips to check for dampness</w:t>
      </w:r>
    </w:p>
    <w:p>
      <w:r>
        <w:t xml:space="preserve">(c) Place the casted arm flat on a hard surface</w:t>
      </w:r>
    </w:p>
    <w:p>
      <w:r>
        <w:t xml:space="preserve">(d) Cover the cast with a blanket to speed drying</w:t>
      </w:r>
    </w:p>
    <w:p>
      <w:r>
        <w:t xml:space="preserve">Answer: a</w:t>
      </w:r>
    </w:p>
    <w:p>
      <w:r>
        <w:t xml:space="preserve">Solution: A wet plaster cast is supported with the palms (not fingertips, which can indent it) and allowed to air-dry. It should not be placed on hard surfaces or covered, which traps heat and slows drying.</w:t>
      </w:r>
    </w:p>
    <w:p>
      <w:r>
        <w:t xml:space="preserve">Positive Marks: 1</w:t>
      </w:r>
    </w:p>
    <w:p>
      <w:r>
        <w:t xml:space="preserve">Negative Marks: 0.25</w:t>
      </w:r>
    </w:p>
    <w:p>
      <w:r>
        <w:t xml:space="preserve"/>
      </w:r>
    </w:p>
    <w:p>
      <w:r>
        <w:t xml:space="preserve">Question: A client is admitted with chest pain and the ECG shows ST-segment elevation. The nurse should prepare the client for:</w:t>
      </w:r>
    </w:p>
    <w:p>
      <w:r>
        <w:t xml:space="preserve">(a) Immediate reperfusion therapy, such as thrombolytics or PCI</w:t>
      </w:r>
    </w:p>
    <w:p>
      <w:r>
        <w:t xml:space="preserve">(b) Discharge with oral analgesics</w:t>
      </w:r>
    </w:p>
    <w:p>
      <w:r>
        <w:t xml:space="preserve">(c) A stress test only</w:t>
      </w:r>
    </w:p>
    <w:p>
      <w:r>
        <w:t xml:space="preserve">(d) Observation without treatment</w:t>
      </w:r>
    </w:p>
    <w:p>
      <w:r>
        <w:t xml:space="preserve">Answer: a</w:t>
      </w:r>
    </w:p>
    <w:p>
      <w:r>
        <w:t xml:space="preserve">Solution: ST-segment elevation MI is a medical emergency requiring rapid reperfusion — primary percutaneous coronary intervention or thrombolytic therapy — to limit myocardial damage. "Time is muscle."</w:t>
      </w:r>
    </w:p>
    <w:p>
      <w:r>
        <w:t xml:space="preserve">Positive Marks: 1</w:t>
      </w:r>
    </w:p>
    <w:p>
      <w:r>
        <w:t xml:space="preserve">Negative Marks: 0.25</w:t>
      </w:r>
    </w:p>
    <w:p>
      <w:r>
        <w:t xml:space="preserve"/>
      </w:r>
    </w:p>
    <w:p>
      <w:r>
        <w:t xml:space="preserve">Question: The nurse is assessing a client's cranial nerve III (oculomotor). The nurse should ask the client to:</w:t>
      </w:r>
    </w:p>
    <w:p>
      <w:r>
        <w:t xml:space="preserve">(a) Move the eyes in all directions and check pupil reaction</w:t>
      </w:r>
    </w:p>
    <w:p>
      <w:r>
        <w:t xml:space="preserve">(b) Smile and show the teeth</w:t>
      </w:r>
    </w:p>
    <w:p>
      <w:r>
        <w:t xml:space="preserve">(c) Shrug the shoulders</w:t>
      </w:r>
    </w:p>
    <w:p>
      <w:r>
        <w:t xml:space="preserve">(d) Stick out the tongue</w:t>
      </w:r>
    </w:p>
    <w:p>
      <w:r>
        <w:t xml:space="preserve">Answer: a</w:t>
      </w:r>
    </w:p>
    <w:p>
      <w:r>
        <w:t xml:space="preserve">Solution: CN III controls most extraocular eye movements, eyelid elevation, and pupil constriction. Smiling tests CN VII, shoulder shrugging tests CN XI, and tongue protrusion tests CN XII.</w:t>
      </w:r>
    </w:p>
    <w:p>
      <w:r>
        <w:t xml:space="preserve">Positive Marks: 1</w:t>
      </w:r>
    </w:p>
    <w:p>
      <w:r>
        <w:t xml:space="preserve">Negative Marks: 0.25</w:t>
      </w:r>
    </w:p>
    <w:p>
      <w:r>
        <w:t xml:space="preserve"/>
      </w:r>
    </w:p>
    <w:p>
      <w:r>
        <w:t xml:space="preserve">Question: A client with deep vein thrombosis in the left leg complains of sudden chest pain and dyspnea. The priority nursing action is:</w:t>
      </w:r>
    </w:p>
    <w:p>
      <w:r>
        <w:t xml:space="preserve">(a) Administer oxygen and notify the physician immediately</w:t>
      </w:r>
    </w:p>
    <w:p>
      <w:r>
        <w:t xml:space="preserve">(b) Massage the left leg</w:t>
      </w:r>
    </w:p>
    <w:p>
      <w:r>
        <w:t xml:space="preserve">(c) Encourage ambulation</w:t>
      </w:r>
    </w:p>
    <w:p>
      <w:r>
        <w:t xml:space="preserve">(d) Apply warm compresses to the chest</w:t>
      </w:r>
    </w:p>
    <w:p>
      <w:r>
        <w:t xml:space="preserve">Answer: a</w:t>
      </w:r>
    </w:p>
    <w:p>
      <w:r>
        <w:t xml:space="preserve">Solution: Sudden chest pain and dyspnea in a client with DVT suggest a pulmonary embolism — an emergency. The nurse administers oxygen, elevates the head of the bed, and calls for immediate help. The leg must not be massaged.</w:t>
      </w:r>
    </w:p>
    <w:p>
      <w:r>
        <w:t xml:space="preserve">Positive Marks: 1</w:t>
      </w:r>
    </w:p>
    <w:p>
      <w:r>
        <w:t xml:space="preserve">Negative Marks: 0.25</w:t>
      </w:r>
    </w:p>
    <w:p>
      <w:r>
        <w:t xml:space="preserve">Question: A client is receiving an IV infusion at 125 mL/hour. How much fluid will the client receive in 8 hours?</w:t>
      </w:r>
    </w:p>
    <w:p>
      <w:r>
        <w:t xml:space="preserve">(a) 1000 mL</w:t>
      </w:r>
    </w:p>
    <w:p>
      <w:r>
        <w:t xml:space="preserve">(b) 750 mL</w:t>
      </w:r>
    </w:p>
    <w:p>
      <w:r>
        <w:t xml:space="preserve">(c) 1250 mL</w:t>
      </w:r>
    </w:p>
    <w:p>
      <w:r>
        <w:t xml:space="preserve">(d) 500 mL</w:t>
      </w:r>
    </w:p>
    <w:p>
      <w:r>
        <w:t xml:space="preserve">Answer: a</w:t>
      </w:r>
    </w:p>
    <w:p>
      <w:r>
        <w:t xml:space="preserve">Solution: 125 mL/hour × 8 hours = 1000 mL.</w:t>
      </w:r>
    </w:p>
    <w:p>
      <w:r>
        <w:t xml:space="preserve">Positive Marks: 1</w:t>
      </w:r>
    </w:p>
    <w:p>
      <w:r>
        <w:t xml:space="preserve">Negative Marks: 0.25</w:t>
      </w:r>
    </w:p>
    <w:p>
      <w:r>
        <w:t xml:space="preserve"/>
      </w:r>
    </w:p>
    <w:p>
      <w:r>
        <w:t xml:space="preserve">Question: The nurse is suctioning a client with a tracheostomy. Which action is correct?</w:t>
      </w:r>
    </w:p>
    <w:p>
      <w:r>
        <w:t xml:space="preserve">(a) Apply suction while withdrawing the catheter with a rotating motion</w:t>
      </w:r>
    </w:p>
    <w:p>
      <w:r>
        <w:t xml:space="preserve">(b) Suction continuously for 30 seconds</w:t>
      </w:r>
    </w:p>
    <w:p>
      <w:r>
        <w:t xml:space="preserve">(c) Apply suction while inserting the catheter</w:t>
      </w:r>
    </w:p>
    <w:p>
      <w:r>
        <w:t xml:space="preserve">(d) Use the same catheter for repeated suctioning without rinsing</w:t>
      </w:r>
    </w:p>
    <w:p>
      <w:r>
        <w:t xml:space="preserve">Answer: a</w:t>
      </w:r>
    </w:p>
    <w:p>
      <w:r>
        <w:t xml:space="preserve">Solution: Suction is applied only while withdrawing the catheter with a rotating motion, for no more than 10–15 seconds per pass, to prevent hypoxia. The catheter is rinsed between passes.</w:t>
      </w:r>
    </w:p>
    <w:p>
      <w:r>
        <w:t xml:space="preserve">Positive Marks: 1</w:t>
      </w:r>
    </w:p>
    <w:p>
      <w:r>
        <w:t xml:space="preserve">Negative Marks: 0.25</w:t>
      </w:r>
    </w:p>
    <w:p>
      <w:r>
        <w:t xml:space="preserve"/>
      </w:r>
    </w:p>
    <w:p>
      <w:r>
        <w:t xml:space="preserve">Question: A client with a nasogastric tube for decompression suddenly develops abdominal distension and vomiting. The nurse should first:</w:t>
      </w:r>
    </w:p>
    <w:p>
      <w:r>
        <w:t xml:space="preserve">(a) Check the tube for patency and placement</w:t>
      </w:r>
    </w:p>
    <w:p>
      <w:r>
        <w:t xml:space="preserve">(b) Remove the tube immediately</w:t>
      </w:r>
    </w:p>
    <w:p>
      <w:r>
        <w:t xml:space="preserve">(c) Increase the suction pressure</w:t>
      </w:r>
    </w:p>
    <w:p>
      <w:r>
        <w:t xml:space="preserve">(d) Give the client a laxative</w:t>
      </w:r>
    </w:p>
    <w:p>
      <w:r>
        <w:t xml:space="preserve">Answer: a</w:t>
      </w:r>
    </w:p>
    <w:p>
      <w:r>
        <w:t xml:space="preserve">Solution: The nurse first verifies that the tube is patent, correctly placed, and functioning, since blockage or displacement causes distension and vomiting. The tube is removed only on order or if unsafe.</w:t>
      </w:r>
    </w:p>
    <w:p>
      <w:r>
        <w:t xml:space="preserve">Positive Marks: 1</w:t>
      </w:r>
    </w:p>
    <w:p>
      <w:r>
        <w:t xml:space="preserve">Negative Marks: 0.25</w:t>
      </w:r>
    </w:p>
    <w:p>
      <w:r>
        <w:t xml:space="preserve"/>
      </w:r>
    </w:p>
    <w:p>
      <w:r>
        <w:t xml:space="preserve">Question: Which lab value indicates that a client with heart failure is responding well to diuretic therapy?</w:t>
      </w:r>
    </w:p>
    <w:p>
      <w:r>
        <w:t xml:space="preserve">(a) Serum potassium of 4.0 mEq/L</w:t>
      </w:r>
    </w:p>
    <w:p>
      <w:r>
        <w:t xml:space="preserve">(b) Urine output of 200 mL/hour</w:t>
      </w:r>
    </w:p>
    <w:p>
      <w:r>
        <w:t xml:space="preserve">(c) Serum sodium of 130 mEq/L</w:t>
      </w:r>
    </w:p>
    <w:p>
      <w:r>
        <w:t xml:space="preserve">(d) Weight gain of 2 kg over 2 days</w:t>
      </w:r>
    </w:p>
    <w:p>
      <w:r>
        <w:t xml:space="preserve">Answer: a</w:t>
      </w:r>
    </w:p>
    <w:p>
      <w:r>
        <w:t xml:space="preserve">Solution: A normal potassium with diuretic therapy indicates electrolyte balance is being maintained. Excessive urine output, hyponatremia, and weight gain suggest complications.</w:t>
      </w:r>
    </w:p>
    <w:p>
      <w:r>
        <w:t xml:space="preserve">Positive Marks: 1</w:t>
      </w:r>
    </w:p>
    <w:p>
      <w:r>
        <w:t xml:space="preserve">Negative Marks: 0.25</w:t>
      </w:r>
    </w:p>
    <w:p>
      <w:r>
        <w:t xml:space="preserve"/>
      </w:r>
    </w:p>
    <w:p>
      <w:r>
        <w:t xml:space="preserve">Question: The nurse is preparing a client for an upper GI endoscopy. Which preparation is correct?</w:t>
      </w:r>
    </w:p>
    <w:p>
      <w:r>
        <w:t xml:space="preserve">(a) NPO for 6–8 hours before the procedure</w:t>
      </w:r>
    </w:p>
    <w:p>
      <w:r>
        <w:t xml:space="preserve">(b) A full meal the night before</w:t>
      </w:r>
    </w:p>
    <w:p>
      <w:r>
        <w:t xml:space="preserve">(c) Cleansing enemas the morning of the procedure</w:t>
      </w:r>
    </w:p>
    <w:p>
      <w:r>
        <w:t xml:space="preserve">(d) Oral barium the night before</w:t>
      </w:r>
    </w:p>
    <w:p>
      <w:r>
        <w:t xml:space="preserve">Answer: a</w:t>
      </w:r>
    </w:p>
    <w:p>
      <w:r>
        <w:t xml:space="preserve">Solution: Upper GI endoscopy requires NPO for 6–8 hours so the stomach is empty. Cleansing enemas are for lower GI procedures, and barium is for X-ray contrast studies.</w:t>
      </w:r>
    </w:p>
    <w:p>
      <w:r>
        <w:t xml:space="preserve">Positive Marks: 1</w:t>
      </w:r>
    </w:p>
    <w:p>
      <w:r>
        <w:t xml:space="preserve">Negative Marks: 0.25</w:t>
      </w:r>
    </w:p>
    <w:p>
      <w:r>
        <w:t xml:space="preserve"/>
      </w:r>
    </w:p>
    <w:p>
      <w:r>
        <w:t xml:space="preserve">Question: A client is diagnosed with tuberculosis. Which isolation precaution is required?</w:t>
      </w:r>
    </w:p>
    <w:p>
      <w:r>
        <w:t xml:space="preserve">(a) Airborne precautions</w:t>
      </w:r>
    </w:p>
    <w:p>
      <w:r>
        <w:t xml:space="preserve">(b) Contact precautions</w:t>
      </w:r>
    </w:p>
    <w:p>
      <w:r>
        <w:t xml:space="preserve">(c) Droplet precautions</w:t>
      </w:r>
    </w:p>
    <w:p>
      <w:r>
        <w:t xml:space="preserve">(d) Standard precautions only</w:t>
      </w:r>
    </w:p>
    <w:p>
      <w:r>
        <w:t xml:space="preserve">Answer: a</w:t>
      </w:r>
    </w:p>
    <w:p>
      <w:r>
        <w:t xml:space="preserve">Solution: Pulmonary TB requires airborne precautions — a negative-pressure private room, N95 respirator, and door closed — because the organism spreads through tiny airborne particles.</w:t>
      </w:r>
    </w:p>
    <w:p>
      <w:r>
        <w:t xml:space="preserve">Positive Marks: 1</w:t>
      </w:r>
    </w:p>
    <w:p>
      <w:r>
        <w:t xml:space="preserve">Negative Marks: 0.25</w:t>
      </w:r>
    </w:p>
    <w:p>
      <w:r>
        <w:t xml:space="preserve"/>
      </w:r>
    </w:p>
    <w:p>
      <w:r>
        <w:t xml:space="preserve">Question: A nurse is teaching a client with asthma how to use a metered-dose inhaler (MDI). Which instruction is correct?</w:t>
      </w:r>
    </w:p>
    <w:p>
      <w:r>
        <w:t xml:space="preserve">(a) Shake the inhaler, exhale fully, then inhale slowly while pressing the canister</w:t>
      </w:r>
    </w:p>
    <w:p>
      <w:r>
        <w:t xml:space="preserve">(b) Inhale forcefully and quickly</w:t>
      </w:r>
    </w:p>
    <w:p>
      <w:r>
        <w:t xml:space="preserve">(c) Hold the breath for only 1 second after inhaling</w:t>
      </w:r>
    </w:p>
    <w:p>
      <w:r>
        <w:t xml:space="preserve">(d) Use the inhaler immediately after shaking without exhaling</w:t>
      </w:r>
    </w:p>
    <w:p>
      <w:r>
        <w:t xml:space="preserve">Answer: a</w:t>
      </w:r>
    </w:p>
    <w:p>
      <w:r>
        <w:t xml:space="preserve">Solution: Correct MDI technique: shake, exhale fully, place the mouthpiece, begin a slow deep inhalation while pressing the canister, then hold the breath for about 10 seconds.</w:t>
      </w:r>
    </w:p>
    <w:p>
      <w:r>
        <w:t xml:space="preserve">Positive Marks: 1</w:t>
      </w:r>
    </w:p>
    <w:p>
      <w:r>
        <w:t xml:space="preserve">Negative Marks: 0.25</w:t>
      </w:r>
    </w:p>
    <w:p>
      <w:r>
        <w:t xml:space="preserve"/>
      </w:r>
    </w:p>
    <w:p>
      <w:r>
        <w:t xml:space="preserve">Question: The nurse is caring for a client who is 2 days post-abdominal surgery. Which finding suggests the client is developing a wound infection?</w:t>
      </w:r>
    </w:p>
    <w:p>
      <w:r>
        <w:t xml:space="preserve">(a) Increasing wound tenderness with purulent drainage</w:t>
      </w:r>
    </w:p>
    <w:p>
      <w:r>
        <w:t xml:space="preserve">(b) Wound edges well approximated</w:t>
      </w:r>
    </w:p>
    <w:p>
      <w:r>
        <w:t xml:space="preserve">(c) Absence of drainage</w:t>
      </w:r>
    </w:p>
    <w:p>
      <w:r>
        <w:t xml:space="preserve">(d) Normal temperature and white blood cell count</w:t>
      </w:r>
    </w:p>
    <w:p>
      <w:r>
        <w:t xml:space="preserve">Answer: a</w:t>
      </w:r>
    </w:p>
    <w:p>
      <w:r>
        <w:t xml:space="preserve">Solution: Purulent drainage, increasing tenderness, redness, warmth, and fever indicate wound infection. Well-approximated edges, no drainage, and normal labs indicate healing.</w:t>
      </w:r>
    </w:p>
    <w:p>
      <w:r>
        <w:t xml:space="preserve">Positive Marks: 1</w:t>
      </w:r>
    </w:p>
    <w:p>
      <w:r>
        <w:t xml:space="preserve">Negative Marks: 0.25</w:t>
      </w:r>
    </w:p>
    <w:p>
      <w:r>
        <w:t xml:space="preserve"/>
      </w:r>
    </w:p>
    <w:p>
      <w:r>
        <w:t xml:space="preserve">Question: A client with benign prostatic hyperplasia (BPH) reports hesitancy and a weak urinary stream. The nurse should teach the client to:</w:t>
      </w:r>
    </w:p>
    <w:p>
      <w:r>
        <w:t xml:space="preserve">(a) Avoid caffeine and fluids in the evening</w:t>
      </w:r>
    </w:p>
    <w:p>
      <w:r>
        <w:t xml:space="preserve">(b) Restrict all fluids to 500 mL daily</w:t>
      </w:r>
    </w:p>
    <w:p>
      <w:r>
        <w:t xml:space="preserve">(c) Take over-the-counter decongestants</w:t>
      </w:r>
    </w:p>
    <w:p>
      <w:r>
        <w:t xml:space="preserve">(d) Delay voiding until the bladder is full</w:t>
      </w:r>
    </w:p>
    <w:p>
      <w:r>
        <w:t xml:space="preserve">Answer: a</w:t>
      </w:r>
    </w:p>
    <w:p>
      <w:r>
        <w:t xml:space="preserve">Solution: Caffeine and evening fluids worsen BPH symptoms; limiting them reduces nocturia. Fluid restriction should not be severe, decongestants can worsen obstruction, and the client should void when the urge occurs.</w:t>
      </w:r>
    </w:p>
    <w:p>
      <w:r>
        <w:t xml:space="preserve">Positive Marks: 1</w:t>
      </w:r>
    </w:p>
    <w:p>
      <w:r>
        <w:t xml:space="preserve">Negative Marks: 0.25</w:t>
      </w:r>
    </w:p>
    <w:p>
      <w:r>
        <w:t xml:space="preserve"/>
      </w:r>
    </w:p>
    <w:p>
      <w:r>
        <w:t xml:space="preserve">Question: The nurse is preparing to administer a subcutaneous injection of heparin. Which action is correct?</w:t>
      </w:r>
    </w:p>
    <w:p>
      <w:r>
        <w:t xml:space="preserve">(a) Use a 25–26 gauge needle and inject into the abdomen</w:t>
      </w:r>
    </w:p>
    <w:p>
      <w:r>
        <w:t xml:space="preserve">(b) Massage the site after injection</w:t>
      </w:r>
    </w:p>
    <w:p>
      <w:r>
        <w:t xml:space="preserve">(c) Aspirate before injecting</w:t>
      </w:r>
    </w:p>
    <w:p>
      <w:r>
        <w:t xml:space="preserve">(d) Use the same site repeatedly</w:t>
      </w:r>
    </w:p>
    <w:p>
      <w:r>
        <w:t xml:space="preserve">Answer: a</w:t>
      </w:r>
    </w:p>
    <w:p>
      <w:r>
        <w:t xml:space="preserve">Solution: Heparin is given subcutaneously in the abdomen with a small-gauge needle (25–26G) using a skin fold. The site is not massaged (to prevent bruising/hematoma), aspiration is not recommended, and sites are rotated.</w:t>
      </w:r>
    </w:p>
    <w:p>
      <w:r>
        <w:t xml:space="preserve">Positive Marks: 1</w:t>
      </w:r>
    </w:p>
    <w:p>
      <w:r>
        <w:t xml:space="preserve">Negative Marks: 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