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Medical asepsis (clean technique) aims to</w:t>
      </w:r>
    </w:p>
    <w:p>
      <w:pPr>
        <w:spacing w:after="200" w:line="276" w:lineRule="auto"/>
      </w:pPr>
      <w:r>
        <w:t>(a) Kill all spores</w:t>
      </w:r>
    </w:p>
    <w:p>
      <w:pPr>
        <w:spacing w:after="200" w:line="276" w:lineRule="auto"/>
      </w:pPr>
      <w:r>
        <w:t>(b) Reduce the number and spread of microorganisms</w:t>
      </w:r>
    </w:p>
    <w:p>
      <w:pPr>
        <w:spacing w:after="200" w:line="276" w:lineRule="auto"/>
      </w:pPr>
      <w:r>
        <w:t>(c) Sterilize instruments</w:t>
      </w:r>
    </w:p>
    <w:p>
      <w:pPr>
        <w:spacing w:after="200" w:line="276" w:lineRule="auto"/>
      </w:pPr>
      <w:r>
        <w:t>(d) Prevent only visible dirt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Reduce the number and spread of microorganisms</w:t>
      </w:r>
    </w:p>
    <w:p>
      <w:pPr>
        <w:spacing w:after="200" w:line="276" w:lineRule="auto"/>
      </w:pPr>
      <w:r>
        <w:t>🧠 Clinical Rationale: Medical asepsis reduces microbial contamination; surgical asepsis eliminates them.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Kill all spores — a related concept, but it does not match the defining feature asked</w:t>
      </w:r>
    </w:p>
    <w:p>
      <w:pPr>
        <w:spacing w:after="200" w:line="276" w:lineRule="auto"/>
      </w:pPr>
      <w:r>
        <w:t>C. Sterilize instruments — a related concept, but it does not match the defining feature asked</w:t>
      </w:r>
    </w:p>
    <w:p>
      <w:pPr>
        <w:spacing w:after="200" w:line="276" w:lineRule="auto"/>
      </w:pPr>
      <w:r>
        <w:t>D. Prevent only visible dirt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Healthy granulation tissue in a healing wound appears</w:t>
      </w:r>
    </w:p>
    <w:p>
      <w:pPr>
        <w:spacing w:after="200" w:line="276" w:lineRule="auto"/>
      </w:pPr>
      <w:r>
        <w:t>(a) Bright red and moist</w:t>
      </w:r>
    </w:p>
    <w:p>
      <w:pPr>
        <w:spacing w:after="200" w:line="276" w:lineRule="auto"/>
      </w:pPr>
      <w:r>
        <w:t>(b) Black and dry</w:t>
      </w:r>
    </w:p>
    <w:p>
      <w:pPr>
        <w:spacing w:after="200" w:line="276" w:lineRule="auto"/>
      </w:pPr>
      <w:r>
        <w:t>(c) Yellow and sloughy</w:t>
      </w:r>
    </w:p>
    <w:p>
      <w:pPr>
        <w:spacing w:after="200" w:line="276" w:lineRule="auto"/>
      </w:pPr>
      <w:r>
        <w:t>(d) Pale and swollen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Bright red and moist</w:t>
      </w:r>
    </w:p>
    <w:p>
      <w:pPr>
        <w:spacing w:after="200" w:line="276" w:lineRule="auto"/>
      </w:pPr>
      <w:r>
        <w:t>🧠 Clinical Rationale: Granulation tissue is beefy red and moist; black/yellow tissue indicates necrosis/slough.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Black and dry — does not match the characteristic feature/management described in the stem</w:t>
      </w:r>
    </w:p>
    <w:p>
      <w:pPr>
        <w:spacing w:after="200" w:line="276" w:lineRule="auto"/>
      </w:pPr>
      <w:r>
        <w:t>C. Yellow and sloughy — does not match the characteristic feature/management described in the stem</w:t>
      </w:r>
    </w:p>
    <w:p>
      <w:pPr>
        <w:spacing w:after="200" w:line="276" w:lineRule="auto"/>
      </w:pPr>
      <w:r>
        <w:t>D. Pale and swollen — does not match the characteristic feature/management described in the stem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BP 90/60 mmHg complains of dizziness on standing. The nurse should FIRST</w:t>
      </w:r>
    </w:p>
    <w:p>
      <w:pPr>
        <w:spacing w:after="200" w:line="276" w:lineRule="auto"/>
      </w:pPr>
      <w:r>
        <w:t>(a) Give a hot bath</w:t>
      </w:r>
    </w:p>
    <w:p>
      <w:pPr>
        <w:spacing w:after="200" w:line="276" w:lineRule="auto"/>
      </w:pPr>
      <w:r>
        <w:t>(b) Check for postural (orthostatic) hypotension and risk of falls</w:t>
      </w:r>
    </w:p>
    <w:p>
      <w:pPr>
        <w:spacing w:after="200" w:line="276" w:lineRule="auto"/>
      </w:pPr>
      <w:r>
        <w:t>(c) Encourage rapid walking</w:t>
      </w:r>
    </w:p>
    <w:p>
      <w:pPr>
        <w:spacing w:after="200" w:line="276" w:lineRule="auto"/>
      </w:pPr>
      <w:r>
        <w:t>(d) Withhold all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Check for postural (orthostatic) hypotension and risk of falls</w:t>
      </w:r>
    </w:p>
    <w:p>
      <w:pPr>
        <w:spacing w:after="200" w:line="276" w:lineRule="auto"/>
      </w:pPr>
      <w:r>
        <w:t>🧠 Clinical Rationale: Orthostatic hypotension causes dizziness and falls — measure lying/standing BP and keep the patient safe.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60 mmHg — key data point in the stem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Hypotension - Assessment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Check for postural (orthostatic) hypotension and risk of falls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a hot bath — does not address the immediate life-threatening problem (ABC comes first)</w:t>
      </w:r>
    </w:p>
    <w:p>
      <w:pPr>
        <w:spacing w:after="200" w:line="276" w:lineRule="auto"/>
      </w:pPr>
      <w:r>
        <w:t>C. Encourage rapid walking — does not address the immediate life-threatening problem (ABC comes first)</w:t>
      </w:r>
    </w:p>
    <w:p>
      <w:pPr>
        <w:spacing w:after="200" w:line="276" w:lineRule="auto"/>
      </w:pPr>
      <w:r>
        <w:t>D. Withhold all fluids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safe bed-to-wheelchair transfer uses</w:t>
      </w:r>
    </w:p>
    <w:p>
      <w:pPr>
        <w:spacing w:after="200" w:line="276" w:lineRule="auto"/>
      </w:pPr>
      <w:r>
        <w:t>(a) Lifting by the arms only</w:t>
      </w:r>
    </w:p>
    <w:p>
      <w:pPr>
        <w:spacing w:after="200" w:line="276" w:lineRule="auto"/>
      </w:pPr>
      <w:r>
        <w:t>(b) The patient's strong side and a locked wheelchair</w:t>
      </w:r>
    </w:p>
    <w:p>
      <w:pPr>
        <w:spacing w:after="200" w:line="276" w:lineRule="auto"/>
      </w:pPr>
      <w:r>
        <w:t>(c) An unlocked chair</w:t>
      </w:r>
    </w:p>
    <w:p>
      <w:pPr>
        <w:spacing w:after="200" w:line="276" w:lineRule="auto"/>
      </w:pPr>
      <w:r>
        <w:t>(d) A slippery floor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The patient's strong side and a locked wheelchair</w:t>
      </w:r>
    </w:p>
    <w:p>
      <w:pPr>
        <w:spacing w:after="200" w:line="276" w:lineRule="auto"/>
      </w:pPr>
      <w:r>
        <w:t>🧠 Clinical Rationale: Lock the chair, position it at 45°, and pivot on the strong leg to prevent falls and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Lifting by the arms only — would be appropriate in a different situation, not this one</w:t>
      </w:r>
    </w:p>
    <w:p>
      <w:pPr>
        <w:spacing w:after="200" w:line="276" w:lineRule="auto"/>
      </w:pPr>
      <w:r>
        <w:t>C. An unlocked chair — would be appropriate in a different situation, not this one</w:t>
      </w:r>
    </w:p>
    <w:p>
      <w:pPr>
        <w:spacing w:after="200" w:line="276" w:lineRule="auto"/>
      </w:pPr>
      <w:r>
        <w:t>D. A slippery floor — would be appropriate in a different situation, not this one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preeclamptic patient on magnesium sulphate develops 12 respirations per minute. The nurse should</w:t>
      </w:r>
    </w:p>
    <w:p>
      <w:pPr>
        <w:spacing w:after="200" w:line="276" w:lineRule="auto"/>
      </w:pPr>
      <w:r>
        <w:t>(a) Increase the infusion rate</w:t>
      </w:r>
    </w:p>
    <w:p>
      <w:pPr>
        <w:spacing w:after="200" w:line="276" w:lineRule="auto"/>
      </w:pPr>
      <w:r>
        <w:t>(b) Give oral fluids</w:t>
      </w:r>
    </w:p>
    <w:p>
      <w:pPr>
        <w:spacing w:after="200" w:line="276" w:lineRule="auto"/>
      </w:pPr>
      <w:r>
        <w:t>(c) Wake the patient for a walk</w:t>
      </w:r>
    </w:p>
    <w:p>
      <w:pPr>
        <w:spacing w:after="200" w:line="276" w:lineRule="auto"/>
      </w:pPr>
      <w:r>
        <w:t>(d) Stop the infusion, assess reflexes and notify the doctor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Stop the infusion, assess reflexes and notify the doctor</w:t>
      </w:r>
    </w:p>
    <w:p>
      <w:pPr>
        <w:spacing w:after="200" w:line="276" w:lineRule="auto"/>
      </w:pPr>
      <w:r>
        <w:t>🧠 Clinical Rationale: Respiratory depression indicates magnesium toxicity — stop, assess, antidote (calcium gluconate) and notify.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the infusion rate — not the correct drug/class for this indication</w:t>
      </w:r>
    </w:p>
    <w:p>
      <w:pPr>
        <w:spacing w:after="200" w:line="276" w:lineRule="auto"/>
      </w:pPr>
      <w:r>
        <w:t>B. Give oral fluids — not the correct drug/class for this indication</w:t>
      </w:r>
    </w:p>
    <w:p>
      <w:pPr>
        <w:spacing w:after="200" w:line="276" w:lineRule="auto"/>
      </w:pPr>
      <w:r>
        <w:t>C. Wake the patient for a walk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postpartum patient has a boggy uterus and heavy vaginal bleeding. The priority is to</w:t>
      </w:r>
    </w:p>
    <w:p>
      <w:pPr>
        <w:spacing w:after="200" w:line="276" w:lineRule="auto"/>
      </w:pPr>
      <w:r>
        <w:t>(a) Leave the patient to rest</w:t>
      </w:r>
    </w:p>
    <w:p>
      <w:pPr>
        <w:spacing w:after="200" w:line="276" w:lineRule="auto"/>
      </w:pPr>
      <w:r>
        <w:t>(b) Massage the fundus and give uterotonics as ordered</w:t>
      </w:r>
    </w:p>
    <w:p>
      <w:pPr>
        <w:spacing w:after="200" w:line="276" w:lineRule="auto"/>
      </w:pPr>
      <w:r>
        <w:t>(c) Apply cold to the abdomen</w:t>
      </w:r>
    </w:p>
    <w:p>
      <w:pPr>
        <w:spacing w:after="200" w:line="276" w:lineRule="auto"/>
      </w:pPr>
      <w:r>
        <w:t>(d) Withhold fluids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Massage the fundus and give uterotonics as ordered</w:t>
      </w:r>
    </w:p>
    <w:p>
      <w:pPr>
        <w:spacing w:after="200" w:line="276" w:lineRule="auto"/>
      </w:pPr>
      <w:r>
        <w:t>🧠 Clinical Rationale: Fundal massage with oxytocin/uterotonics controls atonic PPH.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PPH - Uterine Atony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Massage the fundus and give uterotonics as ordered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Leave the patient to rest — does not address the immediate life-threatening problem (ABC comes first)</w:t>
      </w:r>
    </w:p>
    <w:p>
      <w:pPr>
        <w:spacing w:after="200" w:line="276" w:lineRule="auto"/>
      </w:pPr>
      <w:r>
        <w:t>C. Apply cold to the abdomen — does not address the immediate life-threatening problem (ABC comes first)</w:t>
      </w:r>
    </w:p>
    <w:p>
      <w:pPr>
        <w:spacing w:after="200" w:line="276" w:lineRule="auto"/>
      </w:pPr>
      <w:r>
        <w:t>D. Withhold fluids — does not address the immediate life-threatening problem (ABC comes first)</w:t>
      </w:r>
    </w:p>
    <w:p>
      <w:pPr>
        <w:spacing w:after="200" w:line="276" w:lineRule="auto"/>
      </w:pPr>
      <w:r>
        <w:t>⚠️ Exam Trap: In PPH, treat the atonic uterus first (massage + oxytocin + fluids); surgery/hysterectomy is LAST, not first.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PPH from uterine atony → FIRST action is fundal massage + oxytocin; massage compresses vessels and oxytocin contracts the uterus.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PPH</w:t>
      </w:r>
    </w:p>
    <w:p>
      <w:pPr>
        <w:spacing w:after="200" w:line="276" w:lineRule="auto"/>
      </w:pPr>
      <w:r>
        <w:t>→ Most common cause: Uterine atony</w:t>
      </w:r>
    </w:p>
    <w:p>
      <w:pPr>
        <w:spacing w:after="200" w:line="276" w:lineRule="auto"/>
      </w:pPr>
      <w:r>
        <w:t>→ First-line: Fundal massage + Oxytocin (IV/IM) + fluids, empty bladder</w:t>
      </w:r>
    </w:p>
    <w:p>
      <w:pPr>
        <w:spacing w:after="200" w:line="276" w:lineRule="auto"/>
      </w:pPr>
      <w:r>
        <w:t>→ Next: Methylergometrine (avoid in hypertension), carboprost, tranexamic acid</w:t>
      </w:r>
    </w:p>
    <w:p>
      <w:pPr>
        <w:spacing w:after="200" w:line="276" w:lineRule="auto"/>
      </w:pPr>
      <w:r>
        <w:t>→ Escalate: bimanual compression → surgical measures (B-Lynch, hysterectomy)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3 days postpartum reports heavy bright-red lochia with clots. The nurse should</w:t>
      </w:r>
    </w:p>
    <w:p>
      <w:pPr>
        <w:spacing w:after="200" w:line="276" w:lineRule="auto"/>
      </w:pPr>
      <w:r>
        <w:t>(a) Reassure it is normal</w:t>
      </w:r>
    </w:p>
    <w:p>
      <w:pPr>
        <w:spacing w:after="200" w:line="276" w:lineRule="auto"/>
      </w:pPr>
      <w:r>
        <w:t>(b) Advise bed rest only</w:t>
      </w:r>
    </w:p>
    <w:p>
      <w:pPr>
        <w:spacing w:after="200" w:line="276" w:lineRule="auto"/>
      </w:pPr>
      <w:r>
        <w:t>(c) Assess for retained products or uterine atony and notify the doctor</w:t>
      </w:r>
    </w:p>
    <w:p>
      <w:pPr>
        <w:spacing w:after="200" w:line="276" w:lineRule="auto"/>
      </w:pPr>
      <w:r>
        <w:t>(d) Increase activity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Assess for retained products or uterine atony and notify the doctor</w:t>
      </w:r>
    </w:p>
    <w:p>
      <w:pPr>
        <w:spacing w:after="200" w:line="276" w:lineRule="auto"/>
      </w:pPr>
      <w:r>
        <w:t>🧠 Clinical Rationale: Heavy rubra lochia with clots after day 3 suggests subinvolution or retained products — evaluate.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Reassure it is normal — does not match the characteristic feature/management described in the stem</w:t>
      </w:r>
    </w:p>
    <w:p>
      <w:pPr>
        <w:spacing w:after="200" w:line="276" w:lineRule="auto"/>
      </w:pPr>
      <w:r>
        <w:t>B. Advise bed rest only — does not match the characteristic feature/management described in the stem</w:t>
      </w:r>
    </w:p>
    <w:p>
      <w:pPr>
        <w:spacing w:after="200" w:line="276" w:lineRule="auto"/>
      </w:pPr>
      <w:r>
        <w:t>D. Increase activity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symptom in pregnancy requires immediate reporting?</w:t>
      </w:r>
    </w:p>
    <w:p>
      <w:pPr>
        <w:spacing w:after="200" w:line="276" w:lineRule="auto"/>
      </w:pPr>
      <w:r>
        <w:t>(a) Mild backache</w:t>
      </w:r>
    </w:p>
    <w:p>
      <w:pPr>
        <w:spacing w:after="200" w:line="276" w:lineRule="auto"/>
      </w:pPr>
      <w:r>
        <w:t>(b) Frequent urination</w:t>
      </w:r>
    </w:p>
    <w:p>
      <w:pPr>
        <w:spacing w:after="200" w:line="276" w:lineRule="auto"/>
      </w:pPr>
      <w:r>
        <w:t>(c) Vaginal bleeding or severe headache with visual disturbances</w:t>
      </w:r>
    </w:p>
    <w:p>
      <w:pPr>
        <w:spacing w:after="200" w:line="276" w:lineRule="auto"/>
      </w:pPr>
      <w:r>
        <w:t>(d) Heartburn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Vaginal bleeding or severe headache with visual disturbances</w:t>
      </w:r>
    </w:p>
    <w:p>
      <w:pPr>
        <w:spacing w:after="200" w:line="276" w:lineRule="auto"/>
      </w:pPr>
      <w:r>
        <w:t>🧠 Clinical Rationale: Bleeding, severe headache, visual blurring, swelling and reduced fetal movements are danger signs.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Antenatal Danger Signs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Vaginal bleeding or severe headache with visual disturbances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backache — does not address the immediate life-threatening problem (ABC comes first)</w:t>
      </w:r>
    </w:p>
    <w:p>
      <w:pPr>
        <w:spacing w:after="200" w:line="276" w:lineRule="auto"/>
      </w:pPr>
      <w:r>
        <w:t>B. Frequent urination — does not address the immediate life-threatening problem (ABC comes first)</w:t>
      </w:r>
    </w:p>
    <w:p>
      <w:pPr>
        <w:spacing w:after="200" w:line="276" w:lineRule="auto"/>
      </w:pPr>
      <w:r>
        <w:t>D. Heartburn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breech presentation near term, the provider may offer</w:t>
      </w:r>
    </w:p>
    <w:p>
      <w:pPr>
        <w:spacing w:after="200" w:line="276" w:lineRule="auto"/>
      </w:pPr>
      <w:r>
        <w:t>(a) Routine home delivery</w:t>
      </w:r>
    </w:p>
    <w:p>
      <w:pPr>
        <w:spacing w:after="200" w:line="276" w:lineRule="auto"/>
      </w:pPr>
      <w:r>
        <w:t>(b) External cephalic version or planned caesarean as appropriate</w:t>
      </w:r>
    </w:p>
    <w:p>
      <w:pPr>
        <w:spacing w:after="200" w:line="276" w:lineRule="auto"/>
      </w:pPr>
      <w:r>
        <w:t>(c) Forced abdominal pressure</w:t>
      </w:r>
    </w:p>
    <w:p>
      <w:pPr>
        <w:spacing w:after="200" w:line="276" w:lineRule="auto"/>
      </w:pPr>
      <w:r>
        <w:t>(d) No plan at all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External cephalic version or planned caesarean as appropriate</w:t>
      </w:r>
    </w:p>
    <w:p>
      <w:pPr>
        <w:spacing w:after="200" w:line="276" w:lineRule="auto"/>
      </w:pPr>
      <w:r>
        <w:t>🧠 Clinical Rationale: ECV may rotate the breech; otherwise planned caesarean is often recommended.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Routine home delivery — would be appropriate in a different situation, not this one</w:t>
      </w:r>
    </w:p>
    <w:p>
      <w:pPr>
        <w:spacing w:after="200" w:line="276" w:lineRule="auto"/>
      </w:pPr>
      <w:r>
        <w:t>C. Forced abdominal pressure — would be appropriate in a different situation, not this one</w:t>
      </w:r>
    </w:p>
    <w:p>
      <w:pPr>
        <w:spacing w:after="200" w:line="276" w:lineRule="auto"/>
      </w:pPr>
      <w:r>
        <w:t>D. No plan at all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breastfeeding mother who wants contraception can safely use</w:t>
      </w:r>
    </w:p>
    <w:p>
      <w:pPr>
        <w:spacing w:after="200" w:line="276" w:lineRule="auto"/>
      </w:pPr>
      <w:r>
        <w:t>(a) Combined pills in the first week</w:t>
      </w:r>
    </w:p>
    <w:p>
      <w:pPr>
        <w:spacing w:after="200" w:line="276" w:lineRule="auto"/>
      </w:pPr>
      <w:r>
        <w:t>(b) Nothing</w:t>
      </w:r>
    </w:p>
    <w:p>
      <w:pPr>
        <w:spacing w:after="200" w:line="276" w:lineRule="auto"/>
      </w:pPr>
      <w:r>
        <w:t>(c) Any hormonal method at any time</w:t>
      </w:r>
    </w:p>
    <w:p>
      <w:pPr>
        <w:spacing w:after="200" w:line="276" w:lineRule="auto"/>
      </w:pPr>
      <w:r>
        <w:t>(d) Progestin-only methods (e.g., DMPA, mini-pill) or IUCD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Progestin-only methods (e.g., DMPA, mini-pill) or IUCD</w:t>
      </w:r>
    </w:p>
    <w:p>
      <w:pPr>
        <w:spacing w:after="200" w:line="276" w:lineRule="auto"/>
      </w:pPr>
      <w:r>
        <w:t>🧠 Clinical Rationale: Progestin-only methods and IUCDs are safe in lactation; combined pills are avoided early postpartum.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Combined pills in the first week — would be appropriate in a different situation, not this one</w:t>
      </w:r>
    </w:p>
    <w:p>
      <w:pPr>
        <w:spacing w:after="200" w:line="276" w:lineRule="auto"/>
      </w:pPr>
      <w:r>
        <w:t>B. Nothing — would be appropriate in a different situation, not this one</w:t>
      </w:r>
    </w:p>
    <w:p>
      <w:pPr>
        <w:spacing w:after="200" w:line="276" w:lineRule="auto"/>
      </w:pPr>
      <w:r>
        <w:t>C. Any hormonal method at any time — would be appropriate in a different situation, not this one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menopausal woman is at higher risk of osteoporosis because</w:t>
      </w:r>
    </w:p>
    <w:p>
      <w:pPr>
        <w:spacing w:after="200" w:line="276" w:lineRule="auto"/>
      </w:pPr>
      <w:r>
        <w:t>(a) Calcium intake rises</w:t>
      </w:r>
    </w:p>
    <w:p>
      <w:pPr>
        <w:spacing w:after="200" w:line="276" w:lineRule="auto"/>
      </w:pPr>
      <w:r>
        <w:t>(b) Exercise increases</w:t>
      </w:r>
    </w:p>
    <w:p>
      <w:pPr>
        <w:spacing w:after="200" w:line="276" w:lineRule="auto"/>
      </w:pPr>
      <w:r>
        <w:t>(c) Oestrogen decline accelerates bone loss</w:t>
      </w:r>
    </w:p>
    <w:p>
      <w:pPr>
        <w:spacing w:after="200" w:line="276" w:lineRule="auto"/>
      </w:pPr>
      <w:r>
        <w:t>(d) Bone formation speeds up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Oestrogen decline accelerates bone loss</w:t>
      </w:r>
    </w:p>
    <w:p>
      <w:pPr>
        <w:spacing w:after="200" w:line="276" w:lineRule="auto"/>
      </w:pPr>
      <w:r>
        <w:t>🧠 Clinical Rationale: Oestrogen protects bone; its decline after menopause increases resorption and fracture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Menopause - Bone Health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C — Oestrogen decline accelerates bone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Calcium intake rises — correct in another context, but not for this patient/drug link</w:t>
      </w:r>
    </w:p>
    <w:p>
      <w:pPr>
        <w:spacing w:after="200" w:line="276" w:lineRule="auto"/>
      </w:pPr>
      <w:r>
        <w:t>B. Exercise increases — correct in another context, but not for this patient/drug link</w:t>
      </w:r>
    </w:p>
    <w:p>
      <w:pPr>
        <w:spacing w:after="200" w:line="276" w:lineRule="auto"/>
      </w:pPr>
      <w:r>
        <w:t>D. Bone formation speeds up — correct in another context, but not for this patient/drug link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Osteoporosis</w:t>
      </w:r>
    </w:p>
    <w:p>
      <w:pPr>
        <w:spacing w:after="200" w:line="276" w:lineRule="auto"/>
      </w:pPr>
      <w:r>
        <w:t>→ Risk: postmenopausal women, low calcium/vitamin D, smoking, steroids</w:t>
      </w:r>
    </w:p>
    <w:p>
      <w:pPr>
        <w:spacing w:after="200" w:line="276" w:lineRule="auto"/>
      </w:pPr>
      <w:r>
        <w:t>→ Prevention: calcium 1000–1200 mg, vitamin D, weight-bearing exercise</w:t>
      </w:r>
    </w:p>
    <w:p>
      <w:pPr>
        <w:spacing w:after="200" w:line="276" w:lineRule="auto"/>
      </w:pPr>
      <w:r>
        <w:t>→ Screen: DEXA scan; treat with bisphosphonates</w:t>
      </w:r>
    </w:p>
    <w:p>
      <w:pPr>
        <w:spacing w:after="200" w:line="276" w:lineRule="auto"/>
      </w:pPr>
      <w:r>
        <w:t>→ Safety: fall prevention, hip protectors, home safety review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woman of 7 weeks gestation has sudden lower abdominal pain, shoulder pain and fainting. The nurse suspects</w:t>
      </w:r>
    </w:p>
    <w:p>
      <w:pPr>
        <w:spacing w:after="200" w:line="276" w:lineRule="auto"/>
      </w:pPr>
      <w:r>
        <w:t>(a) Normal pregnancy symptoms</w:t>
      </w:r>
    </w:p>
    <w:p>
      <w:pPr>
        <w:spacing w:after="200" w:line="276" w:lineRule="auto"/>
      </w:pPr>
      <w:r>
        <w:t>(b) Heartburn</w:t>
      </w:r>
    </w:p>
    <w:p>
      <w:pPr>
        <w:spacing w:after="200" w:line="276" w:lineRule="auto"/>
      </w:pPr>
      <w:r>
        <w:t>(c) Migraine</w:t>
      </w:r>
    </w:p>
    <w:p>
      <w:pPr>
        <w:spacing w:after="200" w:line="276" w:lineRule="auto"/>
      </w:pPr>
      <w:r>
        <w:t>(d) Ruptured ectopic pregnancy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Ruptured ectopic pregnancy</w:t>
      </w:r>
    </w:p>
    <w:p>
      <w:pPr>
        <w:spacing w:after="200" w:line="276" w:lineRule="auto"/>
      </w:pPr>
      <w:r>
        <w:t>🧠 Clinical Rationale: Shoulder-tip pain with collapse indicates intraperitoneal bleeding from a ruptured ectopic — an emergency.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7 weeks — key data point in the stem</w:t>
      </w:r>
    </w:p>
    <w:p>
      <w:pPr>
        <w:spacing w:after="200" w:line="276" w:lineRule="auto"/>
      </w:pPr>
      <w:r>
        <w:t>• Abdominal pain — visceral pathology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Ectopic - Rupture Signs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Ruptured ectopic pregnancy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pregnancy symptoms — does not address the immediate life-threatening problem (ABC comes first)</w:t>
      </w:r>
    </w:p>
    <w:p>
      <w:pPr>
        <w:spacing w:after="200" w:line="276" w:lineRule="auto"/>
      </w:pPr>
      <w:r>
        <w:t>B. Heartburn — does not address the immediate life-threatening problem (ABC comes first)</w:t>
      </w:r>
    </w:p>
    <w:p>
      <w:pPr>
        <w:spacing w:after="200" w:line="276" w:lineRule="auto"/>
      </w:pPr>
      <w:r>
        <w:t>C. Migraine — does not address the immediate life-threatening problem (ABC comes first)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2-month-old infant with fever should be evaluated for serious bacterial infection because</w:t>
      </w:r>
    </w:p>
    <w:p>
      <w:pPr>
        <w:spacing w:after="200" w:line="276" w:lineRule="auto"/>
      </w:pPr>
      <w:r>
        <w:t>(a) Fever is always harmless</w:t>
      </w:r>
    </w:p>
    <w:p>
      <w:pPr>
        <w:spacing w:after="200" w:line="276" w:lineRule="auto"/>
      </w:pPr>
      <w:r>
        <w:t>(b) Vaccines are useless</w:t>
      </w:r>
    </w:p>
    <w:p>
      <w:pPr>
        <w:spacing w:after="200" w:line="276" w:lineRule="auto"/>
      </w:pPr>
      <w:r>
        <w:t>(c) Young infants lack full immunity and deteriorate rapidly</w:t>
      </w:r>
    </w:p>
    <w:p>
      <w:pPr>
        <w:spacing w:after="200" w:line="276" w:lineRule="auto"/>
      </w:pPr>
      <w:r>
        <w:t>(d) Teething causes high fever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Young infants lack full immunity and deteriorate rapidly</w:t>
      </w:r>
    </w:p>
    <w:p>
      <w:pPr>
        <w:spacing w:after="200" w:line="276" w:lineRule="auto"/>
      </w:pPr>
      <w:r>
        <w:t>🧠 Clinical Rationale: Infants under 3 months with fever need urgent evaluation for sepsis and meningitis.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Fever — infection / inflammation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 is always harmless — does not match the characteristic feature/management described in the stem</w:t>
      </w:r>
    </w:p>
    <w:p>
      <w:pPr>
        <w:spacing w:after="200" w:line="276" w:lineRule="auto"/>
      </w:pPr>
      <w:r>
        <w:t>B. Vaccines are useless — does not match the characteristic feature/management described in the stem</w:t>
      </w:r>
    </w:p>
    <w:p>
      <w:pPr>
        <w:spacing w:after="200" w:line="276" w:lineRule="auto"/>
      </w:pPr>
      <w:r>
        <w:t>D. Teething causes high fever — does not match the characteristic feature/management described in the stem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some dehydration from diarrhoea should receive</w:t>
      </w:r>
    </w:p>
    <w:p>
      <w:pPr>
        <w:spacing w:after="200" w:line="276" w:lineRule="auto"/>
      </w:pPr>
      <w:r>
        <w:t>(a) ORS under Plan B — 75 ml/kg over 4 hours with reassessment</w:t>
      </w:r>
    </w:p>
    <w:p>
      <w:pPr>
        <w:spacing w:after="200" w:line="276" w:lineRule="auto"/>
      </w:pPr>
      <w:r>
        <w:t>(b) Immediate IV fluids always</w:t>
      </w:r>
    </w:p>
    <w:p>
      <w:pPr>
        <w:spacing w:after="200" w:line="276" w:lineRule="auto"/>
      </w:pPr>
      <w:r>
        <w:t>(c) Only plain water</w:t>
      </w:r>
    </w:p>
    <w:p>
      <w:pPr>
        <w:spacing w:after="200" w:line="276" w:lineRule="auto"/>
      </w:pPr>
      <w:r>
        <w:t>(d) No fluids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ORS under Plan B — 75 ml/kg over 4 hours with reassessment</w:t>
      </w:r>
    </w:p>
    <w:p>
      <w:pPr>
        <w:spacing w:after="200" w:line="276" w:lineRule="auto"/>
      </w:pPr>
      <w:r>
        <w:t>🧠 Clinical Rationale: Plan B gives ORS 75 ml/kg over 4 hours, with frequent small feeds and reassessment.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Immediate IV fluids always — would be appropriate in a different situation, not this one</w:t>
      </w:r>
    </w:p>
    <w:p>
      <w:pPr>
        <w:spacing w:after="200" w:line="276" w:lineRule="auto"/>
      </w:pPr>
      <w:r>
        <w:t>C. Only plain water — would be appropriate in a different situation, not this one</w:t>
      </w:r>
    </w:p>
    <w:p>
      <w:pPr>
        <w:spacing w:after="200" w:line="276" w:lineRule="auto"/>
      </w:pPr>
      <w:r>
        <w:t>D. No fluids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correct breastfeeding position include</w:t>
      </w:r>
    </w:p>
    <w:p>
      <w:pPr>
        <w:spacing w:after="200" w:line="276" w:lineRule="auto"/>
      </w:pPr>
      <w:r>
        <w:t>(a) Baby's chin touching the breast with lips turned out</w:t>
      </w:r>
    </w:p>
    <w:p>
      <w:pPr>
        <w:spacing w:after="200" w:line="276" w:lineRule="auto"/>
      </w:pPr>
      <w:r>
        <w:t>(b) Baby's nose buried flat</w:t>
      </w:r>
    </w:p>
    <w:p>
      <w:pPr>
        <w:spacing w:after="200" w:line="276" w:lineRule="auto"/>
      </w:pPr>
      <w:r>
        <w:t>(c) Clicking sounds</w:t>
      </w:r>
    </w:p>
    <w:p>
      <w:pPr>
        <w:spacing w:after="200" w:line="276" w:lineRule="auto"/>
      </w:pPr>
      <w:r>
        <w:t>(d) Mother leaning awkwardly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Baby's chin touching the breast with lips turned out</w:t>
      </w:r>
    </w:p>
    <w:p>
      <w:pPr>
        <w:spacing w:after="200" w:line="276" w:lineRule="auto"/>
      </w:pPr>
      <w:r>
        <w:t>🧠 Clinical Rationale: Good position: baby facing the breast, chin touching, mouth wide with lower lip everted.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Baby's nose buried flat — would be appropriate in a different situation, not this one</w:t>
      </w:r>
    </w:p>
    <w:p>
      <w:pPr>
        <w:spacing w:after="200" w:line="276" w:lineRule="auto"/>
      </w:pPr>
      <w:r>
        <w:t>C. Clicking sounds — would be appropriate in a different situation, not this one</w:t>
      </w:r>
    </w:p>
    <w:p>
      <w:pPr>
        <w:spacing w:after="200" w:line="276" w:lineRule="auto"/>
      </w:pPr>
      <w:r>
        <w:t>D. Mother leaning awkwardly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barking cough, stridor and hoarseness most likely has</w:t>
      </w:r>
    </w:p>
    <w:p>
      <w:pPr>
        <w:spacing w:after="200" w:line="276" w:lineRule="auto"/>
      </w:pPr>
      <w:r>
        <w:t>(a) Pneumonia</w:t>
      </w:r>
    </w:p>
    <w:p>
      <w:pPr>
        <w:spacing w:after="200" w:line="276" w:lineRule="auto"/>
      </w:pPr>
      <w:r>
        <w:t>(b) Tonsillitis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Croup (laryngotracheobronchitis)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Croup (laryngotracheobronchitis)</w:t>
      </w:r>
    </w:p>
    <w:p>
      <w:pPr>
        <w:spacing w:after="200" w:line="276" w:lineRule="auto"/>
      </w:pPr>
      <w:r>
        <w:t>🧠 Clinical Rationale: Barking cough with inspiratory stridor is classic of viral croup; keep the child calm.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Stridor — upper airway obstruction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Stridor - Croup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Croup (laryngotracheobronchitis)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Pneumonia — does not address the immediate life-threatening problem (ABC comes first)</w:t>
      </w:r>
    </w:p>
    <w:p>
      <w:pPr>
        <w:spacing w:after="200" w:line="276" w:lineRule="auto"/>
      </w:pPr>
      <w:r>
        <w:t>B. Tonsillitis — does not address the immediate life-threatening problem (ABC comes first)</w:t>
      </w:r>
    </w:p>
    <w:p>
      <w:pPr>
        <w:spacing w:after="200" w:line="276" w:lineRule="auto"/>
      </w:pPr>
      <w:r>
        <w:t>C. Asthma — does not address the immediate life-threatening problem (ABC comes first)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an infant with RSV bronchiolitis, an important nursing measure is</w:t>
      </w:r>
    </w:p>
    <w:p>
      <w:pPr>
        <w:spacing w:after="200" w:line="276" w:lineRule="auto"/>
      </w:pPr>
      <w:r>
        <w:t>(a) Nasal suctioning and humidified oxygen as needed</w:t>
      </w:r>
    </w:p>
    <w:p>
      <w:pPr>
        <w:spacing w:after="200" w:line="276" w:lineRule="auto"/>
      </w:pPr>
      <w:r>
        <w:t>(b) Forcing oral feeds</w:t>
      </w:r>
    </w:p>
    <w:p>
      <w:pPr>
        <w:spacing w:after="200" w:line="276" w:lineRule="auto"/>
      </w:pPr>
      <w:r>
        <w:t>(c) Cold air exposure</w:t>
      </w:r>
    </w:p>
    <w:p>
      <w:pPr>
        <w:spacing w:after="200" w:line="276" w:lineRule="auto"/>
      </w:pPr>
      <w:r>
        <w:t>(d) Antibiotics routinely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Nasal suctioning and humidified oxygen as needed</w:t>
      </w:r>
    </w:p>
    <w:p>
      <w:pPr>
        <w:spacing w:after="200" w:line="276" w:lineRule="auto"/>
      </w:pPr>
      <w:r>
        <w:t>🧠 Clinical Rationale: Clearing nasal passages and supportive oxygen ease breathing; antibiotics are not used for RSV.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Forcing oral feeds — would be appropriate in a different situation, not this one</w:t>
      </w:r>
    </w:p>
    <w:p>
      <w:pPr>
        <w:spacing w:after="200" w:line="276" w:lineRule="auto"/>
      </w:pPr>
      <w:r>
        <w:t>C. Cold air exposure — would be appropriate in a different situation, not this one</w:t>
      </w:r>
    </w:p>
    <w:p>
      <w:pPr>
        <w:spacing w:after="200" w:line="276" w:lineRule="auto"/>
      </w:pPr>
      <w:r>
        <w:t>D. Antibiotics routinely — would be appropriate in a different situation, not this one</w:t>
      </w:r>
    </w:p>
    <w:p>
      <w:pPr>
        <w:spacing w:after="200" w:line="276" w:lineRule="auto"/>
      </w:pPr>
      <w:r>
        <w:t>⚠️ Exam Trap: Bronchiolitis is viral (RSV) — antibiotics and bronchodilators are not routine; suction + oxygen + fluids are the mainstay.</w:t>
      </w:r>
    </w:p>
    <w:p>
      <w:pPr>
        <w:spacing w:after="200" w:line="276" w:lineRule="auto"/>
      </w:pPr>
      <w:r>
        <w:t>💎 PNC Pearl: Bronchiolitis (RSV): supportive care — humidified oxygen, nasal suction and positioning; antibiotics are NOT indicated.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Kangaroo mother care for a stable low-birth-weight baby should be</w:t>
      </w:r>
    </w:p>
    <w:p>
      <w:pPr>
        <w:spacing w:after="200" w:line="276" w:lineRule="auto"/>
      </w:pPr>
      <w:r>
        <w:t>(a) Limited to 10 minutes once</w:t>
      </w:r>
    </w:p>
    <w:p>
      <w:pPr>
        <w:spacing w:after="200" w:line="276" w:lineRule="auto"/>
      </w:pPr>
      <w:r>
        <w:t>(b) Avoided at night</w:t>
      </w:r>
    </w:p>
    <w:p>
      <w:pPr>
        <w:spacing w:after="200" w:line="276" w:lineRule="auto"/>
      </w:pPr>
      <w:r>
        <w:t>(c) Only for term babies</w:t>
      </w:r>
    </w:p>
    <w:p>
      <w:pPr>
        <w:spacing w:after="200" w:line="276" w:lineRule="auto"/>
      </w:pPr>
      <w:r>
        <w:t>(d) Practised as long as possible, day and night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Practised as long as possible, day and night</w:t>
      </w:r>
    </w:p>
    <w:p>
      <w:pPr>
        <w:spacing w:after="200" w:line="276" w:lineRule="auto"/>
      </w:pPr>
      <w:r>
        <w:t>🧠 Clinical Rationale: Continuous skin-to-skin contact (KMC) is maintained with breaks for feeding and care.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Limited to 10 minutes once — would be appropriate in a different situation, not this one</w:t>
      </w:r>
    </w:p>
    <w:p>
      <w:pPr>
        <w:spacing w:after="200" w:line="276" w:lineRule="auto"/>
      </w:pPr>
      <w:r>
        <w:t>B. Avoided at night — would be appropriate in a different situation, not this one</w:t>
      </w:r>
    </w:p>
    <w:p>
      <w:pPr>
        <w:spacing w:after="200" w:line="276" w:lineRule="auto"/>
      </w:pPr>
      <w:r>
        <w:t>C. Only for term babies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measles should receive vitamin A supplements to</w:t>
      </w:r>
    </w:p>
    <w:p>
      <w:pPr>
        <w:spacing w:after="200" w:line="276" w:lineRule="auto"/>
      </w:pPr>
      <w:r>
        <w:t>(a) Reduce severity and complications</w:t>
      </w:r>
    </w:p>
    <w:p>
      <w:pPr>
        <w:spacing w:after="200" w:line="276" w:lineRule="auto"/>
      </w:pPr>
      <w:r>
        <w:t>(b) Prevent cough</w:t>
      </w:r>
    </w:p>
    <w:p>
      <w:pPr>
        <w:spacing w:after="200" w:line="276" w:lineRule="auto"/>
      </w:pPr>
      <w:r>
        <w:t>(c) Improve appetite</w:t>
      </w:r>
    </w:p>
    <w:p>
      <w:pPr>
        <w:spacing w:after="200" w:line="276" w:lineRule="auto"/>
      </w:pPr>
      <w:r>
        <w:t>(d) Treat fever directly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 severity and complications</w:t>
      </w:r>
    </w:p>
    <w:p>
      <w:pPr>
        <w:spacing w:after="200" w:line="276" w:lineRule="auto"/>
      </w:pPr>
      <w:r>
        <w:t>🧠 Clinical Rationale: Vitamin A reduces measles morbidity and mortality, especially in deficient children.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Prevent cough — would be appropriate in a different situation, not this one</w:t>
      </w:r>
    </w:p>
    <w:p>
      <w:pPr>
        <w:spacing w:after="200" w:line="276" w:lineRule="auto"/>
      </w:pPr>
      <w:r>
        <w:t>C. Improve appetite — would be appropriate in a different situation, not this one</w:t>
      </w:r>
    </w:p>
    <w:p>
      <w:pPr>
        <w:spacing w:after="200" w:line="276" w:lineRule="auto"/>
      </w:pPr>
      <w:r>
        <w:t>D. Treat fever directly — would be appropriate in a different situation, not this one</w:t>
      </w:r>
    </w:p>
    <w:p>
      <w:pPr>
        <w:spacing w:after="200" w:line="276" w:lineRule="auto"/>
      </w:pPr>
      <w:r>
        <w:t>⚠️ Exam Trap: Vitamin deficiency pairs: A → night blindness, D → rickets, K → bleeding, B12 → pernicious anaemia, C → scurvy, folate → megaloblastic.</w:t>
      </w:r>
    </w:p>
    <w:p>
      <w:pPr>
        <w:spacing w:after="200" w:line="276" w:lineRule="auto"/>
      </w:pPr>
      <w:r>
        <w:t>💎 PNC Pearl: Fat-soluble vitamins A, D, E, K are stored (toxicity risk); water-soluble B and C are excreted — deficiency mapping is exam gold.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adolescent who restricts food, exercises excessively and fears weight gain needs evaluation for</w:t>
      </w:r>
    </w:p>
    <w:p>
      <w:pPr>
        <w:spacing w:after="200" w:line="276" w:lineRule="auto"/>
      </w:pPr>
      <w:r>
        <w:t>(a) Diabetes</w:t>
      </w:r>
    </w:p>
    <w:p>
      <w:pPr>
        <w:spacing w:after="200" w:line="276" w:lineRule="auto"/>
      </w:pPr>
      <w:r>
        <w:t>(b) Asthma</w:t>
      </w:r>
    </w:p>
    <w:p>
      <w:pPr>
        <w:spacing w:after="200" w:line="276" w:lineRule="auto"/>
      </w:pPr>
      <w:r>
        <w:t>(c) Anorexia nervosa</w:t>
      </w:r>
    </w:p>
    <w:p>
      <w:pPr>
        <w:spacing w:after="200" w:line="276" w:lineRule="auto"/>
      </w:pPr>
      <w:r>
        <w:t>(d) Epilepsy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Anorexia nervosa</w:t>
      </w:r>
    </w:p>
    <w:p>
      <w:pPr>
        <w:spacing w:after="200" w:line="276" w:lineRule="auto"/>
      </w:pPr>
      <w:r>
        <w:t>🧠 Clinical Rationale: Restriction, over-exercise and weight phobia are hallmarks of anorexia nervosa, requiring multidisciplinary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Adolescent - Eating Disorder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Anorexia nervosa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Diabetes — correct in another context, but not for this patient/drug link</w:t>
      </w:r>
    </w:p>
    <w:p>
      <w:pPr>
        <w:spacing w:after="200" w:line="276" w:lineRule="auto"/>
      </w:pPr>
      <w:r>
        <w:t>B. Asthma — correct in another context, but not for this patient/drug link</w:t>
      </w:r>
    </w:p>
    <w:p>
      <w:pPr>
        <w:spacing w:after="200" w:line="276" w:lineRule="auto"/>
      </w:pPr>
      <w:r>
        <w:t>D. Epilepsy — correct in another context, but not for this patient/drug link</w:t>
      </w:r>
    </w:p>
    <w:p>
      <w:pPr>
        <w:spacing w:after="200" w:line="276" w:lineRule="auto"/>
      </w:pPr>
      <w:r>
        <w:t>⚠️ Exam Trap: Refeeding syndrome is the danger in anorexia — start calories slowly and monitor electrolytes, especially phosphate and potassium.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Anorexia nervosa: monitor for REFEEDING syndrome when starting nutrition — sudden shifts in potassium, phosphate and glucose are dangerous.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Anorexia nervosa</w:t>
      </w:r>
    </w:p>
    <w:p>
      <w:pPr>
        <w:spacing w:after="200" w:line="276" w:lineRule="auto"/>
      </w:pPr>
      <w:r>
        <w:t>→ Clues: severe restriction, low BMI, fear of weight gain, body image distortion</w:t>
      </w:r>
    </w:p>
    <w:p>
      <w:pPr>
        <w:spacing w:after="200" w:line="276" w:lineRule="auto"/>
      </w:pPr>
      <w:r>
        <w:t>→ Medical risks: bradycardia, hypotension, electrolyte imbalance, osteoporosis</w:t>
      </w:r>
    </w:p>
    <w:p>
      <w:pPr>
        <w:spacing w:after="200" w:line="276" w:lineRule="auto"/>
      </w:pPr>
      <w:r>
        <w:t>→ Refeeding syndrome: hypophosphataemia, hypokalaemia, oedema — start feeds slowly</w:t>
      </w:r>
    </w:p>
    <w:p>
      <w:pPr>
        <w:spacing w:after="200" w:line="276" w:lineRule="auto"/>
      </w:pPr>
      <w:r>
        <w:t>→ Monitor: weight, electrolytes, ECG, suicidal ideation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