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Physiological leucorrhoea is</w:t>
      </w:r>
    </w:p>
    <w:p>
      <w:pPr>
        <w:spacing w:after="200" w:line="276" w:lineRule="auto"/>
      </w:pPr>
      <w:r>
        <w:t>(a) Always a sign of cancer</w:t>
      </w:r>
    </w:p>
    <w:p>
      <w:pPr>
        <w:spacing w:after="200" w:line="276" w:lineRule="auto"/>
      </w:pPr>
      <w:r>
        <w:t>(b) Blood-stained discharge</w:t>
      </w:r>
    </w:p>
    <w:p>
      <w:pPr>
        <w:spacing w:after="200" w:line="276" w:lineRule="auto"/>
      </w:pPr>
      <w:r>
        <w:t>(c) A sexually transmitted infection</w:t>
      </w:r>
    </w:p>
    <w:p>
      <w:pPr>
        <w:spacing w:after="200" w:line="276" w:lineRule="auto"/>
      </w:pPr>
      <w:r>
        <w:t>(d) A normal white vaginal discharge of varying amount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 normal white vaginal discharge of varying amount</w:t>
      </w:r>
    </w:p>
    <w:p>
      <w:pPr>
        <w:spacing w:after="200" w:line="276" w:lineRule="auto"/>
      </w:pPr>
      <w:r>
        <w:t>🧠 Clinical Rationale: Physiological discharge increases in pregnancy and around ovulation; itching or odour signals infection.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Always a sign of cancer — a related concept, but it does not match the defining feature asked</w:t>
      </w:r>
    </w:p>
    <w:p>
      <w:pPr>
        <w:spacing w:after="200" w:line="276" w:lineRule="auto"/>
      </w:pPr>
      <w:r>
        <w:t>B. Blood-stained discharge — a related concept, but it does not match the defining feature asked</w:t>
      </w:r>
    </w:p>
    <w:p>
      <w:pPr>
        <w:spacing w:after="200" w:line="276" w:lineRule="auto"/>
      </w:pPr>
      <w:r>
        <w:t>C. A sexually transmitted infection — a related concept, but it does not match the defining feature asked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lactational amenorrhoea method (LAM) works when</w:t>
      </w:r>
    </w:p>
    <w:p>
      <w:pPr>
        <w:spacing w:after="200" w:line="276" w:lineRule="auto"/>
      </w:pPr>
      <w:r>
        <w:t>(a) She breastfeeds once daily</w:t>
      </w:r>
    </w:p>
    <w:p>
      <w:pPr>
        <w:spacing w:after="200" w:line="276" w:lineRule="auto"/>
      </w:pPr>
      <w:r>
        <w:t>(b) The mother exclusively breastfeeds and has no menses before 6 months</w:t>
      </w:r>
    </w:p>
    <w:p>
      <w:pPr>
        <w:spacing w:after="200" w:line="276" w:lineRule="auto"/>
      </w:pPr>
      <w:r>
        <w:t>(c) She has regular periods</w:t>
      </w:r>
    </w:p>
    <w:p>
      <w:pPr>
        <w:spacing w:after="200" w:line="276" w:lineRule="auto"/>
      </w:pPr>
      <w:r>
        <w:t>(d) The baby is over 2 years old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The mother exclusively breastfeeds and has no menses before 6 months</w:t>
      </w:r>
    </w:p>
    <w:p>
      <w:pPr>
        <w:spacing w:after="200" w:line="276" w:lineRule="auto"/>
      </w:pPr>
      <w:r>
        <w:t>🧠 Clinical Rationale: LAM is reliable only with exclusive breastfeeding, amenorrhoea and baby under 6 months.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She breastfeeds once daily — a related concept, but it does not match the defining feature asked</w:t>
      </w:r>
    </w:p>
    <w:p>
      <w:pPr>
        <w:spacing w:after="200" w:line="276" w:lineRule="auto"/>
      </w:pPr>
      <w:r>
        <w:t>C. She has regular periods — a related concept, but it does not match the defining feature asked</w:t>
      </w:r>
    </w:p>
    <w:p>
      <w:pPr>
        <w:spacing w:after="200" w:line="276" w:lineRule="auto"/>
      </w:pPr>
      <w:r>
        <w:t>D. The baby is over 2 years old — a related concept, but it does not match the defining feature asked</w:t>
      </w:r>
    </w:p>
    <w:p>
      <w:pPr>
        <w:spacing w:after="200" w:line="276" w:lineRule="auto"/>
      </w:pPr>
      <w:r>
        <w:t>⚠️ Exam Trap: Lactogenesis: prolactin = synthesis, oxytocin = ejection. The exam loves this pair — and oxytocin is also the drug for PPH/induction.</w:t>
      </w:r>
    </w:p>
    <w:p>
      <w:pPr>
        <w:spacing w:after="200" w:line="276" w:lineRule="auto"/>
      </w:pPr>
      <w:r>
        <w:t>💎 PNC Pearl: Prolactin stimulates milk PRODUCTION; oxytocin triggers milk EJECTION (let-down) — don't swap the two hormones.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vaccine is given at 6, 10 and 14 weeks in the UIP schedule?</w:t>
      </w:r>
    </w:p>
    <w:p>
      <w:pPr>
        <w:spacing w:after="200" w:line="276" w:lineRule="auto"/>
      </w:pPr>
      <w:r>
        <w:t>(a) DPT and OPV (with hepatitis B)</w:t>
      </w:r>
    </w:p>
    <w:p>
      <w:pPr>
        <w:spacing w:after="200" w:line="276" w:lineRule="auto"/>
      </w:pPr>
      <w:r>
        <w:t>(b) BCG only</w:t>
      </w:r>
    </w:p>
    <w:p>
      <w:pPr>
        <w:spacing w:after="200" w:line="276" w:lineRule="auto"/>
      </w:pPr>
      <w:r>
        <w:t>(c) MMR only</w:t>
      </w:r>
    </w:p>
    <w:p>
      <w:pPr>
        <w:spacing w:after="200" w:line="276" w:lineRule="auto"/>
      </w:pPr>
      <w:r>
        <w:t>(d) TT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DPT and OPV (with hepatitis B)</w:t>
      </w:r>
    </w:p>
    <w:p>
      <w:pPr>
        <w:spacing w:after="200" w:line="276" w:lineRule="auto"/>
      </w:pPr>
      <w:r>
        <w:t>🧠 Clinical Rationale: DPT, OPV and hepatitis B are given at 6, 10 and 14 weeks (with IPV in some schedules).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BCG only — plausible, but not the single most accurate fact asked</w:t>
      </w:r>
    </w:p>
    <w:p>
      <w:pPr>
        <w:spacing w:after="200" w:line="276" w:lineRule="auto"/>
      </w:pPr>
      <w:r>
        <w:t>C. MMR only — plausible, but not the single most accurate fact asked</w:t>
      </w:r>
    </w:p>
    <w:p>
      <w:pPr>
        <w:spacing w:after="200" w:line="276" w:lineRule="auto"/>
      </w:pPr>
      <w:r>
        <w:t>D. TT only — plausible, but not the single most accurate fact asked</w:t>
      </w:r>
    </w:p>
    <w:p>
      <w:pPr>
        <w:spacing w:after="200" w:line="276" w:lineRule="auto"/>
      </w:pPr>
      <w:r>
        <w:t>⚠️ Exam Trap: Transmission routes are the exam point: A/E faecal-oral, B/C blood-borne — and hepatitis B vaccine prevents it.</w:t>
      </w:r>
    </w:p>
    <w:p>
      <w:pPr>
        <w:spacing w:after="200" w:line="276" w:lineRule="auto"/>
      </w:pPr>
      <w:r>
        <w:t>💎 PNC Pearl: Hepatitis A/E are faecal-oral (hand hygiene); B/C/D are blood/body fluid — vaccine protects against A and B.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healthy infant's birth weight triples by</w:t>
      </w:r>
    </w:p>
    <w:p>
      <w:pPr>
        <w:spacing w:after="200" w:line="276" w:lineRule="auto"/>
      </w:pPr>
      <w:r>
        <w:t>(a) 3 months</w:t>
      </w:r>
    </w:p>
    <w:p>
      <w:pPr>
        <w:spacing w:after="200" w:line="276" w:lineRule="auto"/>
      </w:pPr>
      <w:r>
        <w:t>(b) 6 months</w:t>
      </w:r>
    </w:p>
    <w:p>
      <w:pPr>
        <w:spacing w:after="200" w:line="276" w:lineRule="auto"/>
      </w:pPr>
      <w:r>
        <w:t>(c) 12 months</w:t>
      </w:r>
    </w:p>
    <w:p>
      <w:pPr>
        <w:spacing w:after="200" w:line="276" w:lineRule="auto"/>
      </w:pPr>
      <w:r>
        <w:t>(d) 2 years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12 months</w:t>
      </w:r>
    </w:p>
    <w:p>
      <w:pPr>
        <w:spacing w:after="200" w:line="276" w:lineRule="auto"/>
      </w:pPr>
      <w:r>
        <w:t>🧠 Clinical Rationale: Weight doubles by ~5–6 months and triples by 1 year.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3 months — plausible, but not the single most accurate fact asked</w:t>
      </w:r>
    </w:p>
    <w:p>
      <w:pPr>
        <w:spacing w:after="200" w:line="276" w:lineRule="auto"/>
      </w:pPr>
      <w:r>
        <w:t>B. 6 months — plausible, but not the single most accurate fact asked</w:t>
      </w:r>
    </w:p>
    <w:p>
      <w:pPr>
        <w:spacing w:after="200" w:line="276" w:lineRule="auto"/>
      </w:pPr>
      <w:r>
        <w:t>D. 2 years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infant begins cooing (vowel sounds) at about</w:t>
      </w:r>
    </w:p>
    <w:p>
      <w:pPr>
        <w:spacing w:after="200" w:line="276" w:lineRule="auto"/>
      </w:pPr>
      <w:r>
        <w:t>(a) Birth</w:t>
      </w:r>
    </w:p>
    <w:p>
      <w:pPr>
        <w:spacing w:after="200" w:line="276" w:lineRule="auto"/>
      </w:pPr>
      <w:r>
        <w:t>(b) 9 months</w:t>
      </w:r>
    </w:p>
    <w:p>
      <w:pPr>
        <w:spacing w:after="200" w:line="276" w:lineRule="auto"/>
      </w:pPr>
      <w:r>
        <w:t>(c) 2–3 months</w:t>
      </w:r>
    </w:p>
    <w:p>
      <w:pPr>
        <w:spacing w:after="200" w:line="276" w:lineRule="auto"/>
      </w:pPr>
      <w:r>
        <w:t>(d) 12 months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2–3 months</w:t>
      </w:r>
    </w:p>
    <w:p>
      <w:pPr>
        <w:spacing w:after="200" w:line="276" w:lineRule="auto"/>
      </w:pPr>
      <w:r>
        <w:t>🧠 Clinical Rationale: Cooing emerges around 2–3 months, before babbling (6 months) and words (12 months).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Birth — plausible, but not the single most accurate fact asked</w:t>
      </w:r>
    </w:p>
    <w:p>
      <w:pPr>
        <w:spacing w:after="200" w:line="276" w:lineRule="auto"/>
      </w:pPr>
      <w:r>
        <w:t>B. 9 months — plausible, but not the single most accurate fact asked</w:t>
      </w:r>
    </w:p>
    <w:p>
      <w:pPr>
        <w:spacing w:after="200" w:line="276" w:lineRule="auto"/>
      </w:pPr>
      <w:r>
        <w:t>D. 12 months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most effective community measures to prevent diarrhoea include</w:t>
      </w:r>
    </w:p>
    <w:p>
      <w:pPr>
        <w:spacing w:after="200" w:line="276" w:lineRule="auto"/>
      </w:pPr>
      <w:r>
        <w:t>(a) Only antibiotics</w:t>
      </w:r>
    </w:p>
    <w:p>
      <w:pPr>
        <w:spacing w:after="200" w:line="276" w:lineRule="auto"/>
      </w:pPr>
      <w:r>
        <w:t>(b) Hand hygiene, safe water, sanitation and breastfeeding</w:t>
      </w:r>
    </w:p>
    <w:p>
      <w:pPr>
        <w:spacing w:after="200" w:line="276" w:lineRule="auto"/>
      </w:pPr>
      <w:r>
        <w:t>(c) Avoiding all food</w:t>
      </w:r>
    </w:p>
    <w:p>
      <w:pPr>
        <w:spacing w:after="200" w:line="276" w:lineRule="auto"/>
      </w:pPr>
      <w:r>
        <w:t>(d) Quarantining children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Hand hygiene, safe water, sanitation and breastfeeding</w:t>
      </w:r>
    </w:p>
    <w:p>
      <w:pPr>
        <w:spacing w:after="200" w:line="276" w:lineRule="auto"/>
      </w:pPr>
      <w:r>
        <w:t>🧠 Clinical Rationale: Handwashing, clean water, safe excreta disposal and breastfeeding break the faeco-oral cycle.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antibiotics — would be appropriate in a different situation, not this one</w:t>
      </w:r>
    </w:p>
    <w:p>
      <w:pPr>
        <w:spacing w:after="200" w:line="276" w:lineRule="auto"/>
      </w:pPr>
      <w:r>
        <w:t>C. Avoiding all food — would be appropriate in a different situation, not this one</w:t>
      </w:r>
    </w:p>
    <w:p>
      <w:pPr>
        <w:spacing w:after="200" w:line="276" w:lineRule="auto"/>
      </w:pPr>
      <w:r>
        <w:t>D. Quarantining children — would be appropriate in a different situation, not this one</w:t>
      </w:r>
    </w:p>
    <w:p>
      <w:pPr>
        <w:spacing w:after="200" w:line="276" w:lineRule="auto"/>
      </w:pPr>
      <w:r>
        <w:t>⚠️ Exam Trap: Lactogenesis: prolactin = synthesis, oxytocin = ejection. The exam loves this pair — and oxytocin is also the drug for PPH/induction.</w:t>
      </w:r>
    </w:p>
    <w:p>
      <w:pPr>
        <w:spacing w:after="200" w:line="276" w:lineRule="auto"/>
      </w:pPr>
      <w:r>
        <w:t>💎 PNC Pearl: Prolactin stimulates milk PRODUCTION; oxytocin triggers milk EJECTION (let-down) — don't swap the two hormones.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with non-severe pneumonia managed at home needs</w:t>
      </w:r>
    </w:p>
    <w:p>
      <w:pPr>
        <w:spacing w:after="200" w:line="276" w:lineRule="auto"/>
      </w:pPr>
      <w:r>
        <w:t>(a) Only antipyretics</w:t>
      </w:r>
    </w:p>
    <w:p>
      <w:pPr>
        <w:spacing w:after="200" w:line="276" w:lineRule="auto"/>
      </w:pPr>
      <w:r>
        <w:t>(b) No treatment</w:t>
      </w:r>
    </w:p>
    <w:p>
      <w:pPr>
        <w:spacing w:after="200" w:line="276" w:lineRule="auto"/>
      </w:pPr>
      <w:r>
        <w:t>(c) Appropriate antibiotics, home care and follow-up in 2 days</w:t>
      </w:r>
    </w:p>
    <w:p>
      <w:pPr>
        <w:spacing w:after="200" w:line="276" w:lineRule="auto"/>
      </w:pPr>
      <w:r>
        <w:t>(d) Hospital admission always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Appropriate antibiotics, home care and follow-up in 2 days</w:t>
      </w:r>
    </w:p>
    <w:p>
      <w:pPr>
        <w:spacing w:after="200" w:line="276" w:lineRule="auto"/>
      </w:pPr>
      <w:r>
        <w:t>🧠 Clinical Rationale: IMNCI: non-severe pneumonia gets antibiotics, feeding, home care and a 2-day follow-up.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antipyretics — would be appropriate in a different situation, not this one</w:t>
      </w:r>
    </w:p>
    <w:p>
      <w:pPr>
        <w:spacing w:after="200" w:line="276" w:lineRule="auto"/>
      </w:pPr>
      <w:r>
        <w:t>B. No treatment — would be appropriate in a different situation, not this one</w:t>
      </w:r>
    </w:p>
    <w:p>
      <w:pPr>
        <w:spacing w:after="200" w:line="276" w:lineRule="auto"/>
      </w:pPr>
      <w:r>
        <w:t>D. Hospital admission always — would be appropriate in a different situation, not this one</w:t>
      </w:r>
    </w:p>
    <w:p>
      <w:pPr>
        <w:spacing w:after="200" w:line="276" w:lineRule="auto"/>
      </w:pPr>
      <w:r>
        <w:t>⚠️ Exam Trap: Sputum type is the exam discriminator — rusty/purulent = bacterial (pneumococcal); frothy pink = pulmonary oedema; curd-like = Candida.</w:t>
      </w:r>
    </w:p>
    <w:p>
      <w:pPr>
        <w:spacing w:after="200" w:line="276" w:lineRule="auto"/>
      </w:pPr>
      <w:r>
        <w:t>💎 PNC Pearl: Rusty, purulent sputum is classic for pneumococcal (bacterial) pneumonia.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Eye care of the newborn at birth includes</w:t>
      </w:r>
    </w:p>
    <w:p>
      <w:pPr>
        <w:spacing w:after="200" w:line="276" w:lineRule="auto"/>
      </w:pPr>
      <w:r>
        <w:t>(a) Rubbing the eyes</w:t>
      </w:r>
    </w:p>
    <w:p>
      <w:pPr>
        <w:spacing w:after="200" w:line="276" w:lineRule="auto"/>
      </w:pPr>
      <w:r>
        <w:t>(b) Covering the eyes for days</w:t>
      </w:r>
    </w:p>
    <w:p>
      <w:pPr>
        <w:spacing w:after="200" w:line="276" w:lineRule="auto"/>
      </w:pPr>
      <w:r>
        <w:t>(c) Applying kajal</w:t>
      </w:r>
    </w:p>
    <w:p>
      <w:pPr>
        <w:spacing w:after="200" w:line="276" w:lineRule="auto"/>
      </w:pPr>
      <w:r>
        <w:t>(d) Cleaning with sterile water and applying antibiotic ointment (erythromycin/tetracycline)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Cleaning with sterile water and applying antibiotic ointment (erythromycin/tetracycline)</w:t>
      </w:r>
    </w:p>
    <w:p>
      <w:pPr>
        <w:spacing w:after="200" w:line="276" w:lineRule="auto"/>
      </w:pPr>
      <w:r>
        <w:t>🧠 Clinical Rationale: Prophylactic eye ointment and gentle cleaning prevent ophthalmia neonatorum.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Rubbing the eyes — would be appropriate in a different situation, not this one</w:t>
      </w:r>
    </w:p>
    <w:p>
      <w:pPr>
        <w:spacing w:after="200" w:line="276" w:lineRule="auto"/>
      </w:pPr>
      <w:r>
        <w:t>B. Covering the eyes for days — would be appropriate in a different situation, not this one</w:t>
      </w:r>
    </w:p>
    <w:p>
      <w:pPr>
        <w:spacing w:after="200" w:line="276" w:lineRule="auto"/>
      </w:pPr>
      <w:r>
        <w:t>C. Applying kajal — would be appropriate in a different situation, not this one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Incidence refers to</w:t>
      </w:r>
    </w:p>
    <w:p>
      <w:pPr>
        <w:spacing w:after="200" w:line="276" w:lineRule="auto"/>
      </w:pPr>
      <w:r>
        <w:t>(a) New cases of a disease in a population over a period</w:t>
      </w:r>
    </w:p>
    <w:p>
      <w:pPr>
        <w:spacing w:after="200" w:line="276" w:lineRule="auto"/>
      </w:pPr>
      <w:r>
        <w:t>(b) All existing cases at a point in time</w:t>
      </w:r>
    </w:p>
    <w:p>
      <w:pPr>
        <w:spacing w:after="200" w:line="276" w:lineRule="auto"/>
      </w:pPr>
      <w:r>
        <w:t>(c) Total deaths</w:t>
      </w:r>
    </w:p>
    <w:p>
      <w:pPr>
        <w:spacing w:after="200" w:line="276" w:lineRule="auto"/>
      </w:pPr>
      <w:r>
        <w:t>(d) Cured cases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New cases of a disease in a population over a period</w:t>
      </w:r>
    </w:p>
    <w:p>
      <w:pPr>
        <w:spacing w:after="200" w:line="276" w:lineRule="auto"/>
      </w:pPr>
      <w:r>
        <w:t>🧠 Clinical Rationale: Incidence = new cases over time; prevalence = total (old + new) cases at a given time.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All existing cases at a point in time — a related concept, but it does not match the defining feature asked</w:t>
      </w:r>
    </w:p>
    <w:p>
      <w:pPr>
        <w:spacing w:after="200" w:line="276" w:lineRule="auto"/>
      </w:pPr>
      <w:r>
        <w:t>C. Total deaths — a related concept, but it does not match the defining feature asked</w:t>
      </w:r>
    </w:p>
    <w:p>
      <w:pPr>
        <w:spacing w:after="200" w:line="276" w:lineRule="auto"/>
      </w:pPr>
      <w:r>
        <w:t>D. Cured cases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Neonatal mortality rate is the number of deaths of infants under</w:t>
      </w:r>
    </w:p>
    <w:p>
      <w:pPr>
        <w:spacing w:after="200" w:line="276" w:lineRule="auto"/>
      </w:pPr>
      <w:r>
        <w:t>(a) 1 year per 1000 births</w:t>
      </w:r>
    </w:p>
    <w:p>
      <w:pPr>
        <w:spacing w:after="200" w:line="276" w:lineRule="auto"/>
      </w:pPr>
      <w:r>
        <w:t>(b) 28 days per 1000 live births</w:t>
      </w:r>
    </w:p>
    <w:p>
      <w:pPr>
        <w:spacing w:after="200" w:line="276" w:lineRule="auto"/>
      </w:pPr>
      <w:r>
        <w:t>(c) 7 days per 100 births</w:t>
      </w:r>
    </w:p>
    <w:p>
      <w:pPr>
        <w:spacing w:after="200" w:line="276" w:lineRule="auto"/>
      </w:pPr>
      <w:r>
        <w:t>(d) 6 months per 1000 births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28 days per 1000 live births</w:t>
      </w:r>
    </w:p>
    <w:p>
      <w:pPr>
        <w:spacing w:after="200" w:line="276" w:lineRule="auto"/>
      </w:pPr>
      <w:r>
        <w:t>🧠 Clinical Rationale: NMR counts deaths in the first 28 days of life per 1000 live births.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 year per 1000 births — a related concept, but it does not match the defining feature asked</w:t>
      </w:r>
    </w:p>
    <w:p>
      <w:pPr>
        <w:spacing w:after="200" w:line="276" w:lineRule="auto"/>
      </w:pPr>
      <w:r>
        <w:t>C. 7 days per 100 births — a related concept, but it does not match the defining feature asked</w:t>
      </w:r>
    </w:p>
    <w:p>
      <w:pPr>
        <w:spacing w:after="200" w:line="276" w:lineRule="auto"/>
      </w:pPr>
      <w:r>
        <w:t>D. 6 months per 1000 births — a related concept, but it does not match the defining feature asked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barrier to effective health communication in the community is</w:t>
      </w:r>
    </w:p>
    <w:p>
      <w:pPr>
        <w:spacing w:after="200" w:line="276" w:lineRule="auto"/>
      </w:pPr>
      <w:r>
        <w:t>(a) Speaking the local language</w:t>
      </w:r>
    </w:p>
    <w:p>
      <w:pPr>
        <w:spacing w:after="200" w:line="276" w:lineRule="auto"/>
      </w:pPr>
      <w:r>
        <w:t>(b) Using pictures</w:t>
      </w:r>
    </w:p>
    <w:p>
      <w:pPr>
        <w:spacing w:after="200" w:line="276" w:lineRule="auto"/>
      </w:pPr>
      <w:r>
        <w:t>(c) Using unfamiliar medical jargon</w:t>
      </w:r>
    </w:p>
    <w:p>
      <w:pPr>
        <w:spacing w:after="200" w:line="276" w:lineRule="auto"/>
      </w:pPr>
      <w:r>
        <w:t>(d) Demonstrating skills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Using unfamiliar medical jargon</w:t>
      </w:r>
    </w:p>
    <w:p>
      <w:pPr>
        <w:spacing w:after="200" w:line="276" w:lineRule="auto"/>
      </w:pPr>
      <w:r>
        <w:t>🧠 Clinical Rationale: Jargon, cultural differences and literacy levels hinder understanding — messages must be simple.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Speaking the local language — a related concept, but it does not match the defining feature asked</w:t>
      </w:r>
    </w:p>
    <w:p>
      <w:pPr>
        <w:spacing w:after="200" w:line="276" w:lineRule="auto"/>
      </w:pPr>
      <w:r>
        <w:t>B. Using pictures — a related concept, but it does not match the defining feature asked</w:t>
      </w:r>
    </w:p>
    <w:p>
      <w:pPr>
        <w:spacing w:after="200" w:line="276" w:lineRule="auto"/>
      </w:pPr>
      <w:r>
        <w:t>D. Demonstrating skills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Safe disposal of human excreta is best achieved through</w:t>
      </w:r>
    </w:p>
    <w:p>
      <w:pPr>
        <w:spacing w:after="200" w:line="276" w:lineRule="auto"/>
      </w:pPr>
      <w:r>
        <w:t>(a) Open defecation</w:t>
      </w:r>
    </w:p>
    <w:p>
      <w:pPr>
        <w:spacing w:after="200" w:line="276" w:lineRule="auto"/>
      </w:pPr>
      <w:r>
        <w:t>(b) Dumping in rivers</w:t>
      </w:r>
    </w:p>
    <w:p>
      <w:pPr>
        <w:spacing w:after="200" w:line="276" w:lineRule="auto"/>
      </w:pPr>
      <w:r>
        <w:t>(c) Burying near wells</w:t>
      </w:r>
    </w:p>
    <w:p>
      <w:pPr>
        <w:spacing w:after="200" w:line="276" w:lineRule="auto"/>
      </w:pPr>
      <w:r>
        <w:t>(d) Sanitary latrines (twin-pit, septic tank)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Sanitary latrines (twin-pit, septic tank)</w:t>
      </w:r>
    </w:p>
    <w:p>
      <w:pPr>
        <w:spacing w:after="200" w:line="276" w:lineRule="auto"/>
      </w:pPr>
      <w:r>
        <w:t>🧠 Clinical Rationale: Sanitary latrines break the faeco-oral transmission chain of cholera and typhoid.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Open defecation — a related concept, but it does not match the defining feature asked</w:t>
      </w:r>
    </w:p>
    <w:p>
      <w:pPr>
        <w:spacing w:after="200" w:line="276" w:lineRule="auto"/>
      </w:pPr>
      <w:r>
        <w:t>B. Dumping in rivers — a related concept, but it does not match the defining feature asked</w:t>
      </w:r>
    </w:p>
    <w:p>
      <w:pPr>
        <w:spacing w:after="200" w:line="276" w:lineRule="auto"/>
      </w:pPr>
      <w:r>
        <w:t>C. Burying near wells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30-bed hospital with specialists (surgeon, physician, obstetrician, paediatrician) at the block level is the</w:t>
      </w:r>
    </w:p>
    <w:p>
      <w:pPr>
        <w:spacing w:after="200" w:line="276" w:lineRule="auto"/>
      </w:pPr>
      <w:r>
        <w:t>(a) Sub-centre</w:t>
      </w:r>
    </w:p>
    <w:p>
      <w:pPr>
        <w:spacing w:after="200" w:line="276" w:lineRule="auto"/>
      </w:pPr>
      <w:r>
        <w:t>(b) Primary Health Centre</w:t>
      </w:r>
    </w:p>
    <w:p>
      <w:pPr>
        <w:spacing w:after="200" w:line="276" w:lineRule="auto"/>
      </w:pPr>
      <w:r>
        <w:t>(c) Community Health Centre (CHC)</w:t>
      </w:r>
    </w:p>
    <w:p>
      <w:pPr>
        <w:spacing w:after="200" w:line="276" w:lineRule="auto"/>
      </w:pPr>
      <w:r>
        <w:t>(d) District hospital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Community Health Centre (CHC)</w:t>
      </w:r>
    </w:p>
    <w:p>
      <w:pPr>
        <w:spacing w:after="200" w:line="276" w:lineRule="auto"/>
      </w:pPr>
      <w:r>
        <w:t>🧠 Clinical Rationale: CHCs are 30-bed first-referral units at the block level.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Sub-centre — plausible, but not the single most accurate fact asked</w:t>
      </w:r>
    </w:p>
    <w:p>
      <w:pPr>
        <w:spacing w:after="200" w:line="276" w:lineRule="auto"/>
      </w:pPr>
      <w:r>
        <w:t>B. Primary Health Centre — plausible, but not the single most accurate fact asked</w:t>
      </w:r>
    </w:p>
    <w:p>
      <w:pPr>
        <w:spacing w:after="200" w:line="276" w:lineRule="auto"/>
      </w:pPr>
      <w:r>
        <w:t>D. District hospital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National Leprosy Eradication Programme provides</w:t>
      </w:r>
    </w:p>
    <w:p>
      <w:pPr>
        <w:spacing w:after="200" w:line="276" w:lineRule="auto"/>
      </w:pPr>
      <w:r>
        <w:t>(a) Free multi-drug therapy for leprosy</w:t>
      </w:r>
    </w:p>
    <w:p>
      <w:pPr>
        <w:spacing w:after="200" w:line="276" w:lineRule="auto"/>
      </w:pPr>
      <w:r>
        <w:t>(b) Only surgery</w:t>
      </w:r>
    </w:p>
    <w:p>
      <w:pPr>
        <w:spacing w:after="200" w:line="276" w:lineRule="auto"/>
      </w:pPr>
      <w:r>
        <w:t>(c) No treatment</w:t>
      </w:r>
    </w:p>
    <w:p>
      <w:pPr>
        <w:spacing w:after="200" w:line="276" w:lineRule="auto"/>
      </w:pPr>
      <w:r>
        <w:t>(d) Only counselling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Free multi-drug therapy for leprosy</w:t>
      </w:r>
    </w:p>
    <w:p>
      <w:pPr>
        <w:spacing w:after="200" w:line="276" w:lineRule="auto"/>
      </w:pPr>
      <w:r>
        <w:t>🧠 Clinical Rationale: NLEP delivers free MDT (rifampicin, dapsone, clofazimine) to all leprosy patients.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surgery — plausible, but not the single most accurate fact asked</w:t>
      </w:r>
    </w:p>
    <w:p>
      <w:pPr>
        <w:spacing w:after="200" w:line="276" w:lineRule="auto"/>
      </w:pPr>
      <w:r>
        <w:t>C. No treatment — plausible, but not the single most accurate fact asked</w:t>
      </w:r>
    </w:p>
    <w:p>
      <w:pPr>
        <w:spacing w:after="200" w:line="276" w:lineRule="auto"/>
      </w:pPr>
      <w:r>
        <w:t>D. Only counselling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generic name of a drug is</w:t>
      </w:r>
    </w:p>
    <w:p>
      <w:pPr>
        <w:spacing w:after="200" w:line="276" w:lineRule="auto"/>
      </w:pPr>
      <w:r>
        <w:t>(a) The company's trade name</w:t>
      </w:r>
    </w:p>
    <w:p>
      <w:pPr>
        <w:spacing w:after="200" w:line="276" w:lineRule="auto"/>
      </w:pPr>
      <w:r>
        <w:t>(b) Its official non-proprietary name</w:t>
      </w:r>
    </w:p>
    <w:p>
      <w:pPr>
        <w:spacing w:after="200" w:line="276" w:lineRule="auto"/>
      </w:pPr>
      <w:r>
        <w:t>(c) The chemical formula</w:t>
      </w:r>
    </w:p>
    <w:p>
      <w:pPr>
        <w:spacing w:after="200" w:line="276" w:lineRule="auto"/>
      </w:pPr>
      <w:r>
        <w:t>(d) The price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Its official non-proprietary name</w:t>
      </w:r>
    </w:p>
    <w:p>
      <w:pPr>
        <w:spacing w:after="200" w:line="276" w:lineRule="auto"/>
      </w:pPr>
      <w:r>
        <w:t>🧠 Clinical Rationale: Generic names (e.g., paracetamol) are official; brand names (e.g., Crocin) are proprietary.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The company's trade name — a related concept, but it does not match the defining feature asked</w:t>
      </w:r>
    </w:p>
    <w:p>
      <w:pPr>
        <w:spacing w:after="200" w:line="276" w:lineRule="auto"/>
      </w:pPr>
      <w:r>
        <w:t>C. The chemical formula — a related concept, but it does not match the defining feature asked</w:t>
      </w:r>
    </w:p>
    <w:p>
      <w:pPr>
        <w:spacing w:after="200" w:line="276" w:lineRule="auto"/>
      </w:pPr>
      <w:r>
        <w:t>D. The price — a related concept, but it does not match the defining feature asked</w:t>
      </w:r>
    </w:p>
    <w:p>
      <w:pPr>
        <w:spacing w:after="200" w:line="276" w:lineRule="auto"/>
      </w:pPr>
      <w:r>
        <w:t>⚠️ Exam Trap: Paracetamol toxicity is silent for 24–48 h then causes liver failure — N-acetylcysteine is the antidote; max 4 g/day in adults.</w:t>
      </w:r>
    </w:p>
    <w:p>
      <w:pPr>
        <w:spacing w:after="200" w:line="276" w:lineRule="auto"/>
      </w:pPr>
      <w:r>
        <w:t>💎 PNC Pearl: Paracetamol overdose → hepatotoxicity; antidote is N-acetylcysteine — give it early, even if the patient looks well.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allergic to penicillin should be observed carefully if given</w:t>
      </w:r>
    </w:p>
    <w:p>
      <w:pPr>
        <w:spacing w:after="200" w:line="276" w:lineRule="auto"/>
      </w:pPr>
      <w:r>
        <w:t>(a) Cephalosporins (cross-reactivity risk)</w:t>
      </w:r>
    </w:p>
    <w:p>
      <w:pPr>
        <w:spacing w:after="200" w:line="276" w:lineRule="auto"/>
      </w:pPr>
      <w:r>
        <w:t>(b) Paracetamol</w:t>
      </w:r>
    </w:p>
    <w:p>
      <w:pPr>
        <w:spacing w:after="200" w:line="276" w:lineRule="auto"/>
      </w:pPr>
      <w:r>
        <w:t>(c) Saline</w:t>
      </w:r>
    </w:p>
    <w:p>
      <w:pPr>
        <w:spacing w:after="200" w:line="276" w:lineRule="auto"/>
      </w:pPr>
      <w:r>
        <w:t>(d) Vitamin C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Cephalosporins (cross-reactivity risk)</w:t>
      </w:r>
    </w:p>
    <w:p>
      <w:pPr>
        <w:spacing w:after="200" w:line="276" w:lineRule="auto"/>
      </w:pPr>
      <w:r>
        <w:t>🧠 Clinical Rationale: Cephalosporins share the beta-lactam ring and can cross-react in penicillin-allergic patients.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Paracetamol — not the correct drug/class for this indication</w:t>
      </w:r>
    </w:p>
    <w:p>
      <w:pPr>
        <w:spacing w:after="200" w:line="276" w:lineRule="auto"/>
      </w:pPr>
      <w:r>
        <w:t>C. Saline — not the correct drug/class for this indication</w:t>
      </w:r>
    </w:p>
    <w:p>
      <w:pPr>
        <w:spacing w:after="200" w:line="276" w:lineRule="auto"/>
      </w:pPr>
      <w:r>
        <w:t>D. Vitamin C — not the correct drug/class for this indication</w:t>
      </w:r>
    </w:p>
    <w:p>
      <w:pPr>
        <w:spacing w:after="200" w:line="276" w:lineRule="auto"/>
      </w:pPr>
      <w:r>
        <w:t>⚠️ Exam Trap: Mechanism of action is the exam point: penicillins → cell wall; aminoglycosides/macrolides → protein synthesis.</w:t>
      </w:r>
    </w:p>
    <w:p>
      <w:pPr>
        <w:spacing w:after="200" w:line="276" w:lineRule="auto"/>
      </w:pPr>
      <w:r>
        <w:t>💎 PNC Pearl: Penicillins are beta-lactams that inhibit bacterial CELL WALL (peptidoglycan) synthesis; watch for allergy (anaphylaxis).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Antibiotic mechanisms</w:t>
      </w:r>
    </w:p>
    <w:p>
      <w:pPr>
        <w:spacing w:after="200" w:line="276" w:lineRule="auto"/>
      </w:pPr>
      <w:r>
        <w:t>→ Cell wall: penicillins, cephalosporins, vancomycin</w:t>
      </w:r>
    </w:p>
    <w:p>
      <w:pPr>
        <w:spacing w:after="200" w:line="276" w:lineRule="auto"/>
      </w:pPr>
      <w:r>
        <w:t>→ Protein synthesis: aminoglycosides, macrolides, tetracyclines</w:t>
      </w:r>
    </w:p>
    <w:p>
      <w:pPr>
        <w:spacing w:after="200" w:line="276" w:lineRule="auto"/>
      </w:pPr>
      <w:r>
        <w:t>→ DNA gyrase: fluoroquinolones</w:t>
      </w:r>
    </w:p>
    <w:p>
      <w:pPr>
        <w:spacing w:after="200" w:line="276" w:lineRule="auto"/>
      </w:pPr>
      <w:r>
        <w:t>→ Folic acid: sulfonamides, trimethoprim</w:t>
      </w:r>
    </w:p>
    <w:p>
      <w:pPr>
        <w:spacing w:after="200" w:line="276" w:lineRule="auto"/>
      </w:pPr>
      <w:r>
        <w:t>→ Always ask about penicillin allergy history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on long-term morphine should be managed for</w:t>
      </w:r>
    </w:p>
    <w:p>
      <w:pPr>
        <w:spacing w:after="200" w:line="276" w:lineRule="auto"/>
      </w:pPr>
      <w:r>
        <w:t>(a) Diarrhoea</w:t>
      </w:r>
    </w:p>
    <w:p>
      <w:pPr>
        <w:spacing w:after="200" w:line="276" w:lineRule="auto"/>
      </w:pPr>
      <w:r>
        <w:t>(b) Hyperactivity</w:t>
      </w:r>
    </w:p>
    <w:p>
      <w:pPr>
        <w:spacing w:after="200" w:line="276" w:lineRule="auto"/>
      </w:pPr>
      <w:r>
        <w:t>(c) Weight loss</w:t>
      </w:r>
    </w:p>
    <w:p>
      <w:pPr>
        <w:spacing w:after="200" w:line="276" w:lineRule="auto"/>
      </w:pPr>
      <w:r>
        <w:t>(d) Constipation with fluids, fibre and laxatives as needed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Constipation with fluids, fibre and laxatives as needed</w:t>
      </w:r>
    </w:p>
    <w:p>
      <w:pPr>
        <w:spacing w:after="200" w:line="276" w:lineRule="auto"/>
      </w:pPr>
      <w:r>
        <w:t>🧠 Clinical Rationale: Opioids slow gut motility; constipation is nearly universal and needs preventive measures.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Diarrhoea — not the correct drug/class for this indication</w:t>
      </w:r>
    </w:p>
    <w:p>
      <w:pPr>
        <w:spacing w:after="200" w:line="276" w:lineRule="auto"/>
      </w:pPr>
      <w:r>
        <w:t>B. Hyperactivity — not the correct drug/class for this indication</w:t>
      </w:r>
    </w:p>
    <w:p>
      <w:pPr>
        <w:spacing w:after="200" w:line="276" w:lineRule="auto"/>
      </w:pPr>
      <w:r>
        <w:t>C. Weight loss — not the correct drug/class for this indication</w:t>
      </w:r>
    </w:p>
    <w:p>
      <w:pPr>
        <w:spacing w:after="200" w:line="276" w:lineRule="auto"/>
      </w:pPr>
      <w:r>
        <w:t>⚠️ Exam Trap: The morphine option is tested as: respiratory depression (monitor RR) + naloxone antidote — not tachycardia or hypertension.</w:t>
      </w:r>
    </w:p>
    <w:p>
      <w:pPr>
        <w:spacing w:after="200" w:line="276" w:lineRule="auto"/>
      </w:pPr>
      <w:r>
        <w:t>💎 PNC Pearl: Morphine's most dangerous adverse effect is respiratory depression — monitor rate &lt; 12/min; antidote is naloxone.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Morphine</w:t>
      </w:r>
    </w:p>
    <w:p>
      <w:pPr>
        <w:spacing w:after="200" w:line="276" w:lineRule="auto"/>
      </w:pPr>
      <w:r>
        <w:t>→ Major adverse effect: Respiratory depression (RR &lt; 12/min)</w:t>
      </w:r>
    </w:p>
    <w:p>
      <w:pPr>
        <w:spacing w:after="200" w:line="276" w:lineRule="auto"/>
      </w:pPr>
      <w:r>
        <w:t>→ Antidote: Naloxone (Narcan)</w:t>
      </w:r>
    </w:p>
    <w:p>
      <w:pPr>
        <w:spacing w:after="200" w:line="276" w:lineRule="auto"/>
      </w:pPr>
      <w:r>
        <w:t>→ Other effects: constipation, sedation, orthostatic hypotension, urinary retention</w:t>
      </w:r>
    </w:p>
    <w:p>
      <w:pPr>
        <w:spacing w:after="200" w:line="276" w:lineRule="auto"/>
      </w:pPr>
      <w:r>
        <w:t>→ Caution in: COPD, head injury, asthma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serious adverse effect of metoclopramide is</w:t>
      </w:r>
    </w:p>
    <w:p>
      <w:pPr>
        <w:spacing w:after="200" w:line="276" w:lineRule="auto"/>
      </w:pPr>
      <w:r>
        <w:t>(a) Bradycardia</w:t>
      </w:r>
    </w:p>
    <w:p>
      <w:pPr>
        <w:spacing w:after="200" w:line="276" w:lineRule="auto"/>
      </w:pPr>
      <w:r>
        <w:t>(b) Weight gain</w:t>
      </w:r>
    </w:p>
    <w:p>
      <w:pPr>
        <w:spacing w:after="200" w:line="276" w:lineRule="auto"/>
      </w:pPr>
      <w:r>
        <w:t>(c) Diarrhoea</w:t>
      </w:r>
    </w:p>
    <w:p>
      <w:pPr>
        <w:spacing w:after="200" w:line="276" w:lineRule="auto"/>
      </w:pPr>
      <w:r>
        <w:t>(d) Acute dystonia (muscle spasms, especially in young patients)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Acute dystonia (muscle spasms, especially in young patients)</w:t>
      </w:r>
    </w:p>
    <w:p>
      <w:pPr>
        <w:spacing w:after="200" w:line="276" w:lineRule="auto"/>
      </w:pPr>
      <w:r>
        <w:t>🧠 Clinical Rationale: Metoclopramide can cause extrapyramidal reactions like acute dystonia.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Bradycardia — not the correct drug/class for this indication</w:t>
      </w:r>
    </w:p>
    <w:p>
      <w:pPr>
        <w:spacing w:after="200" w:line="276" w:lineRule="auto"/>
      </w:pPr>
      <w:r>
        <w:t>B. Weight gain — not the correct drug/class for this indication</w:t>
      </w:r>
    </w:p>
    <w:p>
      <w:pPr>
        <w:spacing w:after="200" w:line="276" w:lineRule="auto"/>
      </w:pPr>
      <w:r>
        <w:t>C. Diarrhoea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Ringer's lactate solution is preferred over normal saline when</w:t>
      </w:r>
    </w:p>
    <w:p>
      <w:pPr>
        <w:spacing w:after="200" w:line="276" w:lineRule="auto"/>
      </w:pPr>
      <w:r>
        <w:t>(a) Replacing fluid and electrolytes lost in diarrhoea or burns</w:t>
      </w:r>
    </w:p>
    <w:p>
      <w:pPr>
        <w:spacing w:after="200" w:line="276" w:lineRule="auto"/>
      </w:pPr>
      <w:r>
        <w:t>(b) Only giving glucose</w:t>
      </w:r>
    </w:p>
    <w:p>
      <w:pPr>
        <w:spacing w:after="200" w:line="276" w:lineRule="auto"/>
      </w:pPr>
      <w:r>
        <w:t>(c) Correcting anaemia</w:t>
      </w:r>
    </w:p>
    <w:p>
      <w:pPr>
        <w:spacing w:after="200" w:line="276" w:lineRule="auto"/>
      </w:pPr>
      <w:r>
        <w:t>(d) Treating hypertension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Replacing fluid and electrolytes lost in diarrhoea or burns</w:t>
      </w:r>
    </w:p>
    <w:p>
      <w:pPr>
        <w:spacing w:after="200" w:line="276" w:lineRule="auto"/>
      </w:pPr>
      <w:r>
        <w:t>🧠 Clinical Rationale: RL contains sodium, potassium, calcium and lactate — suitable for fluid/electrolyte replacement.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giving glucose — a related concept, but it does not match the defining feature asked</w:t>
      </w:r>
    </w:p>
    <w:p>
      <w:pPr>
        <w:spacing w:after="200" w:line="276" w:lineRule="auto"/>
      </w:pPr>
      <w:r>
        <w:t>C. Correcting anaemia — a related concept, but it does not match the defining feature asked</w:t>
      </w:r>
    </w:p>
    <w:p>
      <w:pPr>
        <w:spacing w:after="200" w:line="276" w:lineRule="auto"/>
      </w:pPr>
      <w:r>
        <w:t>D. Treating hypertension — a related concept, but it does not match the defining feature asked</w:t>
      </w:r>
    </w:p>
    <w:p>
      <w:pPr>
        <w:spacing w:after="200" w:line="276" w:lineRule="auto"/>
      </w:pPr>
      <w:r>
        <w:t>⚠️ Exam Trap: Anterior trunk = 18% (chest 9% + abdomen 9%) in the adult Rule of Nines; children's head is larger (18%).</w:t>
      </w:r>
    </w:p>
    <w:p>
      <w:pPr>
        <w:spacing w:after="200" w:line="276" w:lineRule="auto"/>
      </w:pPr>
      <w:r>
        <w:t>💎 PNC Pearl: Rule of Nines (adult): head 9%, each arm 9%, each leg 18%, anterior trunk 18%, posterior trunk 18%, perineum 1%.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Oxygen given at high flow rates is humidified to</w:t>
      </w:r>
    </w:p>
    <w:p>
      <w:pPr>
        <w:spacing w:after="200" w:line="276" w:lineRule="auto"/>
      </w:pPr>
      <w:r>
        <w:t>(a) Cool the gas</w:t>
      </w:r>
    </w:p>
    <w:p>
      <w:pPr>
        <w:spacing w:after="200" w:line="276" w:lineRule="auto"/>
      </w:pPr>
      <w:r>
        <w:t>(b) Prevent drying of the respiratory mucosa</w:t>
      </w:r>
    </w:p>
    <w:p>
      <w:pPr>
        <w:spacing w:after="200" w:line="276" w:lineRule="auto"/>
      </w:pPr>
      <w:r>
        <w:t>(c) Increase oxygen concentration</w:t>
      </w:r>
    </w:p>
    <w:p>
      <w:pPr>
        <w:spacing w:after="200" w:line="276" w:lineRule="auto"/>
      </w:pPr>
      <w:r>
        <w:t>(d) Reduce fire risk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Prevent drying of the respiratory mucosa</w:t>
      </w:r>
    </w:p>
    <w:p>
      <w:pPr>
        <w:spacing w:after="200" w:line="276" w:lineRule="auto"/>
      </w:pPr>
      <w:r>
        <w:t>🧠 Clinical Rationale: Humidification moistens dry medical gases, preventing mucosal irritation and secretions plugging.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Cool the gas — would be appropriate in a different situation, not this one</w:t>
      </w:r>
    </w:p>
    <w:p>
      <w:pPr>
        <w:spacing w:after="200" w:line="276" w:lineRule="auto"/>
      </w:pPr>
      <w:r>
        <w:t>C. Increase oxygen concentration — would be appropriate in a different situation, not this one</w:t>
      </w:r>
    </w:p>
    <w:p>
      <w:pPr>
        <w:spacing w:after="200" w:line="276" w:lineRule="auto"/>
      </w:pPr>
      <w:r>
        <w:t>D. Reduce fire risk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