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Bronchopulmonary dysplasia (BPD) is a chronic lung disease of</w:t>
      </w:r>
    </w:p>
    <w:p>
      <w:pPr>
        <w:spacing w:after="200" w:line="276" w:lineRule="auto"/>
      </w:pPr>
      <w:r>
        <w:t>(a) Term infants only</w:t>
      </w:r>
    </w:p>
    <w:p>
      <w:pPr>
        <w:spacing w:after="200" w:line="276" w:lineRule="auto"/>
      </w:pPr>
      <w:r>
        <w:t>(b) Adolescents</w:t>
      </w:r>
    </w:p>
    <w:p>
      <w:pPr>
        <w:spacing w:after="200" w:line="276" w:lineRule="auto"/>
      </w:pPr>
      <w:r>
        <w:t>(c) Elderly smokers</w:t>
      </w:r>
    </w:p>
    <w:p>
      <w:pPr>
        <w:spacing w:after="200" w:line="276" w:lineRule="auto"/>
      </w:pPr>
      <w:r>
        <w:t>(d) Preterm infants needing prolonged oxygen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Preterm infants needing prolonged oxygen</w:t>
      </w:r>
    </w:p>
    <w:p>
      <w:pPr>
        <w:spacing w:after="200" w:line="276" w:lineRule="auto"/>
      </w:pPr>
      <w:r>
        <w:t>🧠 Clinical Rationale: BPD follows lung injury in premature infants, requiring prolonged respiratory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Term infants only — does not match the characteristic feature/management described in the stem</w:t>
      </w:r>
    </w:p>
    <w:p>
      <w:pPr>
        <w:spacing w:after="200" w:line="276" w:lineRule="auto"/>
      </w:pPr>
      <w:r>
        <w:t>B. Adolescents — does not match the characteristic feature/management described in the stem</w:t>
      </w:r>
    </w:p>
    <w:p>
      <w:pPr>
        <w:spacing w:after="200" w:line="276" w:lineRule="auto"/>
      </w:pPr>
      <w:r>
        <w:t>C. Elderly smokers — does not match the characteristic feature/management described in the stem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toddler with sudden cough and unilateral wheeze after eating peanuts likely has</w:t>
      </w:r>
    </w:p>
    <w:p>
      <w:pPr>
        <w:spacing w:after="200" w:line="276" w:lineRule="auto"/>
      </w:pPr>
      <w:r>
        <w:t>(a) Pneumonia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A foreign body in a bronchus</w:t>
      </w:r>
    </w:p>
    <w:p>
      <w:pPr>
        <w:spacing w:after="200" w:line="276" w:lineRule="auto"/>
      </w:pPr>
      <w:r>
        <w:t>(d) Whooping cough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foreign body in a bronchus</w:t>
      </w:r>
    </w:p>
    <w:p>
      <w:pPr>
        <w:spacing w:after="200" w:line="276" w:lineRule="auto"/>
      </w:pPr>
      <w:r>
        <w:t>🧠 Clinical Rationale: Sudden onset with unilateral signs after aspiration suggests a bronchial foreign body.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Wheezing — airway narrowing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Foreign Body - Peanut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 foreign body in a bronchus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Pneumonia — does not address the immediate life-threatening problem (ABC comes first)</w:t>
      </w:r>
    </w:p>
    <w:p>
      <w:pPr>
        <w:spacing w:after="200" w:line="276" w:lineRule="auto"/>
      </w:pPr>
      <w:r>
        <w:t>B. Asthma — does not address the immediate life-threatening problem (ABC comes first)</w:t>
      </w:r>
    </w:p>
    <w:p>
      <w:pPr>
        <w:spacing w:after="200" w:line="276" w:lineRule="auto"/>
      </w:pPr>
      <w:r>
        <w:t>D. Whooping cough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Unlike croup, epiglottitis in a child typically has</w:t>
      </w:r>
    </w:p>
    <w:p>
      <w:pPr>
        <w:spacing w:after="200" w:line="276" w:lineRule="auto"/>
      </w:pPr>
      <w:r>
        <w:t>(a) Barking seal-like cough</w:t>
      </w:r>
    </w:p>
    <w:p>
      <w:pPr>
        <w:spacing w:after="200" w:line="276" w:lineRule="auto"/>
      </w:pPr>
      <w:r>
        <w:t>(b) Drooling, muffled voice and absence of barking cough</w:t>
      </w:r>
    </w:p>
    <w:p>
      <w:pPr>
        <w:spacing w:after="200" w:line="276" w:lineRule="auto"/>
      </w:pPr>
      <w:r>
        <w:t>(c) Low-grade fever</w:t>
      </w:r>
    </w:p>
    <w:p>
      <w:pPr>
        <w:spacing w:after="200" w:line="276" w:lineRule="auto"/>
      </w:pPr>
      <w:r>
        <w:t>(d) Mild symptoms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Drooling, muffled voice and absence of barking cough</w:t>
      </w:r>
    </w:p>
    <w:p>
      <w:pPr>
        <w:spacing w:after="200" w:line="276" w:lineRule="auto"/>
      </w:pPr>
      <w:r>
        <w:t>🧠 Clinical Rationale: Epiglottitis: toxic child, drooling, tripod posture, muffled voice — an airway emergency.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Croup vs Epiglottitis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Drooling, muffled voice and absence of barking cough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Barking seal-like cough — does not address the immediate life-threatening problem (ABC comes first)</w:t>
      </w:r>
    </w:p>
    <w:p>
      <w:pPr>
        <w:spacing w:after="200" w:line="276" w:lineRule="auto"/>
      </w:pPr>
      <w:r>
        <w:t>C. Low-grade fever — does not address the immediate life-threatening problem (ABC comes first)</w:t>
      </w:r>
    </w:p>
    <w:p>
      <w:pPr>
        <w:spacing w:after="200" w:line="276" w:lineRule="auto"/>
      </w:pPr>
      <w:r>
        <w:t>D. Mild symptoms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According to WHO ARI, a child with cough and fast breathing but NO chest indrawing has</w:t>
      </w:r>
    </w:p>
    <w:p>
      <w:pPr>
        <w:spacing w:after="200" w:line="276" w:lineRule="auto"/>
      </w:pPr>
      <w:r>
        <w:t>(a) Severe pneumonia</w:t>
      </w:r>
    </w:p>
    <w:p>
      <w:pPr>
        <w:spacing w:after="200" w:line="276" w:lineRule="auto"/>
      </w:pPr>
      <w:r>
        <w:t>(b) Very severe disease</w:t>
      </w:r>
    </w:p>
    <w:p>
      <w:pPr>
        <w:spacing w:after="200" w:line="276" w:lineRule="auto"/>
      </w:pPr>
      <w:r>
        <w:t>(c) Non-severe pneumonia (treated at home with antibiotics)</w:t>
      </w:r>
    </w:p>
    <w:p>
      <w:pPr>
        <w:spacing w:after="200" w:line="276" w:lineRule="auto"/>
      </w:pPr>
      <w:r>
        <w:t>(d) No illness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Non-severe pneumonia (treated at home with antibiotics)</w:t>
      </w:r>
    </w:p>
    <w:p>
      <w:pPr>
        <w:spacing w:after="200" w:line="276" w:lineRule="auto"/>
      </w:pPr>
      <w:r>
        <w:t>🧠 Clinical Rationale: Fast breathing without danger signs = pneumonia; chest indrawing = severe; danger signs = very severe.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Severe pneumonia — a related concept, but it does not match the defining feature asked</w:t>
      </w:r>
    </w:p>
    <w:p>
      <w:pPr>
        <w:spacing w:after="200" w:line="276" w:lineRule="auto"/>
      </w:pPr>
      <w:r>
        <w:t>B. Very severe disease — a related concept, but it does not match the defining feature asked</w:t>
      </w:r>
    </w:p>
    <w:p>
      <w:pPr>
        <w:spacing w:after="200" w:line="276" w:lineRule="auto"/>
      </w:pPr>
      <w:r>
        <w:t>D. No illness — a related concept, but it does not match the defining feature asked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Children in close contact with a smear-positive TB patient should be</w:t>
      </w:r>
    </w:p>
    <w:p>
      <w:pPr>
        <w:spacing w:after="200" w:line="276" w:lineRule="auto"/>
      </w:pPr>
      <w:r>
        <w:t>(a) Left alone</w:t>
      </w:r>
    </w:p>
    <w:p>
      <w:pPr>
        <w:spacing w:after="200" w:line="276" w:lineRule="auto"/>
      </w:pPr>
      <w:r>
        <w:t>(b) Vaccinated only after symptoms</w:t>
      </w:r>
    </w:p>
    <w:p>
      <w:pPr>
        <w:spacing w:after="200" w:line="276" w:lineRule="auto"/>
      </w:pPr>
      <w:r>
        <w:t>(c) Isolated forever</w:t>
      </w:r>
    </w:p>
    <w:p>
      <w:pPr>
        <w:spacing w:after="200" w:line="276" w:lineRule="auto"/>
      </w:pPr>
      <w:r>
        <w:t>(d) Screened and given chemoprophylaxis as indicated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Screened and given chemoprophylaxis as indicated</w:t>
      </w:r>
    </w:p>
    <w:p>
      <w:pPr>
        <w:spacing w:after="200" w:line="276" w:lineRule="auto"/>
      </w:pPr>
      <w:r>
        <w:t>🧠 Clinical Rationale: Contact screening and preventive therapy (INH) protect exposed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Left alone — would be appropriate in a different situation, not this one</w:t>
      </w:r>
    </w:p>
    <w:p>
      <w:pPr>
        <w:spacing w:after="200" w:line="276" w:lineRule="auto"/>
      </w:pPr>
      <w:r>
        <w:t>B. Vaccinated only after symptoms — would be appropriate in a different situation, not this one</w:t>
      </w:r>
    </w:p>
    <w:p>
      <w:pPr>
        <w:spacing w:after="200" w:line="276" w:lineRule="auto"/>
      </w:pPr>
      <w:r>
        <w:t>C. Isolated forever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TB is a notifiable disease in India, which means every case must be</w:t>
      </w:r>
    </w:p>
    <w:p>
      <w:pPr>
        <w:spacing w:after="200" w:line="276" w:lineRule="auto"/>
      </w:pPr>
      <w:r>
        <w:t>(a) Kept secret</w:t>
      </w:r>
    </w:p>
    <w:p>
      <w:pPr>
        <w:spacing w:after="200" w:line="276" w:lineRule="auto"/>
      </w:pPr>
      <w:r>
        <w:t>(b) Reported to the health system (Nikshay portal)</w:t>
      </w:r>
    </w:p>
    <w:p>
      <w:pPr>
        <w:spacing w:after="200" w:line="276" w:lineRule="auto"/>
      </w:pPr>
      <w:r>
        <w:t>(c) Treated at home only</w:t>
      </w:r>
    </w:p>
    <w:p>
      <w:pPr>
        <w:spacing w:after="200" w:line="276" w:lineRule="auto"/>
      </w:pPr>
      <w:r>
        <w:t>(d) Ignored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Reported to the health system (Nikshay portal)</w:t>
      </w:r>
    </w:p>
    <w:p>
      <w:pPr>
        <w:spacing w:after="200" w:line="276" w:lineRule="auto"/>
      </w:pPr>
      <w:r>
        <w:t>🧠 Clinical Rationale: Mandatory notification supports treatment completion and contact tracing.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Kept secret — a related concept, but it does not match the defining feature asked</w:t>
      </w:r>
    </w:p>
    <w:p>
      <w:pPr>
        <w:spacing w:after="200" w:line="276" w:lineRule="auto"/>
      </w:pPr>
      <w:r>
        <w:t>C. Treated at home only — a related concept, but it does not match the defining feature asked</w:t>
      </w:r>
    </w:p>
    <w:p>
      <w:pPr>
        <w:spacing w:after="200" w:line="276" w:lineRule="auto"/>
      </w:pPr>
      <w:r>
        <w:t>D. Ignored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surveillance of acute respiratory infections helps to</w:t>
      </w:r>
    </w:p>
    <w:p>
      <w:pPr>
        <w:spacing w:after="200" w:line="276" w:lineRule="auto"/>
      </w:pPr>
      <w:r>
        <w:t>(a) Detect outbreaks and monitor pneumonia burden</w:t>
      </w:r>
    </w:p>
    <w:p>
      <w:pPr>
        <w:spacing w:after="200" w:line="276" w:lineRule="auto"/>
      </w:pPr>
      <w:r>
        <w:t>(b) Sell medicines</w:t>
      </w:r>
    </w:p>
    <w:p>
      <w:pPr>
        <w:spacing w:after="200" w:line="276" w:lineRule="auto"/>
      </w:pPr>
      <w:r>
        <w:t>(c) Close schools permanently</w:t>
      </w:r>
    </w:p>
    <w:p>
      <w:pPr>
        <w:spacing w:after="200" w:line="276" w:lineRule="auto"/>
      </w:pPr>
      <w:r>
        <w:t>(d) Replace immunization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Detect outbreaks and monitor pneumonia burden</w:t>
      </w:r>
    </w:p>
    <w:p>
      <w:pPr>
        <w:spacing w:after="200" w:line="276" w:lineRule="auto"/>
      </w:pPr>
      <w:r>
        <w:t>🧠 Clinical Rationale: Surveillance detects clusters early and guides public health response.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Sell medicines — a related concept, but it does not match the defining feature asked</w:t>
      </w:r>
    </w:p>
    <w:p>
      <w:pPr>
        <w:spacing w:after="200" w:line="276" w:lineRule="auto"/>
      </w:pPr>
      <w:r>
        <w:t>C. Close schools permanently — a related concept, but it does not match the defining feature asked</w:t>
      </w:r>
    </w:p>
    <w:p>
      <w:pPr>
        <w:spacing w:after="200" w:line="276" w:lineRule="auto"/>
      </w:pPr>
      <w:r>
        <w:t>D. Replace immunization — a related concept, but it does not match the defining feature asked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Use of biomass fuel (wood, dung) indoors is linked to</w:t>
      </w:r>
    </w:p>
    <w:p>
      <w:pPr>
        <w:spacing w:after="200" w:line="276" w:lineRule="auto"/>
      </w:pPr>
      <w:r>
        <w:t>(a) Malaria</w:t>
      </w:r>
    </w:p>
    <w:p>
      <w:pPr>
        <w:spacing w:after="200" w:line="276" w:lineRule="auto"/>
      </w:pPr>
      <w:r>
        <w:t>(b) Cholera</w:t>
      </w:r>
    </w:p>
    <w:p>
      <w:pPr>
        <w:spacing w:after="200" w:line="276" w:lineRule="auto"/>
      </w:pPr>
      <w:r>
        <w:t>(c) COPD and acute respiratory infections</w:t>
      </w:r>
    </w:p>
    <w:p>
      <w:pPr>
        <w:spacing w:after="200" w:line="276" w:lineRule="auto"/>
      </w:pPr>
      <w:r>
        <w:t>(d) Dental caries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COPD and acute respiratory infections</w:t>
      </w:r>
    </w:p>
    <w:p>
      <w:pPr>
        <w:spacing w:after="200" w:line="276" w:lineRule="auto"/>
      </w:pPr>
      <w:r>
        <w:t>🧠 Clinical Rationale: Household air pollution from solid fuels is a major cause of respiratory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— a related concept, but it does not match the defining feature asked</w:t>
      </w:r>
    </w:p>
    <w:p>
      <w:pPr>
        <w:spacing w:after="200" w:line="276" w:lineRule="auto"/>
      </w:pPr>
      <w:r>
        <w:t>B. Cholera — a related concept, but it does not match the defining feature asked</w:t>
      </w:r>
    </w:p>
    <w:p>
      <w:pPr>
        <w:spacing w:after="200" w:line="276" w:lineRule="auto"/>
      </w:pPr>
      <w:r>
        <w:t>D. Dental caries — a related concept, but it does not match the defining feature asked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Community-level tobacco cessation support includes</w:t>
      </w:r>
    </w:p>
    <w:p>
      <w:pPr>
        <w:spacing w:after="200" w:line="276" w:lineRule="auto"/>
      </w:pPr>
      <w:r>
        <w:t>(a) Cheaper cigarettes</w:t>
      </w:r>
    </w:p>
    <w:p>
      <w:pPr>
        <w:spacing w:after="200" w:line="276" w:lineRule="auto"/>
      </w:pPr>
      <w:r>
        <w:t>(b) Tobacco promotion</w:t>
      </w:r>
    </w:p>
    <w:p>
      <w:pPr>
        <w:spacing w:after="200" w:line="276" w:lineRule="auto"/>
      </w:pPr>
      <w:r>
        <w:t>(c) Ignoring users</w:t>
      </w:r>
    </w:p>
    <w:p>
      <w:pPr>
        <w:spacing w:after="200" w:line="276" w:lineRule="auto"/>
      </w:pPr>
      <w:r>
        <w:t>(d) Counselling, quit lines and nicotine replacement access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Counselling, quit lines and nicotine replacement access</w:t>
      </w:r>
    </w:p>
    <w:p>
      <w:pPr>
        <w:spacing w:after="200" w:line="276" w:lineRule="auto"/>
      </w:pPr>
      <w:r>
        <w:t>🧠 Clinical Rationale: Counselling and support services increase quit success rates.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Cheaper cigarettes — would be appropriate in a different situation, not this one</w:t>
      </w:r>
    </w:p>
    <w:p>
      <w:pPr>
        <w:spacing w:after="200" w:line="276" w:lineRule="auto"/>
      </w:pPr>
      <w:r>
        <w:t>B. Tobacco promotion — would be appropriate in a different situation, not this one</w:t>
      </w:r>
    </w:p>
    <w:p>
      <w:pPr>
        <w:spacing w:after="200" w:line="276" w:lineRule="auto"/>
      </w:pPr>
      <w:r>
        <w:t>C. Ignoring users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cough and any danger sign (convulsions, inability to drink) should be</w:t>
      </w:r>
    </w:p>
    <w:p>
      <w:pPr>
        <w:spacing w:after="200" w:line="276" w:lineRule="auto"/>
      </w:pPr>
      <w:r>
        <w:t>(a) Referred urgently to a hospital</w:t>
      </w:r>
    </w:p>
    <w:p>
      <w:pPr>
        <w:spacing w:after="200" w:line="276" w:lineRule="auto"/>
      </w:pPr>
      <w:r>
        <w:t>(b) Treated at home with honey</w:t>
      </w:r>
    </w:p>
    <w:p>
      <w:pPr>
        <w:spacing w:after="200" w:line="276" w:lineRule="auto"/>
      </w:pPr>
      <w:r>
        <w:t>(c) Given only paracetamol</w:t>
      </w:r>
    </w:p>
    <w:p>
      <w:pPr>
        <w:spacing w:after="200" w:line="276" w:lineRule="auto"/>
      </w:pPr>
      <w:r>
        <w:t>(d) Kept at home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Referred urgently to a hospital</w:t>
      </w:r>
    </w:p>
    <w:p>
      <w:pPr>
        <w:spacing w:after="200" w:line="276" w:lineRule="auto"/>
      </w:pPr>
      <w:r>
        <w:t>🧠 Clinical Rationale: Danger signs warrant urgent referral and hospital care.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Convulsion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ARI - Referral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Referred urgently to a hospital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Treated at home with honey — does not address the immediate life-threatening problem (ABC comes first)</w:t>
      </w:r>
    </w:p>
    <w:p>
      <w:pPr>
        <w:spacing w:after="200" w:line="276" w:lineRule="auto"/>
      </w:pPr>
      <w:r>
        <w:t>C. Given only paracetamol — does not address the immediate life-threatening problem (ABC comes first)</w:t>
      </w:r>
    </w:p>
    <w:p>
      <w:pPr>
        <w:spacing w:after="200" w:line="276" w:lineRule="auto"/>
      </w:pPr>
      <w:r>
        <w:t>D. Kept at home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Breathing retraining is taught to a hyperventilating anxious patient to</w:t>
      </w:r>
    </w:p>
    <w:p>
      <w:pPr>
        <w:spacing w:after="200" w:line="276" w:lineRule="auto"/>
      </w:pPr>
      <w:r>
        <w:t>(a) Increase CO2 loss</w:t>
      </w:r>
    </w:p>
    <w:p>
      <w:pPr>
        <w:spacing w:after="200" w:line="276" w:lineRule="auto"/>
      </w:pPr>
      <w:r>
        <w:t>(b) Restore a normal breathing pattern and reduce symptoms</w:t>
      </w:r>
    </w:p>
    <w:p>
      <w:pPr>
        <w:spacing w:after="200" w:line="276" w:lineRule="auto"/>
      </w:pPr>
      <w:r>
        <w:t>(c) Speed up breathing</w:t>
      </w:r>
    </w:p>
    <w:p>
      <w:pPr>
        <w:spacing w:after="200" w:line="276" w:lineRule="auto"/>
      </w:pPr>
      <w:r>
        <w:t>(d) Induce fainting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Restore a normal breathing pattern and reduce symptoms</w:t>
      </w:r>
    </w:p>
    <w:p>
      <w:pPr>
        <w:spacing w:after="200" w:line="276" w:lineRule="auto"/>
      </w:pPr>
      <w:r>
        <w:t>🧠 Clinical Rationale: Slow, controlled breathing corrects the respiratory alkalosis of hyperventilation.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CO2 loss — would be appropriate in a different situation, not this one</w:t>
      </w:r>
    </w:p>
    <w:p>
      <w:pPr>
        <w:spacing w:after="200" w:line="276" w:lineRule="auto"/>
      </w:pPr>
      <w:r>
        <w:t>C. Speed up breathing — would be appropriate in a different situation, not this one</w:t>
      </w:r>
    </w:p>
    <w:p>
      <w:pPr>
        <w:spacing w:after="200" w:line="276" w:lineRule="auto"/>
      </w:pPr>
      <w:r>
        <w:t>D. Induce fainting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anxious patient may present with respiratory symptoms like</w:t>
      </w:r>
    </w:p>
    <w:p>
      <w:pPr>
        <w:spacing w:after="200" w:line="276" w:lineRule="auto"/>
      </w:pPr>
      <w:r>
        <w:t>(a) Only cough with fever</w:t>
      </w:r>
    </w:p>
    <w:p>
      <w:pPr>
        <w:spacing w:after="200" w:line="276" w:lineRule="auto"/>
      </w:pPr>
      <w:r>
        <w:t>(b) Green sputum</w:t>
      </w:r>
    </w:p>
    <w:p>
      <w:pPr>
        <w:spacing w:after="200" w:line="276" w:lineRule="auto"/>
      </w:pPr>
      <w:r>
        <w:t>(c) Haemoptysis</w:t>
      </w:r>
    </w:p>
    <w:p>
      <w:pPr>
        <w:spacing w:after="200" w:line="276" w:lineRule="auto"/>
      </w:pPr>
      <w:r>
        <w:t>(d) Shortness of breath and chest tightness without organic disease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Shortness of breath and chest tightness without organic disease</w:t>
      </w:r>
    </w:p>
    <w:p>
      <w:pPr>
        <w:spacing w:after="200" w:line="276" w:lineRule="auto"/>
      </w:pPr>
      <w:r>
        <w:t>🧠 Clinical Rationale: Somatic anxiety mimics breathlessness; organic causes must be ruled out first.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cough with fever — does not match the characteristic feature/management described in the stem</w:t>
      </w:r>
    </w:p>
    <w:p>
      <w:pPr>
        <w:spacing w:after="200" w:line="276" w:lineRule="auto"/>
      </w:pPr>
      <w:r>
        <w:t>B. Green sputum — does not match the characteristic feature/management described in the stem</w:t>
      </w:r>
    </w:p>
    <w:p>
      <w:pPr>
        <w:spacing w:after="200" w:line="276" w:lineRule="auto"/>
      </w:pPr>
      <w:r>
        <w:t>C. Haemoptysis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Nicotine withdrawal symptoms include</w:t>
      </w:r>
    </w:p>
    <w:p>
      <w:pPr>
        <w:spacing w:after="200" w:line="276" w:lineRule="auto"/>
      </w:pPr>
      <w:r>
        <w:t>(a) Increased energy</w:t>
      </w:r>
    </w:p>
    <w:p>
      <w:pPr>
        <w:spacing w:after="200" w:line="276" w:lineRule="auto"/>
      </w:pPr>
      <w:r>
        <w:t>(b) Irritability, craving and difficulty concentrating</w:t>
      </w:r>
    </w:p>
    <w:p>
      <w:pPr>
        <w:spacing w:after="200" w:line="276" w:lineRule="auto"/>
      </w:pPr>
      <w:r>
        <w:t>(c) Improved sleep</w:t>
      </w:r>
    </w:p>
    <w:p>
      <w:pPr>
        <w:spacing w:after="200" w:line="276" w:lineRule="auto"/>
      </w:pPr>
      <w:r>
        <w:t>(d) Weight loss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Irritability, craving and difficulty concentrating</w:t>
      </w:r>
    </w:p>
    <w:p>
      <w:pPr>
        <w:spacing w:after="200" w:line="276" w:lineRule="auto"/>
      </w:pPr>
      <w:r>
        <w:t>🧠 Clinical Rationale: Withdrawal — craving, irritability, restlessness, insomnia — drives relapse; support helps.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Increased energy — a related concept, but it does not match the defining feature asked</w:t>
      </w:r>
    </w:p>
    <w:p>
      <w:pPr>
        <w:spacing w:after="200" w:line="276" w:lineRule="auto"/>
      </w:pPr>
      <w:r>
        <w:t>C. Improved sleep — a related concept, but it does not match the defining feature asked</w:t>
      </w:r>
    </w:p>
    <w:p>
      <w:pPr>
        <w:spacing w:after="200" w:line="276" w:lineRule="auto"/>
      </w:pPr>
      <w:r>
        <w:t>D. Weight loss always — a related concept, but it does not match the defining feature asked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Evidence-based practice integrates</w:t>
      </w:r>
    </w:p>
    <w:p>
      <w:pPr>
        <w:spacing w:after="200" w:line="276" w:lineRule="auto"/>
      </w:pPr>
      <w:r>
        <w:t>(a) Only textbook knowledge</w:t>
      </w:r>
    </w:p>
    <w:p>
      <w:pPr>
        <w:spacing w:after="200" w:line="276" w:lineRule="auto"/>
      </w:pPr>
      <w:r>
        <w:t>(b) Only doctor's orders</w:t>
      </w:r>
    </w:p>
    <w:p>
      <w:pPr>
        <w:spacing w:after="200" w:line="276" w:lineRule="auto"/>
      </w:pPr>
      <w:r>
        <w:t>(c) Best research evidence, clinical expertise and patient preferences</w:t>
      </w:r>
    </w:p>
    <w:p>
      <w:pPr>
        <w:spacing w:after="200" w:line="276" w:lineRule="auto"/>
      </w:pPr>
      <w:r>
        <w:t>(d) Only personal opinion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Best research evidence, clinical expertise and patient preferences</w:t>
      </w:r>
    </w:p>
    <w:p>
      <w:pPr>
        <w:spacing w:after="200" w:line="276" w:lineRule="auto"/>
      </w:pPr>
      <w:r>
        <w:t>🧠 Clinical Rationale: EBP combines research, clinical judgement and the patient's values.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textbook knowledge — a related concept, but it does not match the defining feature asked</w:t>
      </w:r>
    </w:p>
    <w:p>
      <w:pPr>
        <w:spacing w:after="200" w:line="276" w:lineRule="auto"/>
      </w:pPr>
      <w:r>
        <w:t>B. Only doctor's orders — a related concept, but it does not match the defining feature asked</w:t>
      </w:r>
    </w:p>
    <w:p>
      <w:pPr>
        <w:spacing w:after="200" w:line="276" w:lineRule="auto"/>
      </w:pPr>
      <w:r>
        <w:t>D. Only personal opinion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difference between observational and experimental studies is that experimental studies</w:t>
      </w:r>
    </w:p>
    <w:p>
      <w:pPr>
        <w:spacing w:after="200" w:line="276" w:lineRule="auto"/>
      </w:pPr>
      <w:r>
        <w:t>(a) Never intervene</w:t>
      </w:r>
    </w:p>
    <w:p>
      <w:pPr>
        <w:spacing w:after="200" w:line="276" w:lineRule="auto"/>
      </w:pPr>
      <w:r>
        <w:t>(b) Apply an intervention to participants</w:t>
      </w:r>
    </w:p>
    <w:p>
      <w:pPr>
        <w:spacing w:after="200" w:line="276" w:lineRule="auto"/>
      </w:pPr>
      <w:r>
        <w:t>(c) Only describe</w:t>
      </w:r>
    </w:p>
    <w:p>
      <w:pPr>
        <w:spacing w:after="200" w:line="276" w:lineRule="auto"/>
      </w:pPr>
      <w:r>
        <w:t>(d) Cannot use controls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Apply an intervention to participants</w:t>
      </w:r>
    </w:p>
    <w:p>
      <w:pPr>
        <w:spacing w:after="200" w:line="276" w:lineRule="auto"/>
      </w:pPr>
      <w:r>
        <w:t>🧠 Clinical Rationale: Experimental designs (RCTs) manipulate exposure; observational studies do not.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Never intervene — a related concept, but it does not match the defining feature asked</w:t>
      </w:r>
    </w:p>
    <w:p>
      <w:pPr>
        <w:spacing w:after="200" w:line="276" w:lineRule="auto"/>
      </w:pPr>
      <w:r>
        <w:t>C. Only describe — a related concept, but it does not match the defining feature asked</w:t>
      </w:r>
    </w:p>
    <w:p>
      <w:pPr>
        <w:spacing w:after="200" w:line="276" w:lineRule="auto"/>
      </w:pPr>
      <w:r>
        <w:t>D. Cannot use controls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Where oxygen is in use, the nurse must ensure</w:t>
      </w:r>
    </w:p>
    <w:p>
      <w:pPr>
        <w:spacing w:after="200" w:line="276" w:lineRule="auto"/>
      </w:pPr>
      <w:r>
        <w:t>(a) 'No smoking' signs and no open flames</w:t>
      </w:r>
    </w:p>
    <w:p>
      <w:pPr>
        <w:spacing w:after="200" w:line="276" w:lineRule="auto"/>
      </w:pPr>
      <w:r>
        <w:t>(b) Candles are allowed</w:t>
      </w:r>
    </w:p>
    <w:p>
      <w:pPr>
        <w:spacing w:after="200" w:line="276" w:lineRule="auto"/>
      </w:pPr>
      <w:r>
        <w:t>(c) Wool blankets</w:t>
      </w:r>
    </w:p>
    <w:p>
      <w:pPr>
        <w:spacing w:after="200" w:line="276" w:lineRule="auto"/>
      </w:pPr>
      <w:r>
        <w:t>(d) Open windows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'No smoking' signs and no open flames</w:t>
      </w:r>
    </w:p>
    <w:p>
      <w:pPr>
        <w:spacing w:after="200" w:line="276" w:lineRule="auto"/>
      </w:pPr>
      <w:r>
        <w:t>🧠 Clinical Rationale: Oxygen supports combustion — smoking and flames are strictly prohibited.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Oxygen - Safety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'No smoking' signs and no open flames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Candles are allowed — does not address the immediate life-threatening problem (ABC comes first)</w:t>
      </w:r>
    </w:p>
    <w:p>
      <w:pPr>
        <w:spacing w:after="200" w:line="276" w:lineRule="auto"/>
      </w:pPr>
      <w:r>
        <w:t>C. Wool blankets — does not address the immediate life-threatening problem (ABC comes first)</w:t>
      </w:r>
    </w:p>
    <w:p>
      <w:pPr>
        <w:spacing w:after="200" w:line="276" w:lineRule="auto"/>
      </w:pPr>
      <w:r>
        <w:t>D. Open windows always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Respiratory protection for TB care requires</w:t>
      </w:r>
    </w:p>
    <w:p>
      <w:pPr>
        <w:spacing w:after="200" w:line="276" w:lineRule="auto"/>
      </w:pPr>
      <w:r>
        <w:t>(a) Surgical masks alone</w:t>
      </w:r>
    </w:p>
    <w:p>
      <w:pPr>
        <w:spacing w:after="200" w:line="276" w:lineRule="auto"/>
      </w:pPr>
      <w:r>
        <w:t>(b) No mask</w:t>
      </w:r>
    </w:p>
    <w:p>
      <w:pPr>
        <w:spacing w:after="200" w:line="276" w:lineRule="auto"/>
      </w:pPr>
      <w:r>
        <w:t>(c) Cloth masks</w:t>
      </w:r>
    </w:p>
    <w:p>
      <w:pPr>
        <w:spacing w:after="200" w:line="276" w:lineRule="auto"/>
      </w:pPr>
      <w:r>
        <w:t>(d) N95 respirators with individual fit testing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N95 respirators with individual fit testing</w:t>
      </w:r>
    </w:p>
    <w:p>
      <w:pPr>
        <w:spacing w:after="200" w:line="276" w:lineRule="auto"/>
      </w:pPr>
      <w:r>
        <w:t>🧠 Clinical Rationale: Fit-tested N95s provide the seal needed for airborne protection.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Surgical masks alone — would be appropriate in a different situation, not this one</w:t>
      </w:r>
    </w:p>
    <w:p>
      <w:pPr>
        <w:spacing w:after="200" w:line="276" w:lineRule="auto"/>
      </w:pPr>
      <w:r>
        <w:t>B. No mask — would be appropriate in a different situation, not this one</w:t>
      </w:r>
    </w:p>
    <w:p>
      <w:pPr>
        <w:spacing w:after="200" w:line="276" w:lineRule="auto"/>
      </w:pPr>
      <w:r>
        <w:t>C. Cloth masks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verifies correct inhaler use by asking the patient to</w:t>
      </w:r>
    </w:p>
    <w:p>
      <w:pPr>
        <w:spacing w:after="200" w:line="276" w:lineRule="auto"/>
      </w:pPr>
      <w:r>
        <w:t>(a) Demonstrate the technique with a placebo device</w:t>
      </w:r>
    </w:p>
    <w:p>
      <w:pPr>
        <w:spacing w:after="200" w:line="276" w:lineRule="auto"/>
      </w:pPr>
      <w:r>
        <w:t>(b) Describe it in words only</w:t>
      </w:r>
    </w:p>
    <w:p>
      <w:pPr>
        <w:spacing w:after="200" w:line="276" w:lineRule="auto"/>
      </w:pPr>
      <w:r>
        <w:t>(c) Read the leaflet</w:t>
      </w:r>
    </w:p>
    <w:p>
      <w:pPr>
        <w:spacing w:after="200" w:line="276" w:lineRule="auto"/>
      </w:pPr>
      <w:r>
        <w:t>(d) Say yes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Demonstrate the technique with a placebo device</w:t>
      </w:r>
    </w:p>
    <w:p>
      <w:pPr>
        <w:spacing w:after="200" w:line="276" w:lineRule="auto"/>
      </w:pPr>
      <w:r>
        <w:t>🧠 Clinical Rationale: Observation of actual technique is essential — most patients misuse inhalers.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Describe it in words only — would be appropriate in a different situation, not this one</w:t>
      </w:r>
    </w:p>
    <w:p>
      <w:pPr>
        <w:spacing w:after="200" w:line="276" w:lineRule="auto"/>
      </w:pPr>
      <w:r>
        <w:t>C. Read the leaflet — would be appropriate in a different situation, not this one</w:t>
      </w:r>
    </w:p>
    <w:p>
      <w:pPr>
        <w:spacing w:after="200" w:line="276" w:lineRule="auto"/>
      </w:pPr>
      <w:r>
        <w:t>D. Say yes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Alpha-1 antitrypsin deficiency is a genetic cause of</w:t>
      </w:r>
    </w:p>
    <w:p>
      <w:pPr>
        <w:spacing w:after="200" w:line="276" w:lineRule="auto"/>
      </w:pPr>
      <w:r>
        <w:t>(a) Asthma</w:t>
      </w:r>
    </w:p>
    <w:p>
      <w:pPr>
        <w:spacing w:after="200" w:line="276" w:lineRule="auto"/>
      </w:pPr>
      <w:r>
        <w:t>(b) Lung cancer always</w:t>
      </w:r>
    </w:p>
    <w:p>
      <w:pPr>
        <w:spacing w:after="200" w:line="276" w:lineRule="auto"/>
      </w:pPr>
      <w:r>
        <w:t>(c) Early-onset emphysema and liver disease</w:t>
      </w:r>
    </w:p>
    <w:p>
      <w:pPr>
        <w:spacing w:after="200" w:line="276" w:lineRule="auto"/>
      </w:pPr>
      <w:r>
        <w:t>(d) Tuberculosis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Early-onset emphysema and liver disease</w:t>
      </w:r>
    </w:p>
    <w:p>
      <w:pPr>
        <w:spacing w:after="200" w:line="276" w:lineRule="auto"/>
      </w:pPr>
      <w:r>
        <w:t>🧠 Clinical Rationale: AAT deficiency predisposes to panacinar emphysema in young non-smokers.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Asthma — a related concept, but it does not match the defining feature asked</w:t>
      </w:r>
    </w:p>
    <w:p>
      <w:pPr>
        <w:spacing w:after="200" w:line="276" w:lineRule="auto"/>
      </w:pPr>
      <w:r>
        <w:t>B. Lung cancer always — a related concept, but it does not match the defining feature asked</w:t>
      </w:r>
    </w:p>
    <w:p>
      <w:pPr>
        <w:spacing w:after="200" w:line="276" w:lineRule="auto"/>
      </w:pPr>
      <w:r>
        <w:t>D. Tuberculosis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Asphyxial deaths include those from</w:t>
      </w:r>
    </w:p>
    <w:p>
      <w:pPr>
        <w:spacing w:after="200" w:line="276" w:lineRule="auto"/>
      </w:pPr>
      <w:r>
        <w:t>(a) Hanging, strangulation, suffocation and drowning</w:t>
      </w:r>
    </w:p>
    <w:p>
      <w:pPr>
        <w:spacing w:after="200" w:line="276" w:lineRule="auto"/>
      </w:pPr>
      <w:r>
        <w:t>(b) Fever</w:t>
      </w:r>
    </w:p>
    <w:p>
      <w:pPr>
        <w:spacing w:after="200" w:line="276" w:lineRule="auto"/>
      </w:pPr>
      <w:r>
        <w:t>(c) Fractures</w:t>
      </w:r>
    </w:p>
    <w:p>
      <w:pPr>
        <w:spacing w:after="200" w:line="276" w:lineRule="auto"/>
      </w:pPr>
      <w:r>
        <w:t>(d) Poisoning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Hanging, strangulation, suffocation and drowning</w:t>
      </w:r>
    </w:p>
    <w:p>
      <w:pPr>
        <w:spacing w:after="200" w:line="276" w:lineRule="auto"/>
      </w:pPr>
      <w:r>
        <w:t>🧠 Clinical Rationale: Asphyxia — oxygen deprivation — occurs in hanging, strangulation, choking and drowning.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Fever — a related concept, but it does not match the defining feature asked</w:t>
      </w:r>
    </w:p>
    <w:p>
      <w:pPr>
        <w:spacing w:after="200" w:line="276" w:lineRule="auto"/>
      </w:pPr>
      <w:r>
        <w:t>C. Fractures — a related concept, but it does not match the defining feature asked</w:t>
      </w:r>
    </w:p>
    <w:p>
      <w:pPr>
        <w:spacing w:after="200" w:line="276" w:lineRule="auto"/>
      </w:pPr>
      <w:r>
        <w:t>D. Poisoning only — a related concept, but it does not match the defining feature asked</w:t>
      </w:r>
    </w:p>
    <w:p>
      <w:pPr>
        <w:spacing w:after="200" w:line="276" w:lineRule="auto"/>
      </w:pPr>
      <w:r>
        <w:t>⚠️ Exam Trap: Infant choking differs from adult: 5 back blows + 5 chest thrusts — abdominal thrusts are NOT used in infants.</w:t>
      </w:r>
    </w:p>
    <w:p>
      <w:pPr>
        <w:spacing w:after="200" w:line="276" w:lineRule="auto"/>
      </w:pPr>
      <w:r>
        <w:t>💎 PNC Pearl: Choking adult: 5 back blows then 5 abdominal thrusts (Heimlich); infant: 5 back blows + 5 chest thrusts — never blind finger sweeps.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