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Hand-foot-mouth disease is caused by</w:t>
      </w:r>
    </w:p>
    <w:p>
      <w:pPr>
        <w:spacing w:after="200" w:line="276" w:lineRule="auto"/>
      </w:pPr>
      <w:r>
        <w:t>(a) Rotavirus</w:t>
      </w:r>
    </w:p>
    <w:p>
      <w:pPr>
        <w:spacing w:after="200" w:line="276" w:lineRule="auto"/>
      </w:pPr>
      <w:r>
        <w:t>(b) Coxsackievirus</w:t>
      </w:r>
    </w:p>
    <w:p>
      <w:pPr>
        <w:spacing w:after="200" w:line="276" w:lineRule="auto"/>
      </w:pPr>
      <w:r>
        <w:t>(c) Adenovirus</w:t>
      </w:r>
    </w:p>
    <w:p>
      <w:pPr>
        <w:spacing w:after="200" w:line="276" w:lineRule="auto"/>
      </w:pPr>
      <w:r>
        <w:t>(d) Staphylococcus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Coxsackievirus</w:t>
      </w:r>
    </w:p>
    <w:p>
      <w:pPr>
        <w:spacing w:after="200" w:line="276" w:lineRule="auto"/>
      </w:pPr>
      <w:r>
        <w:t>🧠 Clinical Rationale: Coxsackie A16 causes the typical oral ulcers and vesicular rash of HFMD.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Rotavirus — does not match the characteristic feature/management described in the stem</w:t>
      </w:r>
    </w:p>
    <w:p>
      <w:pPr>
        <w:spacing w:after="200" w:line="276" w:lineRule="auto"/>
      </w:pPr>
      <w:r>
        <w:t>C. Adenovirus — does not match the characteristic feature/management described in the stem</w:t>
      </w:r>
    </w:p>
    <w:p>
      <w:pPr>
        <w:spacing w:after="200" w:line="276" w:lineRule="auto"/>
      </w:pPr>
      <w:r>
        <w:t>D. Staphylococcus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Scabies in children presents with</w:t>
      </w:r>
    </w:p>
    <w:p>
      <w:pPr>
        <w:spacing w:after="200" w:line="276" w:lineRule="auto"/>
      </w:pPr>
      <w:r>
        <w:t>(a) Fever with rash</w:t>
      </w:r>
    </w:p>
    <w:p>
      <w:pPr>
        <w:spacing w:after="200" w:line="276" w:lineRule="auto"/>
      </w:pPr>
      <w:r>
        <w:t>(b) Joint pain</w:t>
      </w:r>
    </w:p>
    <w:p>
      <w:pPr>
        <w:spacing w:after="200" w:line="276" w:lineRule="auto"/>
      </w:pPr>
      <w:r>
        <w:t>(c) Intense itching and burrows, especially at night</w:t>
      </w:r>
    </w:p>
    <w:p>
      <w:pPr>
        <w:spacing w:after="200" w:line="276" w:lineRule="auto"/>
      </w:pPr>
      <w:r>
        <w:t>(d) Cough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Intense itching and burrows, especially at night</w:t>
      </w:r>
    </w:p>
    <w:p>
      <w:pPr>
        <w:spacing w:after="200" w:line="276" w:lineRule="auto"/>
      </w:pPr>
      <w:r>
        <w:t>🧠 Clinical Rationale: Sarcoptes scabiei burrows cause nocturnal pruritus; permethrin treats all contacts.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Fever with rash — does not match the characteristic feature/management described in the stem</w:t>
      </w:r>
    </w:p>
    <w:p>
      <w:pPr>
        <w:spacing w:after="200" w:line="276" w:lineRule="auto"/>
      </w:pPr>
      <w:r>
        <w:t>B. Joint pain — does not match the characteristic feature/management described in the stem</w:t>
      </w:r>
    </w:p>
    <w:p>
      <w:pPr>
        <w:spacing w:after="200" w:line="276" w:lineRule="auto"/>
      </w:pPr>
      <w:r>
        <w:t>D. Cough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virulent cause of puerperal sepsis is</w:t>
      </w:r>
    </w:p>
    <w:p>
      <w:pPr>
        <w:spacing w:after="200" w:line="276" w:lineRule="auto"/>
      </w:pPr>
      <w:r>
        <w:t>(a) Lactobacillus</w:t>
      </w:r>
    </w:p>
    <w:p>
      <w:pPr>
        <w:spacing w:after="200" w:line="276" w:lineRule="auto"/>
      </w:pPr>
      <w:r>
        <w:t>(b) Candida</w:t>
      </w:r>
    </w:p>
    <w:p>
      <w:pPr>
        <w:spacing w:after="200" w:line="276" w:lineRule="auto"/>
      </w:pPr>
      <w:r>
        <w:t>(c) Normal flora</w:t>
      </w:r>
    </w:p>
    <w:p>
      <w:pPr>
        <w:spacing w:after="200" w:line="276" w:lineRule="auto"/>
      </w:pPr>
      <w:r>
        <w:t>(d) Group A beta-haemolytic Streptococcus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Group A beta-haemolytic Streptococcus</w:t>
      </w:r>
    </w:p>
    <w:p>
      <w:pPr>
        <w:spacing w:after="200" w:line="276" w:lineRule="auto"/>
      </w:pPr>
      <w:r>
        <w:t>🧠 Clinical Rationale: GAS causes rapid, severe postpartum infection with toxic shock.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Lactobacillus — does not match the characteristic feature/management described in the stem</w:t>
      </w:r>
    </w:p>
    <w:p>
      <w:pPr>
        <w:spacing w:after="200" w:line="276" w:lineRule="auto"/>
      </w:pPr>
      <w:r>
        <w:t>B. Candida — does not match the characteristic feature/management described in the stem</w:t>
      </w:r>
    </w:p>
    <w:p>
      <w:pPr>
        <w:spacing w:after="200" w:line="276" w:lineRule="auto"/>
      </w:pPr>
      <w:r>
        <w:t>C. Normal flora — does not match the characteristic feature/management described in the stem</w:t>
      </w:r>
    </w:p>
    <w:p>
      <w:pPr>
        <w:spacing w:after="200" w:line="276" w:lineRule="auto"/>
      </w:pPr>
      <w:r>
        <w:t>⚠️ Exam Trap: In sepsis, cultures are drawn BEFORE antibiotics, but antibiotics must still be given within 1 hour — don't delay treatment for diagnostics.</w:t>
      </w:r>
    </w:p>
    <w:p>
      <w:pPr>
        <w:spacing w:after="200" w:line="276" w:lineRule="auto"/>
      </w:pPr>
      <w:r>
        <w:t>💎 PNC Pearl: Sepsis: early recognition (qSOFA) + early antibiotics and fluids — each hour of delay increases mortality.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Sepsis</w:t>
      </w:r>
    </w:p>
    <w:p>
      <w:pPr>
        <w:spacing w:after="200" w:line="276" w:lineRule="auto"/>
      </w:pPr>
      <w:r>
        <w:t>→ qSOFA: altered mentation + RR ≥ 22 + SBP ≤ 100 → suspect sepsis</w:t>
      </w:r>
    </w:p>
    <w:p>
      <w:pPr>
        <w:spacing w:after="200" w:line="276" w:lineRule="auto"/>
      </w:pPr>
      <w:r>
        <w:t>→ 1-hour bundle: lactate, cultures, broad-spectrum antibiotics, 30 ml/kg fluids</w:t>
      </w:r>
    </w:p>
    <w:p>
      <w:pPr>
        <w:spacing w:after="200" w:line="276" w:lineRule="auto"/>
      </w:pPr>
      <w:r>
        <w:t>→ Monitor: urine output, lactate clearance, BP, mentation</w:t>
      </w:r>
    </w:p>
    <w:p>
      <w:pPr>
        <w:spacing w:after="200" w:line="276" w:lineRule="auto"/>
      </w:pPr>
      <w:r>
        <w:t>→ Escalate: vasopressors if hypotensive despite fluids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TORCH infections (e.g., toxoplasmosis, rubella, CMV) matter in pregnancy because they</w:t>
      </w:r>
    </w:p>
    <w:p>
      <w:pPr>
        <w:spacing w:after="200" w:line="276" w:lineRule="auto"/>
      </w:pPr>
      <w:r>
        <w:t>(a) Are harmless</w:t>
      </w:r>
    </w:p>
    <w:p>
      <w:pPr>
        <w:spacing w:after="200" w:line="276" w:lineRule="auto"/>
      </w:pPr>
      <w:r>
        <w:t>(b) Cause congenital infections and birth defects</w:t>
      </w:r>
    </w:p>
    <w:p>
      <w:pPr>
        <w:spacing w:after="200" w:line="276" w:lineRule="auto"/>
      </w:pPr>
      <w:r>
        <w:t>(c) Only affect the mother</w:t>
      </w:r>
    </w:p>
    <w:p>
      <w:pPr>
        <w:spacing w:after="200" w:line="276" w:lineRule="auto"/>
      </w:pPr>
      <w:r>
        <w:t>(d) Cannot be transmitted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Cause congenital infections and birth defects</w:t>
      </w:r>
    </w:p>
    <w:p>
      <w:pPr>
        <w:spacing w:after="200" w:line="276" w:lineRule="auto"/>
      </w:pPr>
      <w:r>
        <w:t>🧠 Clinical Rationale: TORCH agents cross the placenta, causing fetal damage depending on gestation.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Are harmless — a related concept, but it does not match the defining feature asked</w:t>
      </w:r>
    </w:p>
    <w:p>
      <w:pPr>
        <w:spacing w:after="200" w:line="276" w:lineRule="auto"/>
      </w:pPr>
      <w:r>
        <w:t>C. Only affect the mother — a related concept, but it does not match the defining feature asked</w:t>
      </w:r>
    </w:p>
    <w:p>
      <w:pPr>
        <w:spacing w:after="200" w:line="276" w:lineRule="auto"/>
      </w:pPr>
      <w:r>
        <w:t>D. Cannot be transmitted — a related concept, but it does not match the defining feature asked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Prevention of mother-to-child HIV transmission includes</w:t>
      </w:r>
    </w:p>
    <w:p>
      <w:pPr>
        <w:spacing w:after="200" w:line="276" w:lineRule="auto"/>
      </w:pPr>
      <w:r>
        <w:t>(a) Only caesarean always</w:t>
      </w:r>
    </w:p>
    <w:p>
      <w:pPr>
        <w:spacing w:after="200" w:line="276" w:lineRule="auto"/>
      </w:pPr>
      <w:r>
        <w:t>(b) Stopping ART</w:t>
      </w:r>
    </w:p>
    <w:p>
      <w:pPr>
        <w:spacing w:after="200" w:line="276" w:lineRule="auto"/>
      </w:pPr>
      <w:r>
        <w:t>(c) Maternal ART, safe delivery and infant prophylaxis</w:t>
      </w:r>
    </w:p>
    <w:p>
      <w:pPr>
        <w:spacing w:after="200" w:line="276" w:lineRule="auto"/>
      </w:pPr>
      <w:r>
        <w:t>(d) Formula feeding always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Maternal ART, safe delivery and infant prophylaxis</w:t>
      </w:r>
    </w:p>
    <w:p>
      <w:pPr>
        <w:spacing w:after="200" w:line="276" w:lineRule="auto"/>
      </w:pPr>
      <w:r>
        <w:t>🧠 Clinical Rationale: Antiretrovirals during pregnancy/labour and infant prophylaxis dramatically reduce transmission.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caesarean always — would be appropriate in a different situation, not this one</w:t>
      </w:r>
    </w:p>
    <w:p>
      <w:pPr>
        <w:spacing w:after="200" w:line="276" w:lineRule="auto"/>
      </w:pPr>
      <w:r>
        <w:t>B. Stopping ART — would be appropriate in a different situation, not this one</w:t>
      </w:r>
    </w:p>
    <w:p>
      <w:pPr>
        <w:spacing w:after="200" w:line="276" w:lineRule="auto"/>
      </w:pPr>
      <w:r>
        <w:t>D. Formula feeding always — would be appropriate in a different situation, not this one</w:t>
      </w:r>
    </w:p>
    <w:p>
      <w:pPr>
        <w:spacing w:after="200" w:line="276" w:lineRule="auto"/>
      </w:pPr>
      <w:r>
        <w:t>⚠️ Exam Trap: Needlestick protocol: wash with soap and water, report immediately, start PEP within 72 h — do not squeeze the wound.</w:t>
      </w:r>
    </w:p>
    <w:p>
      <w:pPr>
        <w:spacing w:after="200" w:line="276" w:lineRule="auto"/>
      </w:pPr>
      <w:r>
        <w:t>💎 PNC Pearl: HIV post-exposure prophylaxis (PEP) must start within 72 hours of exposure — and use standard precautions to prevent exposure.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Group B streptococcus screening in pregnancy is done at</w:t>
      </w:r>
    </w:p>
    <w:p>
      <w:pPr>
        <w:spacing w:after="200" w:line="276" w:lineRule="auto"/>
      </w:pPr>
      <w:r>
        <w:t>(a) 35–37 weeks</w:t>
      </w:r>
    </w:p>
    <w:p>
      <w:pPr>
        <w:spacing w:after="200" w:line="276" w:lineRule="auto"/>
      </w:pPr>
      <w:r>
        <w:t>(b) 8 weeks</w:t>
      </w:r>
    </w:p>
    <w:p>
      <w:pPr>
        <w:spacing w:after="200" w:line="276" w:lineRule="auto"/>
      </w:pPr>
      <w:r>
        <w:t>(c) 20 weeks</w:t>
      </w:r>
    </w:p>
    <w:p>
      <w:pPr>
        <w:spacing w:after="200" w:line="276" w:lineRule="auto"/>
      </w:pPr>
      <w:r>
        <w:t>(d) At delivery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35–37 weeks</w:t>
      </w:r>
    </w:p>
    <w:p>
      <w:pPr>
        <w:spacing w:after="200" w:line="276" w:lineRule="auto"/>
      </w:pPr>
      <w:r>
        <w:t>🧠 Clinical Rationale: GBS vaginal-rectal swabs at 35–37 weeks guide intrapartum prophylaxis.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8 weeks — plausible, but not the single most accurate fact asked</w:t>
      </w:r>
    </w:p>
    <w:p>
      <w:pPr>
        <w:spacing w:after="200" w:line="276" w:lineRule="auto"/>
      </w:pPr>
      <w:r>
        <w:t>C. 20 weeks — plausible, but not the single most accurate fact asked</w:t>
      </w:r>
    </w:p>
    <w:p>
      <w:pPr>
        <w:spacing w:after="200" w:line="276" w:lineRule="auto"/>
      </w:pPr>
      <w:r>
        <w:t>D. At delivery only — plausible, but not the single most accurate fact asked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elderly patient with a UTI who becomes acutely confused and agitated has</w:t>
      </w:r>
    </w:p>
    <w:p>
      <w:pPr>
        <w:spacing w:after="200" w:line="276" w:lineRule="auto"/>
      </w:pPr>
      <w:r>
        <w:t>(a) Dementia progression always</w:t>
      </w:r>
    </w:p>
    <w:p>
      <w:pPr>
        <w:spacing w:after="200" w:line="276" w:lineRule="auto"/>
      </w:pPr>
      <w:r>
        <w:t>(b) Normal ageing</w:t>
      </w:r>
    </w:p>
    <w:p>
      <w:pPr>
        <w:spacing w:after="200" w:line="276" w:lineRule="auto"/>
      </w:pPr>
      <w:r>
        <w:t>(c) Delirium from infection — treat the cause</w:t>
      </w:r>
    </w:p>
    <w:p>
      <w:pPr>
        <w:spacing w:after="200" w:line="276" w:lineRule="auto"/>
      </w:pPr>
      <w:r>
        <w:t>(d) Psychosis requiring only sedation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Delirium from infection — treat the cause</w:t>
      </w:r>
    </w:p>
    <w:p>
      <w:pPr>
        <w:spacing w:after="200" w:line="276" w:lineRule="auto"/>
      </w:pPr>
      <w:r>
        <w:t>🧠 Clinical Rationale: Infections commonly precipitate delirium in elders; treat the infection and protect the patient.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UTI - Delirium in Elderly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C — Delirium from infection — treat the cause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Dementia progression always — does not address the immediate life-threatening problem (ABC comes first)</w:t>
      </w:r>
    </w:p>
    <w:p>
      <w:pPr>
        <w:spacing w:after="200" w:line="276" w:lineRule="auto"/>
      </w:pPr>
      <w:r>
        <w:t>B. Normal ageing — does not address the immediate life-threatening problem (ABC comes first)</w:t>
      </w:r>
    </w:p>
    <w:p>
      <w:pPr>
        <w:spacing w:after="200" w:line="276" w:lineRule="auto"/>
      </w:pPr>
      <w:r>
        <w:t>D. Psychosis requiring only sedation — does not address the immediate life-threatening problem (ABC comes first)</w:t>
      </w:r>
    </w:p>
    <w:p>
      <w:pPr>
        <w:spacing w:after="200" w:line="276" w:lineRule="auto"/>
      </w:pPr>
      <w:r>
        <w:t>⚠️ Exam Trap: Delirium is acute and fluctuating (treat the cause); dementia is chronic and progressive — the onset is the discriminator.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Delirium = ACUTE, fluctuating confusion with a reversible cause — find the cause (drugs, infection, hypoxia, electrolytes) and treat it.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Delirium</w:t>
      </w:r>
    </w:p>
    <w:p>
      <w:pPr>
        <w:spacing w:after="200" w:line="276" w:lineRule="auto"/>
      </w:pPr>
      <w:r>
        <w:t>→ Clues: acute onset, fluctuating attention, disorientation, hallucinations (elderly/in ICU)</w:t>
      </w:r>
    </w:p>
    <w:p>
      <w:pPr>
        <w:spacing w:after="200" w:line="276" w:lineRule="auto"/>
      </w:pPr>
      <w:r>
        <w:t>→ Common causes: infection (UTI/pneumonia), drugs, dehydration, hypoxia, pain</w:t>
      </w:r>
    </w:p>
    <w:p>
      <w:pPr>
        <w:spacing w:after="200" w:line="276" w:lineRule="auto"/>
      </w:pPr>
      <w:r>
        <w:t>→ Nursing: reorient, calm environment, family at bedside, safety</w:t>
      </w:r>
    </w:p>
    <w:p>
      <w:pPr>
        <w:spacing w:after="200" w:line="276" w:lineRule="auto"/>
      </w:pPr>
      <w:r>
        <w:t>→ Avoid restraints and sedatives unless essential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Nursing care of people living with HIV should</w:t>
      </w:r>
    </w:p>
    <w:p>
      <w:pPr>
        <w:spacing w:after="200" w:line="276" w:lineRule="auto"/>
      </w:pPr>
      <w:r>
        <w:t>(a) Respect confidentiality and provide non-judgemental support</w:t>
      </w:r>
    </w:p>
    <w:p>
      <w:pPr>
        <w:spacing w:after="200" w:line="276" w:lineRule="auto"/>
      </w:pPr>
      <w:r>
        <w:t>(b) Disclose the status publicly</w:t>
      </w:r>
    </w:p>
    <w:p>
      <w:pPr>
        <w:spacing w:after="200" w:line="276" w:lineRule="auto"/>
      </w:pPr>
      <w:r>
        <w:t>(c) Refuse care</w:t>
      </w:r>
    </w:p>
    <w:p>
      <w:pPr>
        <w:spacing w:after="200" w:line="276" w:lineRule="auto"/>
      </w:pPr>
      <w:r>
        <w:t>(d) Blame the patient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Respect confidentiality and provide non-judgemental support</w:t>
      </w:r>
    </w:p>
    <w:p>
      <w:pPr>
        <w:spacing w:after="200" w:line="276" w:lineRule="auto"/>
      </w:pPr>
      <w:r>
        <w:t>🧠 Clinical Rationale: Confidentiality, empathy and education reduce stigma and improve care.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Disclose the status publicly — would be appropriate in a different situation, not this one</w:t>
      </w:r>
    </w:p>
    <w:p>
      <w:pPr>
        <w:spacing w:after="200" w:line="276" w:lineRule="auto"/>
      </w:pPr>
      <w:r>
        <w:t>C. Refuse care — would be appropriate in a different situation, not this one</w:t>
      </w:r>
    </w:p>
    <w:p>
      <w:pPr>
        <w:spacing w:after="200" w:line="276" w:lineRule="auto"/>
      </w:pPr>
      <w:r>
        <w:t>D. Blame the patient — would be appropriate in a different situation, not this one</w:t>
      </w:r>
    </w:p>
    <w:p>
      <w:pPr>
        <w:spacing w:after="200" w:line="276" w:lineRule="auto"/>
      </w:pPr>
      <w:r>
        <w:t>⚠️ Exam Trap: Needlestick protocol: wash with soap and water, report immediately, start PEP within 72 h — do not squeeze the wound.</w:t>
      </w:r>
    </w:p>
    <w:p>
      <w:pPr>
        <w:spacing w:after="200" w:line="276" w:lineRule="auto"/>
      </w:pPr>
      <w:r>
        <w:t>💎 PNC Pearl: HIV post-exposure prophylaxis (PEP) must start within 72 hours of exposure — and use standard precautions to prevent exposure.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Exposure and response prevention for contamination OCD involves</w:t>
      </w:r>
    </w:p>
    <w:p>
      <w:pPr>
        <w:spacing w:after="200" w:line="276" w:lineRule="auto"/>
      </w:pPr>
      <w:r>
        <w:t>(a) Avoiding all contamination</w:t>
      </w:r>
    </w:p>
    <w:p>
      <w:pPr>
        <w:spacing w:after="200" w:line="276" w:lineRule="auto"/>
      </w:pPr>
      <w:r>
        <w:t>(b) Performing more washing</w:t>
      </w:r>
    </w:p>
    <w:p>
      <w:pPr>
        <w:spacing w:after="200" w:line="276" w:lineRule="auto"/>
      </w:pPr>
      <w:r>
        <w:t>(c) Medication alone always</w:t>
      </w:r>
    </w:p>
    <w:p>
      <w:pPr>
        <w:spacing w:after="200" w:line="276" w:lineRule="auto"/>
      </w:pPr>
      <w:r>
        <w:t>(d) Gradual exposure to feared stimuli without performing rituals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Gradual exposure to feared stimuli without performing rituals</w:t>
      </w:r>
    </w:p>
    <w:p>
      <w:pPr>
        <w:spacing w:after="200" w:line="276" w:lineRule="auto"/>
      </w:pPr>
      <w:r>
        <w:t>🧠 Clinical Rationale: ERP breaks the fear-ritual cycle by facing fears without compulsions.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Avoiding all contamination — would be appropriate in a different situation, not this one</w:t>
      </w:r>
    </w:p>
    <w:p>
      <w:pPr>
        <w:spacing w:after="200" w:line="276" w:lineRule="auto"/>
      </w:pPr>
      <w:r>
        <w:t>B. Performing more washing — would be appropriate in a different situation, not this one</w:t>
      </w:r>
    </w:p>
    <w:p>
      <w:pPr>
        <w:spacing w:after="200" w:line="276" w:lineRule="auto"/>
      </w:pPr>
      <w:r>
        <w:t>C. Medication alone always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acute infection, the body's calorie and protein needs</w:t>
      </w:r>
    </w:p>
    <w:p>
      <w:pPr>
        <w:spacing w:after="200" w:line="276" w:lineRule="auto"/>
      </w:pPr>
      <w:r>
        <w:t>(a) Decrease</w:t>
      </w:r>
    </w:p>
    <w:p>
      <w:pPr>
        <w:spacing w:after="200" w:line="276" w:lineRule="auto"/>
      </w:pPr>
      <w:r>
        <w:t>(b) Stay the same</w:t>
      </w:r>
    </w:p>
    <w:p>
      <w:pPr>
        <w:spacing w:after="200" w:line="276" w:lineRule="auto"/>
      </w:pPr>
      <w:r>
        <w:t>(c) Become zero</w:t>
      </w:r>
    </w:p>
    <w:p>
      <w:pPr>
        <w:spacing w:after="200" w:line="276" w:lineRule="auto"/>
      </w:pPr>
      <w:r>
        <w:t>(d) Increase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Increase</w:t>
      </w:r>
    </w:p>
    <w:p>
      <w:pPr>
        <w:spacing w:after="200" w:line="276" w:lineRule="auto"/>
      </w:pPr>
      <w:r>
        <w:t>🧠 Clinical Rationale: Fever and inflammation raise metabolic rate — nutrition supports recovery.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Decrease — a related concept, but it does not match the defining feature asked</w:t>
      </w:r>
    </w:p>
    <w:p>
      <w:pPr>
        <w:spacing w:after="200" w:line="276" w:lineRule="auto"/>
      </w:pPr>
      <w:r>
        <w:t>B. Stay the same — a related concept, but it does not match the defining feature asked</w:t>
      </w:r>
    </w:p>
    <w:p>
      <w:pPr>
        <w:spacing w:after="200" w:line="276" w:lineRule="auto"/>
      </w:pPr>
      <w:r>
        <w:t>C. Become zero — a related concept, but it does not match the defining feature asked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Bacteria multiply fastest in the temperature danger zone of</w:t>
      </w:r>
    </w:p>
    <w:p>
      <w:pPr>
        <w:spacing w:after="200" w:line="276" w:lineRule="auto"/>
      </w:pPr>
      <w:r>
        <w:t>(a) 0–5°C</w:t>
      </w:r>
    </w:p>
    <w:p>
      <w:pPr>
        <w:spacing w:after="200" w:line="276" w:lineRule="auto"/>
      </w:pPr>
      <w:r>
        <w:t>(b) 60–100°C</w:t>
      </w:r>
    </w:p>
    <w:p>
      <w:pPr>
        <w:spacing w:after="200" w:line="276" w:lineRule="auto"/>
      </w:pPr>
      <w:r>
        <w:t>(c) 5–60°C (40–140°F)</w:t>
      </w:r>
    </w:p>
    <w:p>
      <w:pPr>
        <w:spacing w:after="200" w:line="276" w:lineRule="auto"/>
      </w:pPr>
      <w:r>
        <w:t>(d) Below 0°C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5–60°C (40–140°F)</w:t>
      </w:r>
    </w:p>
    <w:p>
      <w:pPr>
        <w:spacing w:after="200" w:line="276" w:lineRule="auto"/>
      </w:pPr>
      <w:r>
        <w:t>🧠 Clinical Rationale: Foods should not remain between 5°C and 60°C for more than 2 hours.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0–5°C — plausible, but not the single most accurate fact asked</w:t>
      </w:r>
    </w:p>
    <w:p>
      <w:pPr>
        <w:spacing w:after="200" w:line="276" w:lineRule="auto"/>
      </w:pPr>
      <w:r>
        <w:t>B. 60–100°C — plausible, but not the single most accurate fact asked</w:t>
      </w:r>
    </w:p>
    <w:p>
      <w:pPr>
        <w:spacing w:after="200" w:line="276" w:lineRule="auto"/>
      </w:pPr>
      <w:r>
        <w:t>D. Below 0°C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Vitamin A deficiency increases susceptibility to infection because vitamin A</w:t>
      </w:r>
    </w:p>
    <w:p>
      <w:pPr>
        <w:spacing w:after="200" w:line="276" w:lineRule="auto"/>
      </w:pPr>
      <w:r>
        <w:t>(a) Kills bacteria</w:t>
      </w:r>
    </w:p>
    <w:p>
      <w:pPr>
        <w:spacing w:after="200" w:line="276" w:lineRule="auto"/>
      </w:pPr>
      <w:r>
        <w:t>(b) Raises fever</w:t>
      </w:r>
    </w:p>
    <w:p>
      <w:pPr>
        <w:spacing w:after="200" w:line="276" w:lineRule="auto"/>
      </w:pPr>
      <w:r>
        <w:t>(c) Suppresses immunity</w:t>
      </w:r>
    </w:p>
    <w:p>
      <w:pPr>
        <w:spacing w:after="200" w:line="276" w:lineRule="auto"/>
      </w:pPr>
      <w:r>
        <w:t>(d) Maintains epithelial barriers and immune function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Maintains epithelial barriers and immune function</w:t>
      </w:r>
    </w:p>
    <w:p>
      <w:pPr>
        <w:spacing w:after="200" w:line="276" w:lineRule="auto"/>
      </w:pPr>
      <w:r>
        <w:t>🧠 Clinical Rationale: Vitamin A preserves mucosal integrity and supports immune responses.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Kills bacteria — a related concept, but it does not match the defining feature asked</w:t>
      </w:r>
    </w:p>
    <w:p>
      <w:pPr>
        <w:spacing w:after="200" w:line="276" w:lineRule="auto"/>
      </w:pPr>
      <w:r>
        <w:t>B. Raises fever — a related concept, but it does not match the defining feature asked</w:t>
      </w:r>
    </w:p>
    <w:p>
      <w:pPr>
        <w:spacing w:after="200" w:line="276" w:lineRule="auto"/>
      </w:pPr>
      <w:r>
        <w:t>C. Suppresses immunity — a related concept, but it does not match the defining feature asked</w:t>
      </w:r>
    </w:p>
    <w:p>
      <w:pPr>
        <w:spacing w:after="200" w:line="276" w:lineRule="auto"/>
      </w:pPr>
      <w:r>
        <w:t>⚠️ Exam Trap: Vitamin deficiency pairs: A → night blindness, D → rickets, K → bleeding, B12 → pernicious anaemia, C → scurvy, folate → megaloblastic.</w:t>
      </w:r>
    </w:p>
    <w:p>
      <w:pPr>
        <w:spacing w:after="200" w:line="276" w:lineRule="auto"/>
      </w:pPr>
      <w:r>
        <w:t>💎 PNC Pearl: Fat-soluble vitamins A, D, E, K are stored (toxicity risk); water-soluble B and C are excreted — deficiency mapping is exam gold.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Analytical epidemiology goes beyond describing disease to</w:t>
      </w:r>
    </w:p>
    <w:p>
      <w:pPr>
        <w:spacing w:after="200" w:line="276" w:lineRule="auto"/>
      </w:pPr>
      <w:r>
        <w:t>(a) Test hypotheses about risk factors</w:t>
      </w:r>
    </w:p>
    <w:p>
      <w:pPr>
        <w:spacing w:after="200" w:line="276" w:lineRule="auto"/>
      </w:pPr>
      <w:r>
        <w:t>(b) Count cases only</w:t>
      </w:r>
    </w:p>
    <w:p>
      <w:pPr>
        <w:spacing w:after="200" w:line="276" w:lineRule="auto"/>
      </w:pPr>
      <w:r>
        <w:t>(c) Report symptoms</w:t>
      </w:r>
    </w:p>
    <w:p>
      <w:pPr>
        <w:spacing w:after="200" w:line="276" w:lineRule="auto"/>
      </w:pPr>
      <w:r>
        <w:t>(d) Map hospitals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Test hypotheses about risk factors</w:t>
      </w:r>
    </w:p>
    <w:p>
      <w:pPr>
        <w:spacing w:after="200" w:line="276" w:lineRule="auto"/>
      </w:pPr>
      <w:r>
        <w:t>🧠 Clinical Rationale: Analytical studies (cohort, case-control) examine associations and causes.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Count cases only — a related concept, but it does not match the defining feature asked</w:t>
      </w:r>
    </w:p>
    <w:p>
      <w:pPr>
        <w:spacing w:after="200" w:line="276" w:lineRule="auto"/>
      </w:pPr>
      <w:r>
        <w:t>C. Report symptoms — a related concept, but it does not match the defining feature asked</w:t>
      </w:r>
    </w:p>
    <w:p>
      <w:pPr>
        <w:spacing w:after="200" w:line="276" w:lineRule="auto"/>
      </w:pPr>
      <w:r>
        <w:t>D. Map hospitals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odds ratio of 3.0 in a case-control study suggests</w:t>
      </w:r>
    </w:p>
    <w:p>
      <w:pPr>
        <w:spacing w:after="200" w:line="276" w:lineRule="auto"/>
      </w:pPr>
      <w:r>
        <w:t>(a) No association</w:t>
      </w:r>
    </w:p>
    <w:p>
      <w:pPr>
        <w:spacing w:after="200" w:line="276" w:lineRule="auto"/>
      </w:pPr>
      <w:r>
        <w:t>(b) Exposure is three times more common in cases than controls</w:t>
      </w:r>
    </w:p>
    <w:p>
      <w:pPr>
        <w:spacing w:after="200" w:line="276" w:lineRule="auto"/>
      </w:pPr>
      <w:r>
        <w:t>(c) Protection</w:t>
      </w:r>
    </w:p>
    <w:p>
      <w:pPr>
        <w:spacing w:after="200" w:line="276" w:lineRule="auto"/>
      </w:pPr>
      <w:r>
        <w:t>(d) Certainty of causation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Exposure is three times more common in cases than controls</w:t>
      </w:r>
    </w:p>
    <w:p>
      <w:pPr>
        <w:spacing w:after="200" w:line="276" w:lineRule="auto"/>
      </w:pPr>
      <w:r>
        <w:t>🧠 Clinical Rationale: OR &gt;1 indicates increased odds of disease with exposure; it estimates association.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 association — a related concept, but it does not match the defining feature asked</w:t>
      </w:r>
    </w:p>
    <w:p>
      <w:pPr>
        <w:spacing w:after="200" w:line="276" w:lineRule="auto"/>
      </w:pPr>
      <w:r>
        <w:t>C. Protection — a related concept, but it does not match the defining feature asked</w:t>
      </w:r>
    </w:p>
    <w:p>
      <w:pPr>
        <w:spacing w:after="200" w:line="276" w:lineRule="auto"/>
      </w:pPr>
      <w:r>
        <w:t>D. Certainty of causation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hospital infection control committee is responsible for</w:t>
      </w:r>
    </w:p>
    <w:p>
      <w:pPr>
        <w:spacing w:after="200" w:line="276" w:lineRule="auto"/>
      </w:pPr>
      <w:r>
        <w:t>(a) Only cleaning floors</w:t>
      </w:r>
    </w:p>
    <w:p>
      <w:pPr>
        <w:spacing w:after="200" w:line="276" w:lineRule="auto"/>
      </w:pPr>
      <w:r>
        <w:t>(b) Marketing</w:t>
      </w:r>
    </w:p>
    <w:p>
      <w:pPr>
        <w:spacing w:after="200" w:line="276" w:lineRule="auto"/>
      </w:pPr>
      <w:r>
        <w:t>(c) Payroll</w:t>
      </w:r>
    </w:p>
    <w:p>
      <w:pPr>
        <w:spacing w:after="200" w:line="276" w:lineRule="auto"/>
      </w:pPr>
      <w:r>
        <w:t>(d) Surveillance, policies and outbreak management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Surveillance, policies and outbreak management</w:t>
      </w:r>
    </w:p>
    <w:p>
      <w:pPr>
        <w:spacing w:after="200" w:line="276" w:lineRule="auto"/>
      </w:pPr>
      <w:r>
        <w:t>🧠 Clinical Rationale: The committee monitors HAI rates, audits practices and responds to outbreaks.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cleaning floors — a related concept, but it does not match the defining feature asked</w:t>
      </w:r>
    </w:p>
    <w:p>
      <w:pPr>
        <w:spacing w:after="200" w:line="276" w:lineRule="auto"/>
      </w:pPr>
      <w:r>
        <w:t>B. Marketing — a related concept, but it does not match the defining feature asked</w:t>
      </w:r>
    </w:p>
    <w:p>
      <w:pPr>
        <w:spacing w:after="200" w:line="276" w:lineRule="auto"/>
      </w:pPr>
      <w:r>
        <w:t>C. Payroll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Antibiotic stewardship aims to</w:t>
      </w:r>
    </w:p>
    <w:p>
      <w:pPr>
        <w:spacing w:after="200" w:line="276" w:lineRule="auto"/>
      </w:pPr>
      <w:r>
        <w:t>(a) Prescribe more antibiotics</w:t>
      </w:r>
    </w:p>
    <w:p>
      <w:pPr>
        <w:spacing w:after="200" w:line="276" w:lineRule="auto"/>
      </w:pPr>
      <w:r>
        <w:t>(b) Optimize antibiotic use and slow resistance</w:t>
      </w:r>
    </w:p>
    <w:p>
      <w:pPr>
        <w:spacing w:after="200" w:line="276" w:lineRule="auto"/>
      </w:pPr>
      <w:r>
        <w:t>(c) Restrict all antibiotics</w:t>
      </w:r>
    </w:p>
    <w:p>
      <w:pPr>
        <w:spacing w:after="200" w:line="276" w:lineRule="auto"/>
      </w:pPr>
      <w:r>
        <w:t>(d) Ignore cultures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Optimize antibiotic use and slow resistance</w:t>
      </w:r>
    </w:p>
    <w:p>
      <w:pPr>
        <w:spacing w:after="200" w:line="276" w:lineRule="auto"/>
      </w:pPr>
      <w:r>
        <w:t>🧠 Clinical Rationale: Stewardship ensures the right drug, dose and duration — reducing resistance.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Prescribe more antibiotics — would be appropriate in a different situation, not this one</w:t>
      </w:r>
    </w:p>
    <w:p>
      <w:pPr>
        <w:spacing w:after="200" w:line="276" w:lineRule="auto"/>
      </w:pPr>
      <w:r>
        <w:t>C. Restrict all antibiotics — would be appropriate in a different situation, not this one</w:t>
      </w:r>
    </w:p>
    <w:p>
      <w:pPr>
        <w:spacing w:after="200" w:line="276" w:lineRule="auto"/>
      </w:pPr>
      <w:r>
        <w:t>D. Ignore cultures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effective way to teach hand hygiene to staff is</w:t>
      </w:r>
    </w:p>
    <w:p>
      <w:pPr>
        <w:spacing w:after="200" w:line="276" w:lineRule="auto"/>
      </w:pPr>
      <w:r>
        <w:t>(a) Demonstration and supervised practice</w:t>
      </w:r>
    </w:p>
    <w:p>
      <w:pPr>
        <w:spacing w:after="200" w:line="276" w:lineRule="auto"/>
      </w:pPr>
      <w:r>
        <w:t>(b) A poster only</w:t>
      </w:r>
    </w:p>
    <w:p>
      <w:pPr>
        <w:spacing w:after="200" w:line="276" w:lineRule="auto"/>
      </w:pPr>
      <w:r>
        <w:t>(c) A memo</w:t>
      </w:r>
    </w:p>
    <w:p>
      <w:pPr>
        <w:spacing w:after="200" w:line="276" w:lineRule="auto"/>
      </w:pPr>
      <w:r>
        <w:t>(d) An exam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Demonstration and supervised practice</w:t>
      </w:r>
    </w:p>
    <w:p>
      <w:pPr>
        <w:spacing w:after="200" w:line="276" w:lineRule="auto"/>
      </w:pPr>
      <w:r>
        <w:t>🧠 Clinical Rationale: Practical demonstration embeds correct technique and timing.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 poster only — would be appropriate in a different situation, not this one</w:t>
      </w:r>
    </w:p>
    <w:p>
      <w:pPr>
        <w:spacing w:after="200" w:line="276" w:lineRule="auto"/>
      </w:pPr>
      <w:r>
        <w:t>C. A memo — would be appropriate in a different situation, not this one</w:t>
      </w:r>
    </w:p>
    <w:p>
      <w:pPr>
        <w:spacing w:after="200" w:line="276" w:lineRule="auto"/>
      </w:pPr>
      <w:r>
        <w:t>D. An exam only — would be appropriate in a different situation, not this one</w:t>
      </w:r>
    </w:p>
    <w:p>
      <w:pPr>
        <w:spacing w:after="200" w:line="276" w:lineRule="auto"/>
      </w:pPr>
      <w:r>
        <w:t>⚠️ Exam Trap: Alcohol rub is NOT for C. difficile (spores) — soap and water required; hand hygiene beats gloves as the primary defence.</w:t>
      </w:r>
    </w:p>
    <w:p>
      <w:pPr>
        <w:spacing w:after="200" w:line="276" w:lineRule="auto"/>
      </w:pPr>
      <w:r>
        <w:t>💎 PNC Pearl: Hand hygiene is the single most important infection-control measure — 5 moments: before/after patient contact, before asepsis, after body fluid, after surroundings.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Severe combined immunodeficiency (SCID) is</w:t>
      </w:r>
    </w:p>
    <w:p>
      <w:pPr>
        <w:spacing w:after="200" w:line="276" w:lineRule="auto"/>
      </w:pPr>
      <w:r>
        <w:t>(a) A genetic disorder with absence of functional T and B cells</w:t>
      </w:r>
    </w:p>
    <w:p>
      <w:pPr>
        <w:spacing w:after="200" w:line="276" w:lineRule="auto"/>
      </w:pPr>
      <w:r>
        <w:t>(b) A bacterial infection</w:t>
      </w:r>
    </w:p>
    <w:p>
      <w:pPr>
        <w:spacing w:after="200" w:line="276" w:lineRule="auto"/>
      </w:pPr>
      <w:r>
        <w:t>(c) A nutritional deficiency</w:t>
      </w:r>
    </w:p>
    <w:p>
      <w:pPr>
        <w:spacing w:after="200" w:line="276" w:lineRule="auto"/>
      </w:pPr>
      <w:r>
        <w:t>(d) An acquired disease of adults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 genetic disorder with absence of functional T and B cells</w:t>
      </w:r>
    </w:p>
    <w:p>
      <w:pPr>
        <w:spacing w:after="200" w:line="276" w:lineRule="auto"/>
      </w:pPr>
      <w:r>
        <w:t>🧠 Clinical Rationale: SCID, a primary immunodeficiency, causes life-threatening infections in infancy.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 bacterial infection — a related concept, but it does not match the defining feature asked</w:t>
      </w:r>
    </w:p>
    <w:p>
      <w:pPr>
        <w:spacing w:after="200" w:line="276" w:lineRule="auto"/>
      </w:pPr>
      <w:r>
        <w:t>C. A nutritional deficiency — a related concept, but it does not match the defining feature asked</w:t>
      </w:r>
    </w:p>
    <w:p>
      <w:pPr>
        <w:spacing w:after="200" w:line="276" w:lineRule="auto"/>
      </w:pPr>
      <w:r>
        <w:t>D. An acquired disease of adults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Hospital-acquired infections are monitored because they</w:t>
      </w:r>
    </w:p>
    <w:p>
      <w:pPr>
        <w:spacing w:after="200" w:line="276" w:lineRule="auto"/>
      </w:pPr>
      <w:r>
        <w:t>(a) Are always minor</w:t>
      </w:r>
    </w:p>
    <w:p>
      <w:pPr>
        <w:spacing w:after="200" w:line="276" w:lineRule="auto"/>
      </w:pPr>
      <w:r>
        <w:t>(b) Reflect care quality and trigger corrective action</w:t>
      </w:r>
    </w:p>
    <w:p>
      <w:pPr>
        <w:spacing w:after="200" w:line="276" w:lineRule="auto"/>
      </w:pPr>
      <w:r>
        <w:t>(c) Cannot be prevented</w:t>
      </w:r>
    </w:p>
    <w:p>
      <w:pPr>
        <w:spacing w:after="200" w:line="276" w:lineRule="auto"/>
      </w:pPr>
      <w:r>
        <w:t>(d) Only affect visitors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Reflect care quality and trigger corrective action</w:t>
      </w:r>
    </w:p>
    <w:p>
      <w:pPr>
        <w:spacing w:after="200" w:line="276" w:lineRule="auto"/>
      </w:pPr>
      <w:r>
        <w:t>🧠 Clinical Rationale: HAI surveillance drives quality improvement and patient safety.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Are always minor — a related concept, but it does not match the defining feature asked</w:t>
      </w:r>
    </w:p>
    <w:p>
      <w:pPr>
        <w:spacing w:after="200" w:line="276" w:lineRule="auto"/>
      </w:pPr>
      <w:r>
        <w:t>C. Cannot be prevented — a related concept, but it does not match the defining feature asked</w:t>
      </w:r>
    </w:p>
    <w:p>
      <w:pPr>
        <w:spacing w:after="200" w:line="276" w:lineRule="auto"/>
      </w:pPr>
      <w:r>
        <w:t>D. Only affect visitors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an occupational blood exposure, the nurse must</w:t>
      </w:r>
    </w:p>
    <w:p>
      <w:pPr>
        <w:spacing w:after="200" w:line="276" w:lineRule="auto"/>
      </w:pPr>
      <w:r>
        <w:t>(a) Hide the incident</w:t>
      </w:r>
    </w:p>
    <w:p>
      <w:pPr>
        <w:spacing w:after="200" w:line="276" w:lineRule="auto"/>
      </w:pPr>
      <w:r>
        <w:t>(b) Wait for symptoms</w:t>
      </w:r>
    </w:p>
    <w:p>
      <w:pPr>
        <w:spacing w:after="200" w:line="276" w:lineRule="auto"/>
      </w:pPr>
      <w:r>
        <w:t>(c) Report, document and start post-exposure prophylaxis promptly</w:t>
      </w:r>
    </w:p>
    <w:p>
      <w:pPr>
        <w:spacing w:after="200" w:line="276" w:lineRule="auto"/>
      </w:pPr>
      <w:r>
        <w:t>(d) Ignore testing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Report, document and start post-exposure prophylaxis promptly</w:t>
      </w:r>
    </w:p>
    <w:p>
      <w:pPr>
        <w:spacing w:after="200" w:line="276" w:lineRule="auto"/>
      </w:pPr>
      <w:r>
        <w:t>🧠 Clinical Rationale: Timely reporting, baseline testing and PEP prevent seroconversion.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Occupational Exposure - Documentation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Report, document and start post-exposure prophylaxis promptly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Hide the incident — does not address the immediate life-threatening problem (ABC comes first)</w:t>
      </w:r>
    </w:p>
    <w:p>
      <w:pPr>
        <w:spacing w:after="200" w:line="276" w:lineRule="auto"/>
      </w:pPr>
      <w:r>
        <w:t>B. Wait for symptoms — does not address the immediate life-threatening problem (ABC comes first)</w:t>
      </w:r>
    </w:p>
    <w:p>
      <w:pPr>
        <w:spacing w:after="200" w:line="276" w:lineRule="auto"/>
      </w:pPr>
      <w:r>
        <w:t>D. Ignore testing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