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approximate normal heart rate of a 1-year-old child is</w:t>
      </w:r>
    </w:p>
    <w:p>
      <w:r>
        <w:t xml:space="preserve">(a) 100-120 beats per minute</w:t>
      </w:r>
    </w:p>
    <w:p>
      <w:r>
        <w:t xml:space="preserve">(b) 60-80 beats per minute</w:t>
      </w:r>
    </w:p>
    <w:p>
      <w:r>
        <w:t xml:space="preserve">(c) 150-200 beats per minute</w:t>
      </w:r>
    </w:p>
    <w:p>
      <w:r>
        <w:t xml:space="preserve">(d) 40-60 beats per minute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1-year-old's heart rate averages 100-120 bpm — faster than an adult (60-100) but slower than a newborn (120-160).</w:t>
      </w:r>
    </w:p>
    <w:p>
      <w:r>
        <w:t xml:space="preserve">❌ Why Not Other Options?</w:t>
      </w:r>
    </w:p>
    <w:p>
      <w:r>
        <w:t xml:space="preserve">(b) — 60-80 bpm is the ADULT resting rate.</w:t>
      </w:r>
    </w:p>
    <w:p>
      <w:r>
        <w:t xml:space="preserve">(c) — 150-200 bpm is a newborn/infant rate or tachycardia.</w:t>
      </w:r>
    </w:p>
    <w:p>
      <w:r>
        <w:t xml:space="preserve">(d) — 40-60 bpm is dangerously bradycardic for a child.</w:t>
      </w:r>
    </w:p>
    <w:p>
      <w:r>
        <w:t xml:space="preserve">⚠️ Exam Trap: Pediatric HR by age — "newborn 120-160, 1 yr 100-120, school age 70-100, adult 60-100" — the age ladder is a favourite.</w:t>
      </w:r>
    </w:p>
    <w:p>
      <w:r>
        <w:t xml:space="preserve">💎 PNC Pearl: "One year old, about 100-120 — the heart slows as the child grows."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measures the blood pressure in the lying, sitting and standing positions to detect</w:t>
      </w:r>
    </w:p>
    <w:p>
      <w:r>
        <w:t xml:space="preserve">(a) Postural (orthostatic) hypotension</w:t>
      </w:r>
    </w:p>
    <w:p>
      <w:r>
        <w:t xml:space="preserve">(b) Essential hypertension only</w:t>
      </w:r>
    </w:p>
    <w:p>
      <w:r>
        <w:t xml:space="preserve">(c) Fever</w:t>
      </w:r>
    </w:p>
    <w:p>
      <w:r>
        <w:t xml:space="preserve">(d) Hypothermia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drop of 20 mmHg systolic or 10 mmHg diastolic on standing indicates ORTHOSTATIC (postural) HYPOTENSION — common with dehydration, blood loss, or antihypertensives.</w:t>
      </w:r>
    </w:p>
    <w:p>
      <w:r>
        <w:t xml:space="preserve">❌ Why Not Other Options?</w:t>
      </w:r>
    </w:p>
    <w:p>
      <w:r>
        <w:t xml:space="preserve">(b) — Orthostatic checks are not for diagnosing essential hypertension.</w:t>
      </w:r>
    </w:p>
    <w:p>
      <w:r>
        <w:t xml:space="preserve">(c) — Fever is measured by temperature.</w:t>
      </w:r>
    </w:p>
    <w:p>
      <w:r>
        <w:t xml:space="preserve">(d) — Hypothermia is measured by temperature.</w:t>
      </w:r>
    </w:p>
    <w:p>
      <w:r>
        <w:t xml:space="preserve">⚠️ Exam Trap: "Orthostatic check = lying → sitting → standing; drop ≥ 20/10 mmHg = positive; protect the patient from falls during the check."</w:t>
      </w:r>
    </w:p>
    <w:p>
      <w:r>
        <w:t xml:space="preserve">💎 PNC Pearl: "Stand them up and watch the pressure fall — 20 systolic or 10 diastolic means orthostasis."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oliguric phase of acute renal failure, the intake of which electrolyte must be restricted?</w:t>
      </w:r>
    </w:p>
    <w:p>
      <w:r>
        <w:t xml:space="preserve">(a) Potassium</w:t>
      </w:r>
    </w:p>
    <w:p>
      <w:r>
        <w:t xml:space="preserve">(b) Sodium only</w:t>
      </w:r>
    </w:p>
    <w:p>
      <w:r>
        <w:t xml:space="preserve">(c) Calcium</w:t>
      </w:r>
    </w:p>
    <w:p>
      <w:r>
        <w:t xml:space="preserve">(d) Magnesium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Oliguric kidneys cannot EXCRETE potassium — hyperkalemia develops and can cause fatal arrhythmias; potassium-rich foods/fluids are restricted.</w:t>
      </w:r>
    </w:p>
    <w:p>
      <w:r>
        <w:t xml:space="preserve">❌ Why Not Other Options?</w:t>
      </w:r>
    </w:p>
    <w:p>
      <w:r>
        <w:t xml:space="preserve">(b) — Sodium is restricted in some renal states but potassium is the lethal priority.</w:t>
      </w:r>
    </w:p>
    <w:p>
      <w:r>
        <w:t xml:space="preserve">(c) — Calcium is not the main restriction.</w:t>
      </w:r>
    </w:p>
    <w:p>
      <w:r>
        <w:t xml:space="preserve">(d) — Magnesium matters but potassium is the immediate danger.</w:t>
      </w:r>
    </w:p>
    <w:p>
      <w:r>
        <w:t xml:space="preserve">⚠️ Exam Trap: "ARF = hyperkalemia risk (peaked T waves); restrict K, monitor ECG, treat with calcium gluconate + insulin-glucose if severe."</w:t>
      </w:r>
    </w:p>
    <w:p>
      <w:r>
        <w:t xml:space="preserve">💎 PNC Pearl: "Oliguric kidneys hoard potassium — the heart pays the price with arrhythmias."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duration of the third stage of labor is</w:t>
      </w:r>
    </w:p>
    <w:p>
      <w:r>
        <w:t xml:space="preserve">(a) Up to 30 minutes</w:t>
      </w:r>
    </w:p>
    <w:p>
      <w:r>
        <w:t xml:space="preserve">(b) 4 hours</w:t>
      </w:r>
    </w:p>
    <w:p>
      <w:r>
        <w:t xml:space="preserve">(c) 12 hours</w:t>
      </w:r>
    </w:p>
    <w:p>
      <w:r>
        <w:t xml:space="preserve">(d) 24 hours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third stage (delivery of the PLACENTA) usually completes within 30 MINUTES of the birth of the baby — longer suggests retained placenta.</w:t>
      </w:r>
    </w:p>
    <w:p>
      <w:r>
        <w:t xml:space="preserve">❌ Why Not Other Options?</w:t>
      </w:r>
    </w:p>
    <w:p>
      <w:r>
        <w:t xml:space="preserve">(b) — 4 hours is far beyond the normal third stage.</w:t>
      </w:r>
    </w:p>
    <w:p>
      <w:r>
        <w:t xml:space="preserve">(c) — 12 hours describes the first stage.</w:t>
      </w:r>
    </w:p>
    <w:p>
      <w:r>
        <w:t xml:space="preserve">(d) — 24 hours is not a labor-stage duration.</w:t>
      </w:r>
    </w:p>
    <w:p>
      <w:r>
        <w:t xml:space="preserve">⚠️ Exam Trap: "Third stage = baby to placenta, normally 5-30 minutes; retained placenta beyond 30 min risks hemorrhage."</w:t>
      </w:r>
    </w:p>
    <w:p>
      <w:r>
        <w:t xml:space="preserve">💎 PNC Pearl: "Half an hour for the placenta to follow — the third stage is the shortest wait."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intussusception is likely to pass</w:t>
      </w:r>
    </w:p>
    <w:p>
      <w:r>
        <w:t xml:space="preserve">(a) Red currant jelly stools</w:t>
      </w:r>
    </w:p>
    <w:p>
      <w:r>
        <w:t xml:space="preserve">(b) Rice water stools</w:t>
      </w:r>
    </w:p>
    <w:p>
      <w:r>
        <w:t xml:space="preserve">(c) Green watery stools</w:t>
      </w:r>
    </w:p>
    <w:p>
      <w:r>
        <w:t xml:space="preserve">(d) Clay-colored stools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Telescoping of the bowel in intussusception causes passage of BLOOD and MUCUS — described as RED CURRANT JELLY stools.</w:t>
      </w:r>
    </w:p>
    <w:p>
      <w:r>
        <w:t xml:space="preserve">❌ Why Not Other Options?</w:t>
      </w:r>
    </w:p>
    <w:p>
      <w:r>
        <w:t xml:space="preserve">(b) — Rice-water stools are CHOLERA's hallmark.</w:t>
      </w:r>
    </w:p>
    <w:p>
      <w:r>
        <w:t xml:space="preserve">(c) — Green watery stools suggest gastroenteritis.</w:t>
      </w:r>
    </w:p>
    <w:p>
      <w:r>
        <w:t xml:space="preserve">(d) — Clay-colored stools suggest biliary obstruction.</w:t>
      </w:r>
    </w:p>
    <w:p>
      <w:r>
        <w:t xml:space="preserve">⚠️ Exam Trap: Stool matching — "intussusception = red currant jelly; cholera = rice water; obstruction = clay/acholic; malena = black tarry (upper GI bleed)."</w:t>
      </w:r>
    </w:p>
    <w:p>
      <w:r>
        <w:t xml:space="preserve">💎 PNC Pearl: "Red currant jelly stool + colicky pain + 'sausage' abdominal mass = intussusception."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type of hallucination experienced in schizophrenia is</w:t>
      </w:r>
    </w:p>
    <w:p>
      <w:r>
        <w:t xml:space="preserve">(a) Auditory</w:t>
      </w:r>
    </w:p>
    <w:p>
      <w:r>
        <w:t xml:space="preserve">(b) Visual</w:t>
      </w:r>
    </w:p>
    <w:p>
      <w:r>
        <w:t xml:space="preserve">(c) Olfactory</w:t>
      </w:r>
    </w:p>
    <w:p>
      <w:r>
        <w:t xml:space="preserve">(d) Tactile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AUDITORY hallucinations — hearing voices — are the most common type in schizophrenia, often commenting or commanding.</w:t>
      </w:r>
    </w:p>
    <w:p>
      <w:r>
        <w:t xml:space="preserve">❌ Why Not Other Options?</w:t>
      </w:r>
    </w:p>
    <w:p>
      <w:r>
        <w:t xml:space="preserve">(b) — Visual hallucinations occur but are less common.</w:t>
      </w:r>
    </w:p>
    <w:p>
      <w:r>
        <w:t xml:space="preserve">(c) — Olfactory (smell) hallucinations are rare.</w:t>
      </w:r>
    </w:p>
    <w:p>
      <w:r>
        <w:t xml:space="preserve">(d) — Tactile (touch) hallucinations are rare.</w:t>
      </w:r>
    </w:p>
    <w:p>
      <w:r>
        <w:t xml:space="preserve">⚠️ Exam Trap: "Auditory = #1 in schizophrenia; visual = more common in delirium/organic states; command hallucinations carry the highest danger."</w:t>
      </w:r>
    </w:p>
    <w:p>
      <w:r>
        <w:t xml:space="preserve">💎 PNC Pearl: "In schizophrenia the voices speak loudest — auditory leads the hallucination parade."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Mantoux test is used to detect</w:t>
      </w:r>
    </w:p>
    <w:p>
      <w:r>
        <w:t xml:space="preserve">(a) Tuberculosis infection</w:t>
      </w:r>
    </w:p>
    <w:p>
      <w:r>
        <w:t xml:space="preserve">(b) Malaria</w:t>
      </w:r>
    </w:p>
    <w:p>
      <w:r>
        <w:t xml:space="preserve">(c) Diabetes mellitus</w:t>
      </w:r>
    </w:p>
    <w:p>
      <w:r>
        <w:t xml:space="preserve">(d) Anemia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Mantoux (tuberculin) test detects exposure to TB by measuring the skin reaction to PPD — an induration of ≥10 mm (≥5 mm in high-risk) is positive.</w:t>
      </w:r>
    </w:p>
    <w:p>
      <w:r>
        <w:t xml:space="preserve">❌ Why Not Other Options?</w:t>
      </w:r>
    </w:p>
    <w:p>
      <w:r>
        <w:t xml:space="preserve">(b) — Malaria is detected by blood smear/RDT.</w:t>
      </w:r>
    </w:p>
    <w:p>
      <w:r>
        <w:t xml:space="preserve">(c) — Diabetes is detected by blood glucose.</w:t>
      </w:r>
    </w:p>
    <w:p>
      <w:r>
        <w:t xml:space="preserve">(d) — Anemia is detected by hemoglobin.</w:t>
      </w:r>
    </w:p>
    <w:p>
      <w:r>
        <w:t xml:space="preserve">⚠️ Exam Trap: "Mantoux = TB exposure (screening); it does NOT distinguish latent from active disease — chest X-ray and sputum confirm active TB."</w:t>
      </w:r>
    </w:p>
    <w:p>
      <w:r>
        <w:t xml:space="preserve">💎 PNC Pearl: "The Mantoux reads the skin's memory of TB — a raised bump of 10 mm or more says 'exposed.'"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intravenous heparin should be monitored for</w:t>
      </w:r>
    </w:p>
    <w:p>
      <w:r>
        <w:t xml:space="preserve">(a) Bleeding and the activated partial thromboplastin time (aPTT)</w:t>
      </w:r>
    </w:p>
    <w:p>
      <w:r>
        <w:t xml:space="preserve">(b) Blood glucose</w:t>
      </w:r>
    </w:p>
    <w:p>
      <w:r>
        <w:t xml:space="preserve">(c) Temperature</w:t>
      </w:r>
    </w:p>
    <w:p>
      <w:r>
        <w:t xml:space="preserve">(d) Body weight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Heparin is monitored by the aPTT (target 1.5-2.5× normal) and the patient is observed for BLEEDING — gums, hematuria, bruising, melena.</w:t>
      </w:r>
    </w:p>
    <w:p>
      <w:r>
        <w:t xml:space="preserve">❌ Why Not Other Options?</w:t>
      </w:r>
    </w:p>
    <w:p>
      <w:r>
        <w:t xml:space="preserve">(b) — Glucose is not the heparin monitor.</w:t>
      </w:r>
    </w:p>
    <w:p>
      <w:r>
        <w:t xml:space="preserve">(c) — Temperature is unrelated.</w:t>
      </w:r>
    </w:p>
    <w:p>
      <w:r>
        <w:t xml:space="preserve">(d) — Weight is unrelated.</w:t>
      </w:r>
    </w:p>
    <w:p>
      <w:r>
        <w:t xml:space="preserve">⚠️ Exam Trap: "Heparin → aPTT; warfarin → INR; heparin antidote = protamine; also monitor platelets for HIT."</w:t>
      </w:r>
    </w:p>
    <w:p>
      <w:r>
        <w:t xml:space="preserve">💎 PNC Pearl: "Heparin answers to aPTT; warfarin to INR — and bleeding is both their sworn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develops bronchospasm, urticaria and hypotension after intravenous penicillin. The nurse should FIRST</w:t>
      </w:r>
    </w:p>
    <w:p>
      <w:r>
        <w:t xml:space="preserve">(a) Stop the infusion and give intramuscular adrenaline</w:t>
      </w:r>
    </w:p>
    <w:p>
      <w:r>
        <w:t xml:space="preserve">(b) Continue the infusion slowly</w:t>
      </w:r>
    </w:p>
    <w:p>
      <w:r>
        <w:t xml:space="preserve">(c) Give an oral antihistamine only</w:t>
      </w:r>
    </w:p>
    <w:p>
      <w:r>
        <w:t xml:space="preserve">(d) Raise the foot of the bed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ANAPHYLAXIS requires IMMEDIATE discontinuation of the drug and IM ADRENALINE — the first-line lifesaving drug; oxygen and IV fluids follow.</w:t>
      </w:r>
    </w:p>
    <w:p>
      <w:r>
        <w:t xml:space="preserve">❌ Why Not Other Options?</w:t>
      </w:r>
    </w:p>
    <w:p>
      <w:r>
        <w:t xml:space="preserve">(b) — Continuing the infusion worsens the reaction.</w:t>
      </w:r>
    </w:p>
    <w:p>
      <w:r>
        <w:t xml:space="preserve">(c) — Antihistamines are second-line, never first.</w:t>
      </w:r>
    </w:p>
    <w:p>
      <w:r>
        <w:t xml:space="preserve">(d) — Positioning alone does not reverse anaphylaxis.</w:t>
      </w:r>
    </w:p>
    <w:p>
      <w:r>
        <w:t xml:space="preserve">⚠️ Exam Trap: "Anaphylaxis = stop the allergen + IM adrenaline (outer thigh) first; antihistamines/steroids are adjuncts, not first-line."</w:t>
      </w:r>
    </w:p>
    <w:p>
      <w:r>
        <w:t xml:space="preserve">💎 PNC Pearl: "Penicillin anaphylaxis: stop the drip, jab the adrenaline — seconds decide the outcome."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Leprosy (Hansen's disease) is caused by</w:t>
      </w:r>
    </w:p>
    <w:p>
      <w:r>
        <w:t xml:space="preserve">(a) Mycobacterium leprae</w:t>
      </w:r>
    </w:p>
    <w:p>
      <w:r>
        <w:t xml:space="preserve">(b) Mycobacterium tuberculosis</w:t>
      </w:r>
    </w:p>
    <w:p>
      <w:r>
        <w:t xml:space="preserve">(c) Treponema pallidum</w:t>
      </w:r>
    </w:p>
    <w:p>
      <w:r>
        <w:t xml:space="preserve">(d) Streptococcus mutans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MYCOBACTERIUM LEPRAE causes leprosy — affecting skin, peripheral nerves, and mucous membranes; MDT (rifampicin + dapsone + clofazimine) cures it.</w:t>
      </w:r>
    </w:p>
    <w:p>
      <w:r>
        <w:t xml:space="preserve">❌ Why Not Other Options?</w:t>
      </w:r>
    </w:p>
    <w:p>
      <w:r>
        <w:t xml:space="preserve">(b) — M. tuberculosis causes TB.</w:t>
      </w:r>
    </w:p>
    <w:p>
      <w:r>
        <w:t xml:space="preserve">(c) — Treponema pallidum causes syphilis.</w:t>
      </w:r>
    </w:p>
    <w:p>
      <w:r>
        <w:t xml:space="preserve">(d) — Streptococcus mutans causes dental caries.</w:t>
      </w:r>
    </w:p>
    <w:p>
      <w:r>
        <w:t xml:space="preserve">⚠️ Exam Trap: "Leprosy = M. leprae (acid-fast, slow-growing, nerve damage → anesthesia, deformity); early detection prevents disability."</w:t>
      </w:r>
    </w:p>
    <w:p>
      <w:r>
        <w:t xml:space="preserve">💎 PNC Pearl: "Leprosy is the leprae's quiet work — it numbs the nerves before the skin marks."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starting iron therapy for anemia should be taught that iron</w:t>
      </w:r>
    </w:p>
    <w:p>
      <w:r>
        <w:t xml:space="preserve">(a) Darkens the stools, which is a harmless effect</w:t>
      </w:r>
    </w:p>
    <w:p>
      <w:r>
        <w:t xml:space="preserve">(b) Always causes severe diarrhea</w:t>
      </w:r>
    </w:p>
    <w:p>
      <w:r>
        <w:t xml:space="preserve">(c) Should be stopped after one day</w:t>
      </w:r>
    </w:p>
    <w:p>
      <w:r>
        <w:t xml:space="preserve">(d) Causes jaundice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Iron turns stools BLACK or dark green — a HARMLESS, expected effect; the drug is continued as prescribed (stools darken from unabsorbed iron).</w:t>
      </w:r>
    </w:p>
    <w:p>
      <w:r>
        <w:t xml:space="preserve">❌ Why Not Other Options?</w:t>
      </w:r>
    </w:p>
    <w:p>
      <w:r>
        <w:t xml:space="preserve">(b) — Constipation is more common than severe diarrhea.</w:t>
      </w:r>
    </w:p>
    <w:p>
      <w:r>
        <w:t xml:space="preserve">(c) — Stopping after one day fails the treatment.</w:t>
      </w:r>
    </w:p>
    <w:p>
      <w:r>
        <w:t xml:space="preserve">(d) — Jaundice is not an iron effect.</w:t>
      </w:r>
    </w:p>
    <w:p>
      <w:r>
        <w:t xml:space="preserve">⚠️ Exam Trap: "Iron teaching = black stools are expected; take with vitamin C, avoid tea/milk; keep out of children's reach (overdose is toxic)."</w:t>
      </w:r>
    </w:p>
    <w:p>
      <w:r>
        <w:t xml:space="preserve">💎 PNC Pearl: "Black stools mean the iron is working — a dark surprise, but a healthy 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Levothyroxine for hypothyroidism should be taken</w:t>
      </w:r>
    </w:p>
    <w:p>
      <w:r>
        <w:t xml:space="preserve">(a) In the morning on an empty stomach</w:t>
      </w:r>
    </w:p>
    <w:p>
      <w:r>
        <w:t xml:space="preserve">(b) With a heavy meal at night</w:t>
      </w:r>
    </w:p>
    <w:p>
      <w:r>
        <w:t xml:space="preserve">(c) Only on weekends</w:t>
      </w:r>
    </w:p>
    <w:p>
      <w:r>
        <w:t xml:space="preserve">(d) Only when symptoms appear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Levothyroxine is taken DAILY on an EMPTY STOMACH (30-60 minutes before breakfast) for consistent absorption — food, calcium, and iron interfere.</w:t>
      </w:r>
    </w:p>
    <w:p>
      <w:r>
        <w:t xml:space="preserve">❌ Why Not Other Options?</w:t>
      </w:r>
    </w:p>
    <w:p>
      <w:r>
        <w:t xml:space="preserve">(b) — Food and heavy meals reduce absorption.</w:t>
      </w:r>
    </w:p>
    <w:p>
      <w:r>
        <w:t xml:space="preserve">(c) — It is a daily lifelong replacement, not weekend-only.</w:t>
      </w:r>
    </w:p>
    <w:p>
      <w:r>
        <w:t xml:space="preserve">(d) — It is taken continuously, not symptom-triggered.</w:t>
      </w:r>
    </w:p>
    <w:p>
      <w:r>
        <w:t xml:space="preserve">⚠️ Exam Trap: "Levothyroxine = empty stomach, morning, consistent; separate from calcium/iron by 4 hours; NEVER stop abruptly."</w:t>
      </w:r>
    </w:p>
    <w:p>
      <w:r>
        <w:t xml:space="preserve">💎 PNC Pearl: "Thyroid pills like an empty morning stomach — food steals their strength."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herniated lumbar disc should be advised to</w:t>
      </w:r>
    </w:p>
    <w:p>
      <w:r>
        <w:t xml:space="preserve">(a) Avoid bending and heavy lifting, using proper body mechanics</w:t>
      </w:r>
    </w:p>
    <w:p>
      <w:r>
        <w:t xml:space="preserve">(b) Bend at the waist freely</w:t>
      </w:r>
    </w:p>
    <w:p>
      <w:r>
        <w:t xml:space="preserve">(c) Lift heavy objects with the back</w:t>
      </w:r>
    </w:p>
    <w:p>
      <w:r>
        <w:t xml:space="preserve">(d) Twist the spine while lifting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Bending, twisting, and lifting aggravate disc herniation — CORRECT BODY MECHANICS (bend the knees, keep the back straight) protect the spine.</w:t>
      </w:r>
    </w:p>
    <w:p>
      <w:r>
        <w:t xml:space="preserve">❌ Why Not Other Options?</w:t>
      </w:r>
    </w:p>
    <w:p>
      <w:r>
        <w:t xml:space="preserve">(b) — Bending at the waist increases disc pressure.</w:t>
      </w:r>
    </w:p>
    <w:p>
      <w:r>
        <w:t xml:space="preserve">(c) — Lifting with the back strains the disc.</w:t>
      </w:r>
    </w:p>
    <w:p>
      <w:r>
        <w:t xml:space="preserve">(d) — Twisting while lifting is the worst movement.</w:t>
      </w:r>
    </w:p>
    <w:p>
      <w:r>
        <w:t xml:space="preserve">⚠️ Exam Trap: "Back care = lift with the legs, keep the load close, no twisting; log-roll for bed mobility."</w:t>
      </w:r>
    </w:p>
    <w:p>
      <w:r>
        <w:t xml:space="preserve">💎 PNC Pearl: "Bend the knees, not the back — the legs are the lifters, the spine is the carrier."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episiotomy is defined as</w:t>
      </w:r>
    </w:p>
    <w:p>
      <w:r>
        <w:t xml:space="preserve">(a) A surgical incision of the perineum during delivery</w:t>
      </w:r>
    </w:p>
    <w:p>
      <w:r>
        <w:t xml:space="preserve">(b) An incision of the uterus</w:t>
      </w:r>
    </w:p>
    <w:p>
      <w:r>
        <w:t xml:space="preserve">(c) Artificial rupture of the membranes</w:t>
      </w:r>
    </w:p>
    <w:p>
      <w:r>
        <w:t xml:space="preserve">(d) Repair of a vaginal tear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EPISIOTOMY is a mediolateral or midline incision of the PERINEUM to enlarge the outlet during delivery.</w:t>
      </w:r>
    </w:p>
    <w:p>
      <w:r>
        <w:t xml:space="preserve">❌ Why Not Other Options?</w:t>
      </w:r>
    </w:p>
    <w:p>
      <w:r>
        <w:t xml:space="preserve">(b) — A uterine incision is a cesarean section.</w:t>
      </w:r>
    </w:p>
    <w:p>
      <w:r>
        <w:t xml:space="preserve">(c) — Artificial rupture of membranes is AMNIOTOMY.</w:t>
      </w:r>
    </w:p>
    <w:p>
      <w:r>
        <w:t xml:space="preserve">(d) — Repairing a tear is suturing, not an episiotomy.</w:t>
      </w:r>
    </w:p>
    <w:p>
      <w:r>
        <w:t xml:space="preserve">⚠️ Exam Trap: Procedure terms — "episiotomy = cut the perineum; amniotomy = break the waters; cesarean = cut the uterus" — the term-to-action match is the exam point.</w:t>
      </w:r>
    </w:p>
    <w:p>
      <w:r>
        <w:t xml:space="preserve">💎 PNC Pearl: "Episiotomy widens the exit for the baby — a controlled cut instead of a tear."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Jaundice appearing within the first 24 hours of life in a newborn is</w:t>
      </w:r>
    </w:p>
    <w:p>
      <w:r>
        <w:t xml:space="preserve">(a) Pathological and requires investigation</w:t>
      </w:r>
    </w:p>
    <w:p>
      <w:r>
        <w:t xml:space="preserve">(b) Always physiological</w:t>
      </w:r>
    </w:p>
    <w:p>
      <w:r>
        <w:t xml:space="preserve">(c) Always breast milk jaundice</w:t>
      </w:r>
    </w:p>
    <w:p>
      <w:r>
        <w:t xml:space="preserve">(d) Of no concern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Jaundice in the FIRST 24 HOURS is PATHOLOGICAL — often due to hemolysis (Rh/ABO) or sepsis — and needs urgent evaluation.</w:t>
      </w:r>
    </w:p>
    <w:p>
      <w:r>
        <w:t xml:space="preserve">❌ Why Not Other Options?</w:t>
      </w:r>
    </w:p>
    <w:p>
      <w:r>
        <w:t xml:space="preserve">(b) — Physiological jaundice appears after 24 hours.</w:t>
      </w:r>
    </w:p>
    <w:p>
      <w:r>
        <w:t xml:space="preserve">(c) — Breast milk jaundice appears in the second week.</w:t>
      </w:r>
    </w:p>
    <w:p>
      <w:r>
        <w:t xml:space="preserve">(d) — Early jaundice is never of no concern.</w:t>
      </w:r>
    </w:p>
    <w:p>
      <w:r>
        <w:t xml:space="preserve">⚠️ Exam Trap: "Jaundice timing — &lt; 24 h = pathological; 2-3 days = physiological; after 1 week = breast milk or pathological; kernicterus is the feared complication."</w:t>
      </w:r>
    </w:p>
    <w:p>
      <w:r>
        <w:t xml:space="preserve">💎 PNC Pearl: "Yellow within a day is a red flag — early jaundice is pathology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Village Health and Nutrition Day is organized at the anganwadi</w:t>
      </w:r>
    </w:p>
    <w:p>
      <w:r>
        <w:t xml:space="preserve">(a) Monthly</w:t>
      </w:r>
    </w:p>
    <w:p>
      <w:r>
        <w:t xml:space="preserve">(b) Daily</w:t>
      </w:r>
    </w:p>
    <w:p>
      <w:r>
        <w:t xml:space="preserve">(c) Yearly</w:t>
      </w:r>
    </w:p>
    <w:p>
      <w:r>
        <w:t xml:space="preserve">(d) Once every five years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VHNDs are held MONTHLY at the anganwadi to provide health services, nutrition counseling, immunization, and health education in the community.</w:t>
      </w:r>
    </w:p>
    <w:p>
      <w:r>
        <w:t xml:space="preserve">❌ Why Not Other Options?</w:t>
      </w:r>
    </w:p>
    <w:p>
      <w:r>
        <w:t xml:space="preserve">(b) — Daily sessions are not the VHND schedule.</w:t>
      </w:r>
    </w:p>
    <w:p>
      <w:r>
        <w:t xml:space="preserve">(c) — Yearly is too infrequent.</w:t>
      </w:r>
    </w:p>
    <w:p>
      <w:r>
        <w:t xml:space="preserve">(d) — Five-yearly is absurd.</w:t>
      </w:r>
    </w:p>
    <w:p>
      <w:r>
        <w:t xml:space="preserve">⚠️ Exam Trap: "VHND = monthly village health day at the anganwadi, with ASHA/ANM/Anganwadi worker — the monthly frequency is the exam detail."</w:t>
      </w:r>
    </w:p>
    <w:p>
      <w:r>
        <w:t xml:space="preserve">💎 PNC Pearl: "Every month, the anganwadi becomes the village's health clinic for a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amiodarone should be monitored for</w:t>
      </w:r>
    </w:p>
    <w:p>
      <w:r>
        <w:t xml:space="preserve">(a) Bradycardia and pulmonary toxicity</w:t>
      </w:r>
    </w:p>
    <w:p>
      <w:r>
        <w:t xml:space="preserve">(b) Hypoglycemia</w:t>
      </w:r>
    </w:p>
    <w:p>
      <w:r>
        <w:t xml:space="preserve">(c) Constipation</w:t>
      </w:r>
    </w:p>
    <w:p>
      <w:r>
        <w:t xml:space="preserve">(d) Hair growth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AMIODARONE can cause BRADYCARDIA, PULMONARY FIBROSIS (toxicity), thyroid dysfunction, corneal deposits, and skin discoloration — all are monitored.</w:t>
      </w:r>
    </w:p>
    <w:p>
      <w:r>
        <w:t xml:space="preserve">❌ Why Not Other Options?</w:t>
      </w:r>
    </w:p>
    <w:p>
      <w:r>
        <w:t xml:space="preserve">(b) — Hypoglycemia is not amiodarone's effect.</w:t>
      </w:r>
    </w:p>
    <w:p>
      <w:r>
        <w:t xml:space="preserve">(c) — Constipation is not the hallmark.</w:t>
      </w:r>
    </w:p>
    <w:p>
      <w:r>
        <w:t xml:space="preserve">(d) — Hair growth is unrelated.</w:t>
      </w:r>
    </w:p>
    <w:p>
      <w:r>
        <w:t xml:space="preserve">⚠️ Exam Trap: "Amiodarone = monitor ECG (bradycardia/QT), lungs (cough/dyspnea = fibrosis), thyroid, liver, eyes — the multi-organ checklist is the exam point."</w:t>
      </w:r>
    </w:p>
    <w:p>
      <w:r>
        <w:t xml:space="preserve">💎 PNC Pearl: "Amiodarone touches every organ — lungs, thyroid, heart, eyes all need watching."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wide QRS complex tachycardia seen on the cardiac monitor is most likely</w:t>
      </w:r>
    </w:p>
    <w:p>
      <w:r>
        <w:t xml:space="preserve">(a) Ventricular tachycardia</w:t>
      </w:r>
    </w:p>
    <w:p>
      <w:r>
        <w:t xml:space="preserve">(b) Sinus bradycardia</w:t>
      </w:r>
    </w:p>
    <w:p>
      <w:r>
        <w:t xml:space="preserve">(c) First-degree heart block</w:t>
      </w:r>
    </w:p>
    <w:p>
      <w:r>
        <w:t xml:space="preserve">(d) Normal sinus rhythm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VENTRICULAR TACHYCARDIA produces a WIDE QRS tachycardia (≥0.12 sec) — it may be stable or deteriorate to VF.</w:t>
      </w:r>
    </w:p>
    <w:p>
      <w:r>
        <w:t xml:space="preserve">❌ Why Not Other Options?</w:t>
      </w:r>
    </w:p>
    <w:p>
      <w:r>
        <w:t xml:space="preserve">(b) — Sinus bradycardia is slow, not tachycardic.</w:t>
      </w:r>
    </w:p>
    <w:p>
      <w:r>
        <w:t xml:space="preserve">(c) — First-degree block is a PR prolongation, not wide QRS.</w:t>
      </w:r>
    </w:p>
    <w:p>
      <w:r>
        <w:t xml:space="preserve">(d) — Normal sinus rhythm has a narrow QRS.</w:t>
      </w:r>
    </w:p>
    <w:p>
      <w:r>
        <w:t xml:space="preserve">⚠️ Exam Trap: "Wide QRS + fast rate = VT until proven otherwise; check the pulse — pulseless VT = shockable arrest."</w:t>
      </w:r>
    </w:p>
    <w:p>
      <w:r>
        <w:t xml:space="preserve">💎 PNC Pearl: "A wide and fast QRS is VT — treat it as the prelude to VF."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niacin (vitamin B3) causes</w:t>
      </w:r>
    </w:p>
    <w:p>
      <w:r>
        <w:t xml:space="preserve">(a) Pellagra</w:t>
      </w:r>
    </w:p>
    <w:p>
      <w:r>
        <w:t xml:space="preserve">(b) Scurvy</w:t>
      </w:r>
    </w:p>
    <w:p>
      <w:r>
        <w:t xml:space="preserve">(c) Beriberi</w:t>
      </w:r>
    </w:p>
    <w:p>
      <w:r>
        <w:t xml:space="preserve">(d) Night blindness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NIACIN (B3) deficiency causes PELLAGRA — the '3 Ds': dermatitis, diarrhea, and dementia.</w:t>
      </w:r>
    </w:p>
    <w:p>
      <w:r>
        <w:t xml:space="preserve">❌ Why Not Other Options?</w:t>
      </w:r>
    </w:p>
    <w:p>
      <w:r>
        <w:t xml:space="preserve">(b) — Scurvy is vitamin C deficiency.</w:t>
      </w:r>
    </w:p>
    <w:p>
      <w:r>
        <w:t xml:space="preserve">(c) — Beriberi is B1 (thiamine) deficiency.</w:t>
      </w:r>
    </w:p>
    <w:p>
      <w:r>
        <w:t xml:space="preserve">(d) — Night blindness is vitamin A deficiency.</w:t>
      </w:r>
    </w:p>
    <w:p>
      <w:r>
        <w:t xml:space="preserve">⚠️ Exam Trap: "Pellagra's 3 Ds — dermatitis, diarrhea, dementia — the triad is the exam signature; remember 'Pellagra = niacin.'"</w:t>
      </w:r>
    </w:p>
    <w:p>
      <w:r>
        <w:t xml:space="preserve">💎 PNC Pearl: "Pellagra brings the three Ds — skin, gut, and brain all complain."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nurse-to-patient ratio in a general medical-surgical ward is approximately</w:t>
      </w:r>
    </w:p>
    <w:p>
      <w:r>
        <w:t xml:space="preserve">(a) 1:3</w:t>
      </w:r>
    </w:p>
    <w:p>
      <w:r>
        <w:t xml:space="preserve">(b) 1:20</w:t>
      </w:r>
    </w:p>
    <w:p>
      <w:r>
        <w:t xml:space="preserve">(c) 1:50</w:t>
      </w:r>
    </w:p>
    <w:p>
      <w:r>
        <w:t xml:space="preserve">(d) 1:100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ratio of about 1:3 is recommended for general wards; 1:1 for intensive care, loosening as acuity falls.</w:t>
      </w:r>
    </w:p>
    <w:p>
      <w:r>
        <w:t xml:space="preserve">❌ Why Not Other Options?</w:t>
      </w:r>
    </w:p>
    <w:p>
      <w:r>
        <w:t xml:space="preserve">(b) — 1:20, (c) 1:50, and (d) 1:100 are unsafe staffing ratios.</w:t>
      </w:r>
    </w:p>
    <w:p>
      <w:r>
        <w:t xml:space="preserve">⚠️ Exam Trap: Ratios by acuity — "ICU critical 1:1, ICU stable 1:2, general ward 1:3, psychiatric 1:4-1:6" — the acuity-based numbers are the exam answer.</w:t>
      </w:r>
    </w:p>
    <w:p>
      <w:r>
        <w:t xml:space="preserve">💎 PNC Pearl: "One nurse for three ward patients — closer in the ICU, wider only where care is lighter."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