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subarachnoid hemorrhage complains of a sudden severe headache ("worst headache of my life"). The priority nursing action is:</w:t>
      </w:r>
    </w:p>
    <w:p>
      <w:r>
        <w:t xml:space="preserve">(a) Notify the physician, maintain bed rest, and monitor neurological status</w:t>
      </w:r>
    </w:p>
    <w:p>
      <w:r>
        <w:t xml:space="preserve">(b) Give oral fluids</w:t>
      </w:r>
    </w:p>
    <w:p>
      <w:r>
        <w:t xml:space="preserve">(c) Ambulate the patient</w:t>
      </w:r>
    </w:p>
    <w:p>
      <w:r>
        <w:t xml:space="preserve">(d) Apply a heating pad</w:t>
      </w:r>
    </w:p>
    <w:p>
      <w:r>
        <w:t xml:space="preserve">Answer: a</w:t>
      </w:r>
    </w:p>
    <w:p>
      <w:r>
        <w:t xml:space="preserve">Solution: ✅ Correct Answer: (a) Notify the physician, maintain bed rest, and monitor neurological status</w:t>
      </w:r>
    </w:p>
    <w:p>
      <w:r>
        <w:t xml:space="preserve">🧠 Clinical Rationale: A "thunderclap" headache — the worst of the patient's life — is the hallmark of subarachnoid hemorrhage (usually a ruptured aneurysm). It is a neurosurgical emergency: notify the physician immediately, keep the patient on strict bed rest (head elevated 30°), and monitor GCS, pupils, and vital signs while preparing for CT and neurosurgical review.</w:t>
      </w:r>
    </w:p>
    <w:p>
      <w:r>
        <w:t xml:space="preserve">🔍 Key Clues: "Worst headache of my life" + subarachnoid hemorrhage = thunderclap headache → emergency monitoring + physician notification.</w:t>
      </w:r>
    </w:p>
    <w:p>
      <w:r>
        <w:t xml:space="preserve">❌ Why Not Other Options?</w:t>
      </w:r>
    </w:p>
    <w:p>
      <w:r>
        <w:t xml:space="preserve">(b) — Oral fluids are not the priority and the patient may need NPO for surgery/intervention.</w:t>
      </w:r>
    </w:p>
    <w:p>
      <w:r>
        <w:t xml:space="preserve">(c) — Ambulation risks rebleeding and increased ICP — the patient needs bed rest.</w:t>
      </w:r>
    </w:p>
    <w:p>
      <w:r>
        <w:t xml:space="preserve">(d) — A heating pad has no role in acute SAH management.</w:t>
      </w:r>
    </w:p>
    <w:p>
      <w:r>
        <w:t xml:space="preserve">⚠️ Exam Trap: "Worst headache of life" is a red-flag phrase — treat as SAH until proven otherwise. Nausea/vomiting and neck stiffness (meningismus) often accompany it.</w:t>
      </w:r>
    </w:p>
    <w:p>
      <w:r>
        <w:t xml:space="preserve">💎 PNC Pearl: SAH care: bed rest, head elevation, avoid straining (no coughing/stool straining), control BP, monitor for vasospasm.</w:t>
      </w:r>
    </w:p>
    <w:p>
      <w:r>
        <w:t xml:space="preserve">🩺 Clinical Thinking: Recognize thunderclap → notify → bed rest + neuro checks → CT scan → neurosurgery consult.</w:t>
      </w:r>
    </w:p>
    <w:p>
      <w:r>
        <w:t xml:space="preserve">Positive Marks: 1</w:t>
      </w:r>
    </w:p>
    <w:p>
      <w:r>
        <w:t xml:space="preserve">Negative Marks: 0.25</w:t>
      </w:r>
    </w:p>
    <w:p>
      <w:r>
        <w:t xml:space="preserve"/>
      </w:r>
    </w:p>
    <w:p>
      <w:r>
        <w:t xml:space="preserve">Question: The nurse is preparing a patient for a lumbar puncture. After the procedure, the patient should be positioned:</w:t>
      </w:r>
    </w:p>
    <w:p>
      <w:r>
        <w:t xml:space="preserve">(a) Flat for several hours to prevent post-LP headache</w:t>
      </w:r>
    </w:p>
    <w:p>
      <w:r>
        <w:t xml:space="preserve">(b) Upright immediately</w:t>
      </w:r>
    </w:p>
    <w:p>
      <w:r>
        <w:t xml:space="preserve">(c) Prone with head turned</w:t>
      </w:r>
    </w:p>
    <w:p>
      <w:r>
        <w:t xml:space="preserve">(d) Standing</w:t>
      </w:r>
    </w:p>
    <w:p>
      <w:r>
        <w:t xml:space="preserve">Answer: a</w:t>
      </w:r>
    </w:p>
    <w:p>
      <w:r>
        <w:t xml:space="preserve">Solution: ✅ Correct Answer: (a) Flat for several hours to prevent post-LP headache</w:t>
      </w:r>
    </w:p>
    <w:p>
      <w:r>
        <w:t xml:space="preserve">🧠 Clinical Rationale: After lumbar puncture, the patient lies flat (as ordered, usually 2–4+ hours) and drinks fluids to minimize CSF leakage through the puncture site — the cause of the classic post-LP headache. The site is checked for bleeding/leakage and neurological status is monitored.</w:t>
      </w:r>
    </w:p>
    <w:p>
      <w:r>
        <w:t xml:space="preserve">🔍 Key Clues: "After the procedure" + lumbar puncture → flat positioning + fluids to prevent CSF leak headache.</w:t>
      </w:r>
    </w:p>
    <w:p>
      <w:r>
        <w:t xml:space="preserve">❌ Why Not Other Options?</w:t>
      </w:r>
    </w:p>
    <w:p>
      <w:r>
        <w:t xml:space="preserve">(b) — Sitting upright immediately increases CSF pressure gradient at the dural puncture site, worsening leak and headache.</w:t>
      </w:r>
    </w:p>
    <w:p>
      <w:r>
        <w:t xml:space="preserve">(c) — Prone with head turned is not the standard post-LP position.</w:t>
      </w:r>
    </w:p>
    <w:p>
      <w:r>
        <w:t xml:space="preserve">(d) — Standing right after LP invites orthostatic CSF-leak headache.</w:t>
      </w:r>
    </w:p>
    <w:p>
      <w:r>
        <w:t xml:space="preserve">⚠️ Exam Trap: Post-LP = flat + fluids. The purpose is preventing the post-dural-puncture headache, not comfort alone.</w:t>
      </w:r>
    </w:p>
    <w:p>
      <w:r>
        <w:t xml:space="preserve">💎 PNC Pearl: Post-LP headache worsens on sitting/standing and improves lying flat — that's the classic description.</w:t>
      </w:r>
    </w:p>
    <w:p>
      <w:r>
        <w:t xml:space="preserve">📌 Concept Extension: During LP: lateral recumbent, knees to chest; CSF opening pressure is measured; cloudy CSF suggests meningitis.</w:t>
      </w:r>
    </w:p>
    <w:p>
      <w:r>
        <w:t xml:space="preserve">Positive Marks: 1</w:t>
      </w:r>
    </w:p>
    <w:p>
      <w:r>
        <w:t xml:space="preserve">Negative Marks: 0.25</w:t>
      </w:r>
    </w:p>
    <w:p>
      <w:r>
        <w:t xml:space="preserve"/>
      </w:r>
    </w:p>
    <w:p>
      <w:r>
        <w:t xml:space="preserve">Question: A patient at 35 weeks of gestation with severe preeclampsia develops a seizure. The priority nursing action is:</w:t>
      </w:r>
    </w:p>
    <w:p>
      <w:r>
        <w:t xml:space="preserve">(a) Protect the patient from injury, maintain the airway, and call for help</w:t>
      </w:r>
    </w:p>
    <w:p>
      <w:r>
        <w:t xml:space="preserve">(b) Restrain the patient</w:t>
      </w:r>
    </w:p>
    <w:p>
      <w:r>
        <w:t xml:space="preserve">(c) Give oral fluids</w:t>
      </w:r>
    </w:p>
    <w:p>
      <w:r>
        <w:t xml:space="preserve">(d) Place a tongue blade in the mouth</w:t>
      </w:r>
    </w:p>
    <w:p>
      <w:r>
        <w:t xml:space="preserve">Answer: a</w:t>
      </w:r>
    </w:p>
    <w:p>
      <w:r>
        <w:t xml:space="preserve">Solution: ✅ Correct Answer: (a) Protect the patient from injury, maintain the airway, and call for help</w:t>
      </w:r>
    </w:p>
    <w:p>
      <w:r>
        <w:t xml:space="preserve">🧠 Clinical Rationale: Eclamptic seizures are managed like any seizure emergency: protect from injury (side-lying, padded rails), maintain airway patency, give oxygen, and call for help. Magnesium sulfate is the drug of choice; delivery is planned once stabilized.</w:t>
      </w:r>
    </w:p>
    <w:p>
      <w:r>
        <w:t xml:space="preserve">🔍 Key Clues: "Severe preeclampsia" + "seizure" = eclampsia → safety + airway + help.</w:t>
      </w:r>
    </w:p>
    <w:p>
      <w:r>
        <w:t xml:space="preserve">❌ Why Not Other Options?</w:t>
      </w:r>
    </w:p>
    <w:p>
      <w:r>
        <w:t xml:space="preserve">(b) — Restraining a seizing patient risks fractures and increases distress — never restrain during a seizure.</w:t>
      </w:r>
    </w:p>
    <w:p>
      <w:r>
        <w:t xml:space="preserve">(c) — Oral fluids during/after a seizure risk aspiration.</w:t>
      </w:r>
    </w:p>
    <w:p>
      <w:r>
        <w:t xml:space="preserve">(d) — NEVER place anything in a seizing patient's mouth — tongue blades cause dental/oral injury and airway obstruction.</w:t>
      </w:r>
    </w:p>
    <w:p>
      <w:r>
        <w:t xml:space="preserve">⚠️ Exam Trap: "Tongue blade in the mouth" is an outdated, harmful practice — a favorite wrong option in seizure questions.</w:t>
      </w:r>
    </w:p>
    <w:p>
      <w:r>
        <w:t xml:space="preserve">💎 PNC Pearl: Eclampsia: MgSO₄ IV (monitor respirations, DTRs, urine output), side-lying position, prepare for delivery after stabilization.</w:t>
      </w:r>
    </w:p>
    <w:p>
      <w:r>
        <w:t xml:space="preserve">🩺 Clinical Thinking: Protect → airway → oxygen → call help → MgSO₄ → deliver.</w:t>
      </w:r>
    </w:p>
    <w:p>
      <w:r>
        <w:t xml:space="preserve">Positive Marks: 1</w:t>
      </w:r>
    </w:p>
    <w:p>
      <w:r>
        <w:t xml:space="preserve">Negative Marks: 0.25</w:t>
      </w:r>
    </w:p>
    <w:p>
      <w:r>
        <w:t xml:space="preserve"/>
      </w:r>
    </w:p>
    <w:p>
      <w:r>
        <w:t xml:space="preserve">Question: A 3-year-old child with acute diarrhea and some dehydration is being rehydrated with ORS. The nurse should reassess the child:</w:t>
      </w:r>
    </w:p>
    <w:p>
      <w:r>
        <w:t xml:space="preserve">(a) After 4 hours (Plan B reassessment)</w:t>
      </w:r>
    </w:p>
    <w:p>
      <w:r>
        <w:t xml:space="preserve">(b) After a week</w:t>
      </w:r>
    </w:p>
    <w:p>
      <w:r>
        <w:t xml:space="preserve">(c) Only at discharge</w:t>
      </w:r>
    </w:p>
    <w:p>
      <w:r>
        <w:t xml:space="preserve">(d) Never</w:t>
      </w:r>
    </w:p>
    <w:p>
      <w:r>
        <w:t xml:space="preserve">Answer: a</w:t>
      </w:r>
    </w:p>
    <w:p>
      <w:r>
        <w:t xml:space="preserve">Solution: ✅ Correct Answer: (a) After 4 hours (Plan B reassessment)</w:t>
      </w:r>
    </w:p>
    <w:p>
      <w:r>
        <w:t xml:space="preserve">🧠 Clinical Rationale: WHO Plan B: give ORS 75 mL/kg over 4 hours for some dehydration, then REASSESS — reclassify the dehydration status and continue with the appropriate plan (A, B, or C). Reassessment at 4 hours is the defining step of Plan B.</w:t>
      </w:r>
    </w:p>
    <w:p>
      <w:r>
        <w:t xml:space="preserve">🔍 Key Clues: "Some dehydration" + "ORS" → Plan B → reassess after 4 hours.</w:t>
      </w:r>
    </w:p>
    <w:p>
      <w:r>
        <w:t xml:space="preserve">❌ Why Not Other Options?</w:t>
      </w:r>
    </w:p>
    <w:p>
      <w:r>
        <w:t xml:space="preserve">(b) — A week is far too late to catch deterioration or failed rehydration.</w:t>
      </w:r>
    </w:p>
    <w:p>
      <w:r>
        <w:t xml:space="preserve">(c) — Reassessment only at discharge misses the rehydration endpoint.</w:t>
      </w:r>
    </w:p>
    <w:p>
      <w:r>
        <w:t xml:space="preserve">(d) — "Never" contradicts the entire Plan B algorithm, which is built around the 4-hour reassessment.</w:t>
      </w:r>
    </w:p>
    <w:p>
      <w:r>
        <w:t xml:space="preserve">⚠️ Exam Trap: Know the WHO Plans: A = home ORS after each stool; B = 75 mL/kg over 4 hours + reassess; C = severe dehydration → IV fluids.</w:t>
      </w:r>
    </w:p>
    <w:p>
      <w:r>
        <w:t xml:space="preserve">💎 PNC Pearl: Plan B = 75 mL/kg ORS in 4 hours → reassess → reclassify. Mother continues ORS at home (Plan A) after correction.</w:t>
      </w:r>
    </w:p>
    <w:p>
      <w:r>
        <w:t xml:space="preserve">📌 Concept Extension: Zinc supplementation (10–14 days) reduces diarrhea duration and recurrence in children.</w:t>
      </w:r>
    </w:p>
    <w:p>
      <w:r>
        <w:t xml:space="preserve">Positive Marks: 1</w:t>
      </w:r>
    </w:p>
    <w:p>
      <w:r>
        <w:t xml:space="preserve">Negative Marks: 0.25</w:t>
      </w:r>
    </w:p>
    <w:p>
      <w:r>
        <w:t xml:space="preserve"/>
      </w:r>
    </w:p>
    <w:p>
      <w:r>
        <w:t xml:space="preserve">Question: A patient with bipolar disorder in the manic phase is refusing to sleep. The nurse should:</w:t>
      </w:r>
    </w:p>
    <w:p>
      <w:r>
        <w:t xml:space="preserve">(a) Provide a quiet, low-stimulation environment and encourage rest at scheduled times</w:t>
      </w:r>
    </w:p>
    <w:p>
      <w:r>
        <w:t xml:space="preserve">(b) Encourage loud activities</w:t>
      </w:r>
    </w:p>
    <w:p>
      <w:r>
        <w:t xml:space="preserve">(c) Give caffeine</w:t>
      </w:r>
    </w:p>
    <w:p>
      <w:r>
        <w:t xml:space="preserve">(d) Let the patient stay awake all night</w:t>
      </w:r>
    </w:p>
    <w:p>
      <w:r>
        <w:t xml:space="preserve">Answer: a</w:t>
      </w:r>
    </w:p>
    <w:p>
      <w:r>
        <w:t xml:space="preserve">Solution: ✅ Correct Answer: (a) Provide a quiet, low-stimulation environment and encourage rest at scheduled times</w:t>
      </w:r>
    </w:p>
    <w:p>
      <w:r>
        <w:t xml:space="preserve">🧠 Clinical Rationale: Sleep deprivation is both a symptom and a driver of mania. Nursing care focuses on a low-stimulation environment (dim lights, reduced noise/visitors), structured rest periods, and medication adherence with mood stabilizers. Safety and redirection of excess energy are also priorities.</w:t>
      </w:r>
    </w:p>
    <w:p>
      <w:r>
        <w:t xml:space="preserve">🔍 Key Clues: "Manic phase" + "refusing to sleep" → protect sleep: calm environment + structured rest.</w:t>
      </w:r>
    </w:p>
    <w:p>
      <w:r>
        <w:t xml:space="preserve">❌ Why Not Other Options?</w:t>
      </w:r>
    </w:p>
    <w:p>
      <w:r>
        <w:t xml:space="preserve">(b) — Loud activities and stimulation increase manic energy and escalate behavior.</w:t>
      </w:r>
    </w:p>
    <w:p>
      <w:r>
        <w:t xml:space="preserve">(c) — Caffeine worsens insomnia and agitation in mania.</w:t>
      </w:r>
    </w:p>
    <w:p>
      <w:r>
        <w:t xml:space="preserve">(d) — Allowing all-night wakefulness perpetuates the manic cycle and exhaustion.</w:t>
      </w:r>
    </w:p>
    <w:p>
      <w:r>
        <w:t xml:space="preserve">⚠️ Exam Trap: Mania care = reduce stimulation, protect sleep, ensure safety — the opposite of what overstimulation-prone options suggest.</w:t>
      </w:r>
    </w:p>
    <w:p>
      <w:r>
        <w:t xml:space="preserve">💎 PNC Pearl: Sleep is therapeutic in mania; mood stabilizers (lithium, valproate) + structured routine stabilize the episode.</w:t>
      </w:r>
    </w:p>
    <w:p>
      <w:r>
        <w:t xml:space="preserve">📌 Concept Extension: Monitor lithium levels (0.6–1.2 mEq/L) and watch for toxicity (tremor, vomiting, ataxia, polyuria).</w:t>
      </w:r>
    </w:p>
    <w:p>
      <w:r>
        <w:t xml:space="preserve">Positive Marks: 1</w:t>
      </w:r>
    </w:p>
    <w:p>
      <w:r>
        <w:t xml:space="preserve">Negative Marks: 0.25</w:t>
      </w:r>
    </w:p>
    <w:p>
      <w:r>
        <w:t xml:space="preserve"/>
      </w:r>
    </w:p>
    <w:p>
      <w:r>
        <w:t xml:space="preserve">Question: The "Poshan Abhiyaan" (National Nutrition Mission) targets the reduction of which condition?</w:t>
      </w:r>
    </w:p>
    <w:p>
      <w:r>
        <w:t xml:space="preserve">(a) Malnutrition, stunting, and anemia</w:t>
      </w:r>
    </w:p>
    <w:p>
      <w:r>
        <w:t xml:space="preserve">(b) Obesity only</w:t>
      </w:r>
    </w:p>
    <w:p>
      <w:r>
        <w:t xml:space="preserve">(c) Dental caries</w:t>
      </w:r>
    </w:p>
    <w:p>
      <w:r>
        <w:t xml:space="preserve">(d) Malaria</w:t>
      </w:r>
    </w:p>
    <w:p>
      <w:r>
        <w:t xml:space="preserve">Answer: a</w:t>
      </w:r>
    </w:p>
    <w:p>
      <w:r>
        <w:t xml:space="preserve">Solution: ✅ Correct Answer: (a) Malnutrition, stunting, and anemia</w:t>
      </w:r>
    </w:p>
    <w:p>
      <w:r>
        <w:t xml:space="preserve">🧠 Clinical Rationale: Poshan Abhiyaan (launched 2018) aims to reduce stunting, undernutrition, anemia (especially in women and children), and low birth weight — focusing on the first 1,000 days of life through improved service delivery, behavior change, and convergent efforts across ministries.</w:t>
      </w:r>
    </w:p>
    <w:p>
      <w:r>
        <w:t xml:space="preserve">🔍 Key Clues: "Poshan" = nutrition → the targets are the nutrition indicators: stunting, undernutrition, anemia.</w:t>
      </w:r>
    </w:p>
    <w:p>
      <w:r>
        <w:t xml:space="preserve">❌ Why Not Other Options?</w:t>
      </w:r>
    </w:p>
    <w:p>
      <w:r>
        <w:t xml:space="preserve">(b) — Obesity is a nutrition issue but NOT the primary target of Poshan Abhiyaan.</w:t>
      </w:r>
    </w:p>
    <w:p>
      <w:r>
        <w:t xml:space="preserve">(c) — Dental caries is an oral health issue, not a nutrition-mission target.</w:t>
      </w:r>
    </w:p>
    <w:p>
      <w:r>
        <w:t xml:space="preserve">(d) — Malaria is a vector-borne disease under the National Vector Borne Disease Control Programme.</w:t>
      </w:r>
    </w:p>
    <w:p>
      <w:r>
        <w:t xml:space="preserve">⚠️ Exam Trap: Match the mission to its core outcome. Poshan = nutrition outcomes (stunting, wasting, anemia, LBW), measured via "Poshan Tracker."</w:t>
      </w:r>
    </w:p>
    <w:p>
      <w:r>
        <w:t xml:space="preserve">💎 PNC Pearl: Poshan Abhiyaan = stunting ↓, undernutrition ↓, anemia ↓, low birth weight ↓ — first 1000 days.</w:t>
      </w:r>
    </w:p>
    <w:p>
      <w:r>
        <w:t xml:space="preserve">📌 Concept Extension: Saksham Anganwadi and the "Suposhit Gram Panchayat" initiative extend Poshan Abhiyaan's reach.</w:t>
      </w:r>
    </w:p>
    <w:p>
      <w:r>
        <w:t xml:space="preserve">Positive Marks: 1</w:t>
      </w:r>
    </w:p>
    <w:p>
      <w:r>
        <w:t xml:space="preserve">Negative Marks: 0.25</w:t>
      </w:r>
    </w:p>
    <w:p>
      <w:r>
        <w:t xml:space="preserve"/>
      </w:r>
    </w:p>
    <w:p>
      <w:r>
        <w:t xml:space="preserve">Question: The nurse is to administer 0.5 g of a medication. The vial contains 250 mg/mL. The volume to give is:</w:t>
      </w:r>
    </w:p>
    <w:p>
      <w:r>
        <w:t xml:space="preserve">(a) 0.5 mL</w:t>
      </w:r>
    </w:p>
    <w:p>
      <w:r>
        <w:t xml:space="preserve">(b) 1 mL</w:t>
      </w:r>
    </w:p>
    <w:p>
      <w:r>
        <w:t xml:space="preserve">(c) 2 mL</w:t>
      </w:r>
    </w:p>
    <w:p>
      <w:r>
        <w:t xml:space="preserve">(d) 4 mL</w:t>
      </w:r>
    </w:p>
    <w:p>
      <w:r>
        <w:t xml:space="preserve">Answer: c</w:t>
      </w:r>
    </w:p>
    <w:p>
      <w:r>
        <w:t xml:space="preserve">Solution: ✅ Correct Answer: (c) 2 mL</w:t>
      </w:r>
    </w:p>
    <w:p>
      <w:r>
        <w:t xml:space="preserve">🧠 Clinical Rationale: Convert 0.5 g to mg: 0.5 g = 500 mg. Volume = 500 mg ÷ 250 mg/mL = 2 mL. Check: 2 mL × 250 mg/mL = 500 mg ✓.</w:t>
      </w:r>
    </w:p>
    <w:p>
      <w:r>
        <w:t xml:space="preserve">🔍 Key Clues: "0.5 g" + "250 mg/mL" → convert grams to milligrams first, then divide.</w:t>
      </w:r>
    </w:p>
    <w:p>
      <w:r>
        <w:t xml:space="preserve">❌ Why Not Other Options?</w:t>
      </w:r>
    </w:p>
    <w:p>
      <w:r>
        <w:t xml:space="preserve">(a) — 0.5 mL delivers only 125 mg — a quarter of the dose.</w:t>
      </w:r>
    </w:p>
    <w:p>
      <w:r>
        <w:t xml:space="preserve">(b) — 1 mL delivers 250 mg — half the ordered dose.</w:t>
      </w:r>
    </w:p>
    <w:p>
      <w:r>
        <w:t xml:space="preserve">(d) — 4 mL delivers 1,000 mg (1 g) — double the dose.</w:t>
      </w:r>
    </w:p>
    <w:p>
      <w:r>
        <w:t xml:space="preserve">⚠️ Exam Trap: The unit conversion (g → mg) is the trap — 0.5 g = 500 mg, not 50 mg.</w:t>
      </w:r>
    </w:p>
    <w:p>
      <w:r>
        <w:t xml:space="preserve">💎 PNC Pearl: Convert first: 0.5 g = 500 mg; 500 ÷ 250 = 2 mL. Units must cancel.</w:t>
      </w:r>
    </w:p>
    <w:p>
      <w:r>
        <w:t xml:space="preserve">📌 Concept Extension: Metric ladder: 1 g = 1,000 mg = 1,000,000 µg. Always convert to the unit on the vial label.</w:t>
      </w:r>
    </w:p>
    <w:p>
      <w:r>
        <w:t xml:space="preserve">Positive Marks: 1</w:t>
      </w:r>
    </w:p>
    <w:p>
      <w:r>
        <w:t xml:space="preserve">Negative Marks: 0.25</w:t>
      </w:r>
    </w:p>
    <w:p>
      <w:r>
        <w:t xml:space="preserve"/>
      </w:r>
    </w:p>
    <w:p>
      <w:r>
        <w:t xml:space="preserve">Question: The nurse is caring for a patient with acute respiratory distress syndrome. Which position improves oxygenation in ARDS?</w:t>
      </w:r>
    </w:p>
    <w:p>
      <w:r>
        <w:t xml:space="preserve">(a) Prone positioning</w:t>
      </w:r>
    </w:p>
    <w:p>
      <w:r>
        <w:t xml:space="preserve">(b) Supine flat</w:t>
      </w:r>
    </w:p>
    <w:p>
      <w:r>
        <w:t xml:space="preserve">(c) Trendelenburg</w:t>
      </w:r>
    </w:p>
    <w:p>
      <w:r>
        <w:t xml:space="preserve">(d) Left lateral only</w:t>
      </w:r>
    </w:p>
    <w:p>
      <w:r>
        <w:t xml:space="preserve">Answer: a</w:t>
      </w:r>
    </w:p>
    <w:p>
      <w:r>
        <w:t xml:space="preserve">Solution: ✅ Correct Answer: (a) Prone positioning</w:t>
      </w:r>
    </w:p>
    <w:p>
      <w:r>
        <w:t xml:space="preserve">🧠 Clinical Rationale: In moderate–severe ARDS, prone positioning improves ventilation–perfusion matching by recruiting dependent lung zones and improving oxygenation (often dramatically). It is used with lung-protective ventilation (low tidal volume, 4–6 mL/kg ideal body weight) and requires careful monitoring for pressure injuries and tube displacement.</w:t>
      </w:r>
    </w:p>
    <w:p>
      <w:r>
        <w:t xml:space="preserve">🔍 Key Clues: "ARDS" + "improves oxygenation" → prone positioning is the evidence-based answer.</w:t>
      </w:r>
    </w:p>
    <w:p>
      <w:r>
        <w:t xml:space="preserve">❌ Why Not Other Options?</w:t>
      </w:r>
    </w:p>
    <w:p>
      <w:r>
        <w:t xml:space="preserve">(b) — Supine flat is the standard starting position but does not specifically IMPROVE oxygenation like prone does.</w:t>
      </w:r>
    </w:p>
    <w:p>
      <w:r>
        <w:t xml:space="preserve">(c) — Trendelenburg (head down) increases intracranial pressure and worsens ventilation.</w:t>
      </w:r>
    </w:p>
    <w:p>
      <w:r>
        <w:t xml:space="preserve">(d) — Left lateral is used in pregnancy and some conditions, not as the ARDS oxygenation strategy.</w:t>
      </w:r>
    </w:p>
    <w:p>
      <w:r>
        <w:t xml:space="preserve">⚠️ Exam Trap: ARDS = low tidal volume ventilation + prone positioning + conservative fluids. Prone is now standard, not experimental.</w:t>
      </w:r>
    </w:p>
    <w:p>
      <w:r>
        <w:t xml:space="preserve">💎 PNC Pearl: Prone = "flip to recruit" — improves PaO₂/FiO₂ ratio in moderate-severe ARDS.</w:t>
      </w:r>
    </w:p>
    <w:p>
      <w:r>
        <w:t xml:space="preserve">📌 Concept Extension: PEEP (positive end-expiratory pressure) keeps alveoli open; monitor for barotrauma and hemodynamic compromise.</w:t>
      </w:r>
    </w:p>
    <w:p>
      <w:r>
        <w:t xml:space="preserve">Positive Marks: 1</w:t>
      </w:r>
    </w:p>
    <w:p>
      <w:r>
        <w:t xml:space="preserve">Negative Marks: 0.25</w:t>
      </w:r>
    </w:p>
    <w:p>
      <w:r>
        <w:t xml:space="preserve"/>
      </w:r>
    </w:p>
    <w:p>
      <w:r>
        <w:t xml:space="preserve">Question: A patient with a urinary tract infection is prescribed an antibiotic. The nurse should teach the patient to:</w:t>
      </w:r>
    </w:p>
    <w:p>
      <w:r>
        <w:t xml:space="preserve">(a) Complete the full course of antibiotics and increase fluid intake</w:t>
      </w:r>
    </w:p>
    <w:p>
      <w:r>
        <w:t xml:space="preserve">(b) Stop when symptoms improve</w:t>
      </w:r>
    </w:p>
    <w:p>
      <w:r>
        <w:t xml:space="preserve">(c) Share the antibiotics with family</w:t>
      </w:r>
    </w:p>
    <w:p>
      <w:r>
        <w:t xml:space="preserve">(d) Skip doses</w:t>
      </w:r>
    </w:p>
    <w:p>
      <w:r>
        <w:t xml:space="preserve">Answer: a</w:t>
      </w:r>
    </w:p>
    <w:p>
      <w:r>
        <w:t xml:space="preserve">Solution: ✅ Correct Answer: (a) Complete the full course of antibiotics and increase fluid intake</w:t>
      </w:r>
    </w:p>
    <w:p>
      <w:r>
        <w:t xml:space="preserve">🧠 Clinical Rationale: Completing the full antibiotic course eradicates the organism and prevents recurrence and antimicrobial resistance. Increased fluid intake helps flush bacteria from the urinary tract. Stopping early or sharing drugs leads to treatment failure and resistance.</w:t>
      </w:r>
    </w:p>
    <w:p>
      <w:r>
        <w:t xml:space="preserve">🔍 Key Clues: "UTI" + "antibiotic" → full course + hydration = the two core teaching points.</w:t>
      </w:r>
    </w:p>
    <w:p>
      <w:r>
        <w:t xml:space="preserve">❌ Why Not Other Options?</w:t>
      </w:r>
    </w:p>
    <w:p>
      <w:r>
        <w:t xml:space="preserve">(b) — Stopping when symptoms improve allows surviving bacteria to multiply and resist the drug.</w:t>
      </w:r>
    </w:p>
    <w:p>
      <w:r>
        <w:t xml:space="preserve">(c) — Sharing antibiotics is never appropriate — doses are individualized and misuse fuels resistance.</w:t>
      </w:r>
    </w:p>
    <w:p>
      <w:r>
        <w:t xml:space="preserve">(d) — Skipping doses keeps drug levels subtherapeutic.</w:t>
      </w:r>
    </w:p>
    <w:p>
      <w:r>
        <w:t xml:space="preserve">⚠️ Exam Trap: Antibiotic stewardship questions: full course + no sharing + no early stopping are always the correct teaching.</w:t>
      </w:r>
    </w:p>
    <w:p>
      <w:r>
        <w:t xml:space="preserve">💎 PNC Pearl: UTI teaching: finish the antibiotics, drink plenty of water, urinate frequently, wipe front-to-back.</w:t>
      </w:r>
    </w:p>
    <w:p>
      <w:r>
        <w:t xml:space="preserve">📌 Concept Extension: Cranberry and vitamin C are adjunctive (prevention), not treatment; fever + flank pain suggests pyelonephritis.</w:t>
      </w:r>
    </w:p>
    <w:p>
      <w:r>
        <w:t xml:space="preserve">Positive Marks: 1</w:t>
      </w:r>
    </w:p>
    <w:p>
      <w:r>
        <w:t xml:space="preserve">Negative Marks: 0.25</w:t>
      </w:r>
    </w:p>
    <w:p>
      <w:r>
        <w:t xml:space="preserve"/>
      </w:r>
    </w:p>
    <w:p>
      <w:r>
        <w:t xml:space="preserve">Question: The most important measure to prevent pressure injuries in a bedridden patient is:</w:t>
      </w:r>
    </w:p>
    <w:p>
      <w:r>
        <w:t xml:space="preserve">(a) Regular repositioning every 2 hours</w:t>
      </w:r>
    </w:p>
    <w:p>
      <w:r>
        <w:t xml:space="preserve">(b) Keeping the patient in one position</w:t>
      </w:r>
    </w:p>
    <w:p>
      <w:r>
        <w:t xml:space="preserve">(c) Massaging bony prominences</w:t>
      </w:r>
    </w:p>
    <w:p>
      <w:r>
        <w:t xml:space="preserve">(d) Using a donut ring</w:t>
      </w:r>
    </w:p>
    <w:p>
      <w:r>
        <w:t xml:space="preserve">Answer: a</w:t>
      </w:r>
    </w:p>
    <w:p>
      <w:r>
        <w:t xml:space="preserve">Solution: ✅ Correct Answer: (a) Regular repositioning every 2 hours</w:t>
      </w:r>
    </w:p>
    <w:p>
      <w:r>
        <w:t xml:space="preserve">🧠 Clinical Rationale: Pressure injuries result from unrelieved pressure over bony prominences. Repositioning every 2 hours is the single most important preventive measure — combined with pressure-relieving surfaces, daily skin inspection, nutrition, and moisture management.</w:t>
      </w:r>
    </w:p>
    <w:p>
      <w:r>
        <w:t xml:space="preserve">🔍 Key Clues: "Most important measure to PREVENT" → the cornerstone is scheduled repositioning.</w:t>
      </w:r>
    </w:p>
    <w:p>
      <w:r>
        <w:t xml:space="preserve">❌ Why Not Other Options?</w:t>
      </w:r>
    </w:p>
    <w:p>
      <w:r>
        <w:t xml:space="preserve">(b) — Keeping the patient in one position guarantees prolonged pressure — the cause of the injury.</w:t>
      </w:r>
    </w:p>
    <w:p>
      <w:r>
        <w:t xml:space="preserve">(c) — Massaging bony prominences is no longer recommended — it can damage fragile capillaries.</w:t>
      </w:r>
    </w:p>
    <w:p>
      <w:r>
        <w:t xml:space="preserve">(d) — Donut rings are outdated and can compromise circulation; pressure-relieving mattresses are used instead.</w:t>
      </w:r>
    </w:p>
    <w:p>
      <w:r>
        <w:t xml:space="preserve">⚠️ Exam Trap: Massage and donut rings are obsolete practices — both are deliberately planted as wrong options.</w:t>
      </w:r>
    </w:p>
    <w:p>
      <w:r>
        <w:t xml:space="preserve">💎 PNC Pearl: "Turn every 2 hours" + Braden scale assessment + offload heels + inspect skin daily.</w:t>
      </w:r>
    </w:p>
    <w:p>
      <w:r>
        <w:t xml:space="preserve">📌 Concept Extension: Braden score ≤18 = at risk; implement a turning schedule and pressure-relieving mattress accordingly.</w:t>
      </w:r>
    </w:p>
    <w:p>
      <w:r>
        <w:t xml:space="preserve">Positive Marks: 1</w:t>
      </w:r>
    </w:p>
    <w:p>
      <w:r>
        <w:t xml:space="preserve">Negative Marks: 0.25</w:t>
      </w:r>
    </w:p>
    <w:p>
      <w:r>
        <w:t xml:space="preserve">Question: A patient with chronic liver disease is prescribed lactulose. The rationale for lactulose in cirrhosis is to:</w:t>
      </w:r>
    </w:p>
    <w:p>
      <w:r>
        <w:t xml:space="preserve">(a) Reduce ammonia absorption and prevent hepatic encephalopathy</w:t>
      </w:r>
    </w:p>
    <w:p>
      <w:r>
        <w:t xml:space="preserve">(b) Increase protein absorption</w:t>
      </w:r>
    </w:p>
    <w:p>
      <w:r>
        <w:t xml:space="preserve">(c) Treat constipation only</w:t>
      </w:r>
    </w:p>
    <w:p>
      <w:r>
        <w:t xml:space="preserve">(d) Reduce blood glucose</w:t>
      </w:r>
    </w:p>
    <w:p>
      <w:r>
        <w:t xml:space="preserve">Answer: a</w:t>
      </w:r>
    </w:p>
    <w:p>
      <w:r>
        <w:t xml:space="preserve">Solution: ✅ Correct Answer: (a) Reduce ammonia absorption and prevent hepatic encephalopathy</w:t>
      </w:r>
    </w:p>
    <w:p>
      <w:r>
        <w:t xml:space="preserve">🧠 Clinical Rationale: In cirrhosis, the failing liver cannot convert ammonia to urea, so ammonia rises and crosses the blood-brain barrier → hepatic encephalopathy. Lactulose acidifies the colon, trapping ammonia as non-absorbable ammonium, and promotes its excretion in stool. The dose is titrated to 2–3 soft stools daily.</w:t>
      </w:r>
    </w:p>
    <w:p>
      <w:r>
        <w:t xml:space="preserve">🔍 Key Clues: "Lactulose" + "cirrhosis" → the ammonia-lowering, encephalopathy-preventing drug.</w:t>
      </w:r>
    </w:p>
    <w:p>
      <w:r>
        <w:t xml:space="preserve">❌ Why Not Other Options?</w:t>
      </w:r>
    </w:p>
    <w:p>
      <w:r>
        <w:t xml:space="preserve">(b) — Protein is RESTRICTED (not increased) in encephalopathy because protein is the source of ammonia.</w:t>
      </w:r>
    </w:p>
    <w:p>
      <w:r>
        <w:t xml:space="preserve">(c) — Lactulose does cause laxation, but that is the mechanism, not the therapeutic goal in cirrhosis.</w:t>
      </w:r>
    </w:p>
    <w:p>
      <w:r>
        <w:t xml:space="preserve">(d) — Lactulose has no glucose-lowering role.</w:t>
      </w:r>
    </w:p>
    <w:p>
      <w:r>
        <w:t xml:space="preserve">⚠️ Exam Trap: The laxative effect is the MECHANISM; the GOAL is ammonia reduction. "Treats constipation only" is the classic under-description trap.</w:t>
      </w:r>
    </w:p>
    <w:p>
      <w:r>
        <w:t xml:space="preserve">💎 PNC Pearl: Lactulose = acidify colon → trap ammonia → 2–3 soft stools/day is the target.</w:t>
      </w:r>
    </w:p>
    <w:p>
      <w:r>
        <w:t xml:space="preserve">📌 Concept Extension: Rifaximin is added for refractory encephalopathy; monitor serum ammonia and mental status (asterixis).</w:t>
      </w:r>
    </w:p>
    <w:p>
      <w:r>
        <w:t xml:space="preserve">Positive Marks: 1</w:t>
      </w:r>
    </w:p>
    <w:p>
      <w:r>
        <w:t xml:space="preserve">Negative Marks: 0.25</w:t>
      </w:r>
    </w:p>
    <w:p>
      <w:r>
        <w:t xml:space="preserve"/>
      </w:r>
    </w:p>
    <w:p>
      <w:r>
        <w:t xml:space="preserve">Question: The nurse is positioning a patient for an enema. The recommended position is:</w:t>
      </w:r>
    </w:p>
    <w:p>
      <w:r>
        <w:t xml:space="preserve">(a) Left lateral (Sims') position</w:t>
      </w:r>
    </w:p>
    <w:p>
      <w:r>
        <w:t xml:space="preserve">(b) Right lateral position</w:t>
      </w:r>
    </w:p>
    <w:p>
      <w:r>
        <w:t xml:space="preserve">(c) Supine flat</w:t>
      </w:r>
    </w:p>
    <w:p>
      <w:r>
        <w:t xml:space="preserve">(d) Prone</w:t>
      </w:r>
    </w:p>
    <w:p>
      <w:r>
        <w:t xml:space="preserve">Answer: a</w:t>
      </w:r>
    </w:p>
    <w:p>
      <w:r>
        <w:t xml:space="preserve">Solution: ✅ Correct Answer: (a) Left lateral (Sims') position</w:t>
      </w:r>
    </w:p>
    <w:p>
      <w:r>
        <w:t xml:space="preserve">🧠 Clinical Rationale: The left lateral (Sims') position lets the enema solution flow along the natural curve of the descending and sigmoid colon by gravity. The solution is given slowly; the patient retains it as directed, then evacuates.</w:t>
      </w:r>
    </w:p>
    <w:p>
      <w:r>
        <w:t xml:space="preserve">🔍 Key Clues: "Enema" → left lateral (Sims') is the standard position.</w:t>
      </w:r>
    </w:p>
    <w:p>
      <w:r>
        <w:t xml:space="preserve">❌ Why Not Other Options?</w:t>
      </w:r>
    </w:p>
    <w:p>
      <w:r>
        <w:t xml:space="preserve">(b) — Right lateral does not follow the natural colonic flow direction as well as left lateral.</w:t>
      </w:r>
    </w:p>
    <w:p>
      <w:r>
        <w:t xml:space="preserve">(c) — Supine flat does not facilitate the gravity flow of the solution.</w:t>
      </w:r>
    </w:p>
    <w:p>
      <w:r>
        <w:t xml:space="preserve">(d) — Prone is not the recommended enema position.</w:t>
      </w:r>
    </w:p>
    <w:p>
      <w:r>
        <w:t xml:space="preserve">⚠️ Exam Trap: "Left side down" for enemas (Sims') — the same position used for rectal exams and suppositories.</w:t>
      </w:r>
    </w:p>
    <w:p>
      <w:r>
        <w:t xml:space="preserve">💎 PNC Pearl: Enema: left lateral, solution at body temperature, slow administration, stop if severe cramping.</w:t>
      </w:r>
    </w:p>
    <w:p>
      <w:r>
        <w:t xml:space="preserve">📌 Concept Extension: Enemas are contraindicated after bowel surgery/obstruction and in some cardiac patients (vagal stimulation).</w:t>
      </w:r>
    </w:p>
    <w:p>
      <w:r>
        <w:t xml:space="preserve">Positive Marks: 1</w:t>
      </w:r>
    </w:p>
    <w:p>
      <w:r>
        <w:t xml:space="preserve">Negative Marks: 0.25</w:t>
      </w:r>
    </w:p>
    <w:p>
      <w:r>
        <w:t xml:space="preserve"/>
      </w:r>
    </w:p>
    <w:p>
      <w:r>
        <w:t xml:space="preserve">Question: A patient at 26 weeks of gestation is diagnosed with gestational diabetes and is being taught about diet. The nurse should advise:</w:t>
      </w:r>
    </w:p>
    <w:p>
      <w:r>
        <w:t xml:space="preserve">(a) Small, frequent meals with balanced carbohydrates and regular blood glucose monitoring</w:t>
      </w:r>
    </w:p>
    <w:p>
      <w:r>
        <w:t xml:space="preserve">(b) Skipping meals</w:t>
      </w:r>
    </w:p>
    <w:p>
      <w:r>
        <w:t xml:space="preserve">(c) High-sugar foods</w:t>
      </w:r>
    </w:p>
    <w:p>
      <w:r>
        <w:t xml:space="preserve">(d) Only fasting</w:t>
      </w:r>
    </w:p>
    <w:p>
      <w:r>
        <w:t xml:space="preserve">Answer: a</w:t>
      </w:r>
    </w:p>
    <w:p>
      <w:r>
        <w:t xml:space="preserve">Solution: ✅ Correct Answer: (a) Small, frequent meals with balanced carbohydrates and regular blood glucose monitoring</w:t>
      </w:r>
    </w:p>
    <w:p>
      <w:r>
        <w:t xml:space="preserve">🧠 Clinical Rationale: GDM is managed first with medical nutrition therapy: small, frequent meals with balanced, complex carbohydrates, fiber, and adequate protein to prevent glucose spikes — plus regular blood glucose monitoring. If targets are not met, insulin (or metformin) is added.</w:t>
      </w:r>
    </w:p>
    <w:p>
      <w:r>
        <w:t xml:space="preserve">🔍 Key Clues: "26 weeks" + "gestational diabetes" + "diet" → meal spacing + carb balance + glucose monitoring.</w:t>
      </w:r>
    </w:p>
    <w:p>
      <w:r>
        <w:t xml:space="preserve">❌ Why Not Other Options?</w:t>
      </w:r>
    </w:p>
    <w:p>
      <w:r>
        <w:t xml:space="preserve">(b) — Skipping meals causes hypoglycemia and rebound hyperglycemia — never advised.</w:t>
      </w:r>
    </w:p>
    <w:p>
      <w:r>
        <w:t xml:space="preserve">(c) — High-sugar foods cause glucose surges harmful to mother and fetus (macrosomia).</w:t>
      </w:r>
    </w:p>
    <w:p>
      <w:r>
        <w:t xml:space="preserve">(d) — Fasting is dangerous in pregnancy and causes ketosis.</w:t>
      </w:r>
    </w:p>
    <w:p>
      <w:r>
        <w:t xml:space="preserve">⚠️ Exam Trap: GDM diet = small frequent balanced meals + monitoring; "no carbs" or "fasting" options are always wrong.</w:t>
      </w:r>
    </w:p>
    <w:p>
      <w:r>
        <w:t xml:space="preserve">💎 PNC Pearl: GDM targets: fasting &lt;95 mg/dL, 1-hr &lt;140, 2-hr &lt;120. Insulin is used when diet alone fails.</w:t>
      </w:r>
    </w:p>
    <w:p>
      <w:r>
        <w:t xml:space="preserve">📌 Concept Extension: Uncontrolled GDM → macrosomia, shoulder dystocia, neonatal hypoglycemia; screen at 24–28 weeks.</w:t>
      </w:r>
    </w:p>
    <w:p>
      <w:r>
        <w:t xml:space="preserve">Positive Marks: 1</w:t>
      </w:r>
    </w:p>
    <w:p>
      <w:r>
        <w:t xml:space="preserve">Negative Marks: 0.25</w:t>
      </w:r>
    </w:p>
    <w:p>
      <w:r>
        <w:t xml:space="preserve"/>
      </w:r>
    </w:p>
    <w:p>
      <w:r>
        <w:t xml:space="preserve">Question: A 5-year-old child with sickle cell disease develops severe pain in the hands and feet. The nurse should:</w:t>
      </w:r>
    </w:p>
    <w:p>
      <w:r>
        <w:t xml:space="preserve">(a) Administer analgesia, hydration, and oxygen as ordered</w:t>
      </w:r>
    </w:p>
    <w:p>
      <w:r>
        <w:t xml:space="preserve">(b) Restrict fluids</w:t>
      </w:r>
    </w:p>
    <w:p>
      <w:r>
        <w:t xml:space="preserve">(c) Apply cold packs to the joints</w:t>
      </w:r>
    </w:p>
    <w:p>
      <w:r>
        <w:t xml:space="preserve">(d) Give no treatment</w:t>
      </w:r>
    </w:p>
    <w:p>
      <w:r>
        <w:t xml:space="preserve">Answer: a</w:t>
      </w:r>
    </w:p>
    <w:p>
      <w:r>
        <w:t xml:space="preserve">Solution: ✅ Correct Answer: (a) Administer analgesia, hydration, and oxygen as ordered</w:t>
      </w:r>
    </w:p>
    <w:p>
      <w:r>
        <w:t xml:space="preserve">🧠 Clinical Rationale: Vaso-occlusive (painful) crisis — sickled red cells block small vessels, causing ischemic pain (often in hands/feet = dactylitis in young children). Treatment: adequate ANALGESIA (opioids for severe pain), vigorous hydration, warmth, and oxygen if hypoxemic. Cold, dehydration, and infection precipitate crises.</w:t>
      </w:r>
    </w:p>
    <w:p>
      <w:r>
        <w:t xml:space="preserve">🔍 Key Clues: "Sickle cell" + "severe pain in hands and feet" → vaso-occlusive crisis → analgesia + hydration + warmth.</w:t>
      </w:r>
    </w:p>
    <w:p>
      <w:r>
        <w:t xml:space="preserve">❌ Why Not Other Options?</w:t>
      </w:r>
    </w:p>
    <w:p>
      <w:r>
        <w:t xml:space="preserve">(b) — Restricting fluids promotes sickling by increasing blood viscosity — hydration is essential.</w:t>
      </w:r>
    </w:p>
    <w:p>
      <w:r>
        <w:t xml:space="preserve">(c) — COLD causes vasoconstriction and worsens sickling — warmth is used instead.</w:t>
      </w:r>
    </w:p>
    <w:p>
      <w:r>
        <w:t xml:space="preserve">(d) — No treatment leaves severe pain unmanaged and risks complications.</w:t>
      </w:r>
    </w:p>
    <w:p>
      <w:r>
        <w:t xml:space="preserve">⚠️ Exam Trap: Cold is the trap — it worsens sickle crisis. Warm compresses, not ice, is the right comfort measure.</w:t>
      </w:r>
    </w:p>
    <w:p>
      <w:r>
        <w:t xml:space="preserve">💎 PNC Pearl: Sickle crisis care: analgesia, fluids, warmth, oxygen; watch for acute chest syndrome (chest pain + fever + dyspnea).</w:t>
      </w:r>
    </w:p>
    <w:p>
      <w:r>
        <w:t xml:space="preserve">📌 Concept Extension: Hydroxyurea reduces crisis frequency; pneumococcal vaccine + penicillin prophylaxis prevent infection-related crises.</w:t>
      </w:r>
    </w:p>
    <w:p>
      <w:r>
        <w:t xml:space="preserve">Positive Marks: 1</w:t>
      </w:r>
    </w:p>
    <w:p>
      <w:r>
        <w:t xml:space="preserve">Negative Marks: 0.25</w:t>
      </w:r>
    </w:p>
    <w:p>
      <w:r>
        <w:t xml:space="preserve"/>
      </w:r>
    </w:p>
    <w:p>
      <w:r>
        <w:t xml:space="preserve">Question: A patient with a somatoform disorder complains of persistent physical symptoms with no organic cause. The nurse should:</w:t>
      </w:r>
    </w:p>
    <w:p>
      <w:r>
        <w:t xml:space="preserve">(a) Acknowledge the distress and focus on coping, not arguing about the cause</w:t>
      </w:r>
    </w:p>
    <w:p>
      <w:r>
        <w:t xml:space="preserve">(b) Tell the patient the symptoms are imaginary</w:t>
      </w:r>
    </w:p>
    <w:p>
      <w:r>
        <w:t xml:space="preserve">(c) Ignore the complaints</w:t>
      </w:r>
    </w:p>
    <w:p>
      <w:r>
        <w:t xml:space="preserve">(d) Prescribe more tests</w:t>
      </w:r>
    </w:p>
    <w:p>
      <w:r>
        <w:t xml:space="preserve">Answer: a</w:t>
      </w:r>
    </w:p>
    <w:p>
      <w:r>
        <w:t xml:space="preserve">Solution: ✅ Correct Answer: (a) Acknowledge the distress and focus on coping, not arguing about the cause</w:t>
      </w:r>
    </w:p>
    <w:p>
      <w:r>
        <w:t xml:space="preserve">🧠 Clinical Rationale: In somatic symptom disorder, symptoms are real to the patient, who is not fabricating them. The nurse validates the distress, avoids arguing or dismissing, and redirects focus from repeated testing toward coping and functioning. CBT and, when indicated, antidepressants are used.</w:t>
      </w:r>
    </w:p>
    <w:p>
      <w:r>
        <w:t xml:space="preserve">🔍 Key Clues: "Somatoform" + "no organic cause" → validate distress, don't fight the symptom, focus on function.</w:t>
      </w:r>
    </w:p>
    <w:p>
      <w:r>
        <w:t xml:space="preserve">❌ Why Not Other Options?</w:t>
      </w:r>
    </w:p>
    <w:p>
      <w:r>
        <w:t xml:space="preserve">(b) — Telling the patient the symptoms are "imaginary" invalidates genuine distress and destroys trust.</w:t>
      </w:r>
    </w:p>
    <w:p>
      <w:r>
        <w:t xml:space="preserve">(c) — Ignoring complaints repeats the abandonment the patient fears and blocks engagement.</w:t>
      </w:r>
    </w:p>
    <w:p>
      <w:r>
        <w:t xml:space="preserve">(d) — Ordering more tests (nursing cannot prescribe) feeds the illness behavior; the goal is to limit investigations.</w:t>
      </w:r>
    </w:p>
    <w:p>
      <w:r>
        <w:t xml:space="preserve">⚠️ Exam Trap: The correct answer always validates distress while avoiding argument and over-investigation.</w:t>
      </w:r>
    </w:p>
    <w:p>
      <w:r>
        <w:t xml:space="preserve">💎 PNC Pearl: "Validate the suffering, don't validate the disease" — focus on coping and function.</w:t>
      </w:r>
    </w:p>
    <w:p>
      <w:r>
        <w:t xml:space="preserve">📌 Concept Extension: Beware of missing real disease — keep an open mind; the diagnosis requires careful, repeated assessment.</w:t>
      </w:r>
    </w:p>
    <w:p>
      <w:r>
        <w:t xml:space="preserve">Positive Marks: 1</w:t>
      </w:r>
    </w:p>
    <w:p>
      <w:r>
        <w:t xml:space="preserve">Negative Marks: 0.25</w:t>
      </w:r>
    </w:p>
    <w:p>
      <w:r>
        <w:t xml:space="preserve"/>
      </w:r>
    </w:p>
    <w:p>
      <w:r>
        <w:t xml:space="preserve">Question: The "National Clean Air Programme" (NCAP) aims to:</w:t>
      </w:r>
    </w:p>
    <w:p>
      <w:r>
        <w:t xml:space="preserve">(a) Reduce air pollution levels in Indian cities</w:t>
      </w:r>
    </w:p>
    <w:p>
      <w:r>
        <w:t xml:space="preserve">(b) Build highways</w:t>
      </w:r>
    </w:p>
    <w:p>
      <w:r>
        <w:t xml:space="preserve">(c) Plant forests only</w:t>
      </w:r>
    </w:p>
    <w:p>
      <w:r>
        <w:t xml:space="preserve">(d) Promote diesel vehicles</w:t>
      </w:r>
    </w:p>
    <w:p>
      <w:r>
        <w:t xml:space="preserve">Answer: a</w:t>
      </w:r>
    </w:p>
    <w:p>
      <w:r>
        <w:t xml:space="preserve">Solution: ✅ Correct Answer: (a) Reduce air pollution levels in Indian cities</w:t>
      </w:r>
    </w:p>
    <w:p>
      <w:r>
        <w:t xml:space="preserve">🧠 Clinical Rationale: NCAP (launched 2019) is India's national strategy to cut particulate matter pollution — initially targeting a 20–30% reduction in PM2.5/PM10 by 2024 (later revised upward) — through city-level action plans, enhanced monitoring, and public awareness.</w:t>
      </w:r>
    </w:p>
    <w:p>
      <w:r>
        <w:t xml:space="preserve">🔍 Key Clues: "Clean Air" in the name → the mission is reducing air pollution.</w:t>
      </w:r>
    </w:p>
    <w:p>
      <w:r>
        <w:t xml:space="preserve">❌ Why Not Other Options?</w:t>
      </w:r>
    </w:p>
    <w:p>
      <w:r>
        <w:t xml:space="preserve">(b) — Highways are NHAI's domain.</w:t>
      </w:r>
    </w:p>
    <w:p>
      <w:r>
        <w:t xml:space="preserve">(c) — Afforestation is one tool (National Mission for a Green India), not the whole program.</w:t>
      </w:r>
    </w:p>
    <w:p>
      <w:r>
        <w:t xml:space="preserve">(d) — Promoting diesel vehicles would INCREASE pollution — the opposite of the goal.</w:t>
      </w:r>
    </w:p>
    <w:p>
      <w:r>
        <w:t xml:space="preserve">⚠️ Exam Trap: Environmental missions: NCAP = air; Namami Gange = water; Green India Mission = forest.</w:t>
      </w:r>
    </w:p>
    <w:p>
      <w:r>
        <w:t xml:space="preserve">💎 PNC Pearl: NCAP = PM reduction in cities via City Action Plans; AQI monitoring drives the response.</w:t>
      </w:r>
    </w:p>
    <w:p>
      <w:r>
        <w:t xml:space="preserve">📌 Concept Extension: Graded Response Action Plan (GRAP) in Delhi-NCR activates emergency measures at severe AQI levels.</w:t>
      </w:r>
    </w:p>
    <w:p>
      <w:r>
        <w:t xml:space="preserve">Positive Marks: 1</w:t>
      </w:r>
    </w:p>
    <w:p>
      <w:r>
        <w:t xml:space="preserve">Negative Marks: 0.25</w:t>
      </w:r>
    </w:p>
    <w:p>
      <w:r>
        <w:t xml:space="preserve"/>
      </w:r>
    </w:p>
    <w:p>
      <w:r>
        <w:t xml:space="preserve">Question: The nurse is to give 45 mg of a medication. The tablets are 15 mg each. How many tablets are needed?</w:t>
      </w:r>
    </w:p>
    <w:p>
      <w:r>
        <w:t xml:space="preserve">(a) 2 tablets</w:t>
      </w:r>
    </w:p>
    <w:p>
      <w:r>
        <w:t xml:space="preserve">(b) 3 tablets</w:t>
      </w:r>
    </w:p>
    <w:p>
      <w:r>
        <w:t xml:space="preserve">(c) 4 tablets</w:t>
      </w:r>
    </w:p>
    <w:p>
      <w:r>
        <w:t xml:space="preserve">(d) 5 tablets</w:t>
      </w:r>
    </w:p>
    <w:p>
      <w:r>
        <w:t xml:space="preserve">Answer: b</w:t>
      </w:r>
    </w:p>
    <w:p>
      <w:r>
        <w:t xml:space="preserve">Solution: ✅ Correct Answer: (b) 3 tablets</w:t>
      </w:r>
    </w:p>
    <w:p>
      <w:r>
        <w:t xml:space="preserve">🧠 Clinical Rationale: Tablets = Desired ÷ Have = 45 mg ÷ 15 mg = 3 tablets. Check: 3 × 15 = 45 mg ✓.</w:t>
      </w:r>
    </w:p>
    <w:p>
      <w:r>
        <w:t xml:space="preserve">🔍 Key Clues: "45 mg" + "15 mg tablets" → divide the dose by the tablet strength.</w:t>
      </w:r>
    </w:p>
    <w:p>
      <w:r>
        <w:t xml:space="preserve">❌ Why Not Other Options?</w:t>
      </w:r>
    </w:p>
    <w:p>
      <w:r>
        <w:t xml:space="preserve">(a) — 2 tablets give 30 mg — short of 45 mg.</w:t>
      </w:r>
    </w:p>
    <w:p>
      <w:r>
        <w:t xml:space="preserve">(c) — 4 tablets give 60 mg — an overdose.</w:t>
      </w:r>
    </w:p>
    <w:p>
      <w:r>
        <w:t xml:space="preserve">(d) — 5 tablets give 75 mg — well above the dose.</w:t>
      </w:r>
    </w:p>
    <w:p>
      <w:r>
        <w:t xml:space="preserve">⚠️ Exam Trap: 45 ÷ 15 = 3 — the arithmetic is simple; verify by multiplication to avoid careless errors.</w:t>
      </w:r>
    </w:p>
    <w:p>
      <w:r>
        <w:t xml:space="preserve">💎 PNC Pearl: D ÷ H = tablets; verify: tablets × strength = ordered dose.</w:t>
      </w:r>
    </w:p>
    <w:p>
      <w:r>
        <w:t xml:space="preserve">📌 Concept Extension: Always use the exact tablet strength printed on the label — do not assume a standard strength.</w:t>
      </w:r>
    </w:p>
    <w:p>
      <w:r>
        <w:t xml:space="preserve">Positive Marks: 1</w:t>
      </w:r>
    </w:p>
    <w:p>
      <w:r>
        <w:t xml:space="preserve">Negative Marks: 0.25</w:t>
      </w:r>
    </w:p>
    <w:p>
      <w:r>
        <w:t xml:space="preserve"/>
      </w:r>
    </w:p>
    <w:p>
      <w:r>
        <w:t xml:space="preserve">Question: The nurse is caring for a patient with a head injury who has diabetes insipidus. Which finding is expected?</w:t>
      </w:r>
    </w:p>
    <w:p>
      <w:r>
        <w:t xml:space="preserve">(a) Large volumes of dilute urine and rising serum sodium</w:t>
      </w:r>
    </w:p>
    <w:p>
      <w:r>
        <w:t xml:space="preserve">(b) Scanty urine</w:t>
      </w:r>
    </w:p>
    <w:p>
      <w:r>
        <w:t xml:space="preserve">(c) Low serum sodium</w:t>
      </w:r>
    </w:p>
    <w:p>
      <w:r>
        <w:t xml:space="preserve">(d) Edema</w:t>
      </w:r>
    </w:p>
    <w:p>
      <w:r>
        <w:t xml:space="preserve">Answer: a</w:t>
      </w:r>
    </w:p>
    <w:p>
      <w:r>
        <w:t xml:space="preserve">Solution: ✅ Correct Answer: (a) Large volumes of dilute urine and rising serum sodium</w:t>
      </w:r>
    </w:p>
    <w:p>
      <w:r>
        <w:t xml:space="preserve">🧠 Clinical Rationale: After head injury, damage to the hypothalamus/pituitary can cause diabetes insipidus — ADH deficiency → the kidneys cannot concentrate urine → massive volumes of dilute urine (low specific gravity) → dehydration and HYPERNATREMIA (rising serum sodium). Treatment: desmopressin (DDAVP) and fluid replacement.</w:t>
      </w:r>
    </w:p>
    <w:p>
      <w:r>
        <w:t xml:space="preserve">🔍 Key Clues: "Head injury" + "diabetes insipidus" → polyuria of dilute urine + hypernatremia.</w:t>
      </w:r>
    </w:p>
    <w:p>
      <w:r>
        <w:t xml:space="preserve">❌ Why Not Other Options?</w:t>
      </w:r>
    </w:p>
    <w:p>
      <w:r>
        <w:t xml:space="preserve">(b) — Scanty urine suggests SIADH (excess ADH) or renal failure — the opposite of DI.</w:t>
      </w:r>
    </w:p>
    <w:p>
      <w:r>
        <w:t xml:space="preserve">(c) — LOW sodium is the SIADH picture (water retention dilutes sodium).</w:t>
      </w:r>
    </w:p>
    <w:p>
      <w:r>
        <w:t xml:space="preserve">(d) — Edema indicates fluid overload (SIADH), not the dehydration of DI.</w:t>
      </w:r>
    </w:p>
    <w:p>
      <w:r>
        <w:t xml:space="preserve">⚠️ Exam Trap: DI (low ADH) vs SIADH (high ADH) — the single most flipped pair in fluid/electrolyte exams. DI = dilute polyuria + high Na; SIADH = concentrated oliguria + low Na.</w:t>
      </w:r>
    </w:p>
    <w:p>
      <w:r>
        <w:t xml:space="preserve">💎 PNC Pearl: DI = "Dry inside": polyuria, high Na, low specific gravity; SIADH = "Soaked inside": oliguria, low Na.</w:t>
      </w:r>
    </w:p>
    <w:p>
      <w:r>
        <w:t xml:space="preserve">📌 Concept Extension: Monitor urine specific gravity (&lt;1.005 in DI), strict I/O, and serum sodium hourly in severe cases.</w:t>
      </w:r>
    </w:p>
    <w:p>
      <w:r>
        <w:t xml:space="preserve">Positive Marks: 1</w:t>
      </w:r>
    </w:p>
    <w:p>
      <w:r>
        <w:t xml:space="preserve">Negative Marks: 0.25</w:t>
      </w:r>
    </w:p>
    <w:p>
      <w:r>
        <w:t xml:space="preserve"/>
      </w:r>
    </w:p>
    <w:p>
      <w:r>
        <w:t xml:space="preserve">Question: The nurse is preparing a patient for a cardiac catheterization. Which pre-procedure assessment is important?</w:t>
      </w:r>
    </w:p>
    <w:p>
      <w:r>
        <w:t xml:space="preserve">(a) Check for allergy to contrast, assess peripheral pulses, and ensure NPO</w:t>
      </w:r>
    </w:p>
    <w:p>
      <w:r>
        <w:t xml:space="preserve">(b) Give a full meal</w:t>
      </w:r>
    </w:p>
    <w:p>
      <w:r>
        <w:t xml:space="preserve">(c) Assess only temperature</w:t>
      </w:r>
    </w:p>
    <w:p>
      <w:r>
        <w:t xml:space="preserve">(d) Walk the patient</w:t>
      </w:r>
    </w:p>
    <w:p>
      <w:r>
        <w:t xml:space="preserve">Answer: a</w:t>
      </w:r>
    </w:p>
    <w:p>
      <w:r>
        <w:t xml:space="preserve">Solution: ✅ Correct Answer: (a) Check for allergy to contrast, assess peripheral pulses, and ensure NPO</w:t>
      </w:r>
    </w:p>
    <w:p>
      <w:r>
        <w:t xml:space="preserve">🧠 Clinical Rationale: Before cardiac catheterization, the nurse confirms: contrast/shellfish allergy history (anaphylaxis risk), renal function (contrast nephropathy), NPO status (usually 6–8 hours), baseline vital signs and PERIPHERAL PULSES (for post-procedure comparison), and informed consent. The groin or radial access site is prepared.</w:t>
      </w:r>
    </w:p>
    <w:p>
      <w:r>
        <w:t xml:space="preserve">🔍 Key Clues: "Pre-procedure" + "cardiac catheterization" → allergy check + pulses baseline + NPO.</w:t>
      </w:r>
    </w:p>
    <w:p>
      <w:r>
        <w:t xml:space="preserve">❌ Why Not Other Options?</w:t>
      </w:r>
    </w:p>
    <w:p>
      <w:r>
        <w:t xml:space="preserve">(b) — A full meal violates NPO and risks aspiration during sedation.</w:t>
      </w:r>
    </w:p>
    <w:p>
      <w:r>
        <w:t xml:space="preserve">(c) — Temperature alone is grossly incomplete preparation.</w:t>
      </w:r>
    </w:p>
    <w:p>
      <w:r>
        <w:t xml:space="preserve">(d) — Walking is not a pre-cath assessment; the patient rests and may receive premedication.</w:t>
      </w:r>
    </w:p>
    <w:p>
      <w:r>
        <w:t xml:space="preserve">⚠️ Exam Trap: Post-cath care: bed rest, monitor access site (bleeding/hematoma), check distal pulses and pedal warmth, keep the leg straight.</w:t>
      </w:r>
    </w:p>
    <w:p>
      <w:r>
        <w:t xml:space="preserve">💎 PNC Pearl: Pre-cath: allergy + NPO + pulses + consent; post-cath: pulses + site + bleeding checks.</w:t>
      </w:r>
    </w:p>
    <w:p>
      <w:r>
        <w:t xml:space="preserve">📌 Concept Extension: Contrast allergy → premedicate with steroids/antihistamines as ordered; monitor creatinine after the procedure.</w:t>
      </w:r>
    </w:p>
    <w:p>
      <w:r>
        <w:t xml:space="preserve">Positive Marks: 1</w:t>
      </w:r>
    </w:p>
    <w:p>
      <w:r>
        <w:t xml:space="preserve">Negative Marks: 0.25</w:t>
      </w:r>
    </w:p>
    <w:p>
      <w:r>
        <w:t xml:space="preserve"/>
      </w:r>
    </w:p>
    <w:p>
      <w:r>
        <w:t xml:space="preserve">Question: A patient with a fractured femur in traction complains of a foul-smelling discharge at the pin site. The nurse should:</w:t>
      </w:r>
    </w:p>
    <w:p>
      <w:r>
        <w:t xml:space="preserve">(a) Report — pin site infection is suspected</w:t>
      </w:r>
    </w:p>
    <w:p>
      <w:r>
        <w:t xml:space="preserve">(b) Ignore it</w:t>
      </w:r>
    </w:p>
    <w:p>
      <w:r>
        <w:t xml:space="preserve">(c) Clean with a dirty cloth</w:t>
      </w:r>
    </w:p>
    <w:p>
      <w:r>
        <w:t xml:space="preserve">(d) Remove the pin</w:t>
      </w:r>
    </w:p>
    <w:p>
      <w:r>
        <w:t xml:space="preserve">Answer: a</w:t>
      </w:r>
    </w:p>
    <w:p>
      <w:r>
        <w:t xml:space="preserve">Solution: ✅ Correct Answer: (a) Report — pin site infection is suspected</w:t>
      </w:r>
    </w:p>
    <w:p>
      <w:r>
        <w:t xml:space="preserve">🧠 Clinical Rationale: Purulent, foul-smelling discharge from a traction pin site indicates pin tract infection. The nurse notifies the physician, obtains a culture if ordered, and performs aseptic pin site care. Untreated, the infection can spread to the bone (osteomyelitis).</w:t>
      </w:r>
    </w:p>
    <w:p>
      <w:r>
        <w:t xml:space="preserve">🔍 Key Clues: "Foul-smelling discharge" + "pin site" → infection → report immediately.</w:t>
      </w:r>
    </w:p>
    <w:p>
      <w:r>
        <w:t xml:space="preserve">❌ Why Not Other Options?</w:t>
      </w:r>
    </w:p>
    <w:p>
      <w:r>
        <w:t xml:space="preserve">(b) — Ignoring it allows the infection to track into the bone.</w:t>
      </w:r>
    </w:p>
    <w:p>
      <w:r>
        <w:t xml:space="preserve">(c) — Cleaning with a dirty cloth introduces more organisms — pin care must be aseptic.</w:t>
      </w:r>
    </w:p>
    <w:p>
      <w:r>
        <w:t xml:space="preserve">(d) — Removing the pin is a physician procedure; the nurse never removes hardware independently.</w:t>
      </w:r>
    </w:p>
    <w:p>
      <w:r>
        <w:t xml:space="preserve">⚠️ Exam Trap: Pin care: use sterile technique (chlorhexidine/saline), clean away from the pin, and report redness, drainage, or pain.</w:t>
      </w:r>
    </w:p>
    <w:p>
      <w:r>
        <w:t xml:space="preserve">💎 PNC Pearl: "Foul smell at a pin = infection until proven otherwise" — culture, aseptic care, and physician notification.</w:t>
      </w:r>
    </w:p>
    <w:p>
      <w:r>
        <w:t xml:space="preserve">📌 Concept Extension: Monitor for fever and spreading erythema — signs of deeper spread requiring IV antibiotics or pin removal by the surgeon.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