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Which is considered the best site for intramuscular (IM) injection in an infant?</w:t>
      </w:r>
    </w:p>
    <w:p>
      <w:pPr>
        <w:spacing w:after="0" w:before="0"/>
      </w:pPr>
      <w:r>
        <w:rPr>
          <w:b w:val="0"/>
          <w:sz w:val="22"/>
        </w:rPr>
        <w:t>(a) Dorsogluteal muscles</w:t>
      </w:r>
    </w:p>
    <w:p>
      <w:pPr>
        <w:spacing w:after="0" w:before="0"/>
      </w:pPr>
      <w:r>
        <w:rPr>
          <w:b w:val="0"/>
          <w:sz w:val="22"/>
        </w:rPr>
        <w:t>(b) Femoral muscle</w:t>
      </w:r>
    </w:p>
    <w:p>
      <w:pPr>
        <w:spacing w:after="0" w:before="0"/>
      </w:pPr>
      <w:r>
        <w:rPr>
          <w:b w:val="0"/>
          <w:sz w:val="22"/>
        </w:rPr>
        <w:t>(c) Vastus lateralis muscles</w:t>
      </w:r>
    </w:p>
    <w:p>
      <w:pPr>
        <w:spacing w:after="0" w:before="0"/>
      </w:pPr>
      <w:r>
        <w:rPr>
          <w:b w:val="0"/>
          <w:sz w:val="22"/>
        </w:rPr>
        <w:t>(d) Deltoid muscles</w:t>
      </w:r>
    </w:p>
    <w:p>
      <w:pPr>
        <w:spacing w:after="0" w:before="40"/>
      </w:pPr>
      <w:r>
        <w:rPr>
          <w:b/>
          <w:sz w:val="22"/>
        </w:rPr>
        <w:t>Answer: c</w:t>
      </w:r>
    </w:p>
    <w:p>
      <w:pPr>
        <w:spacing w:after="0" w:before="0"/>
      </w:pPr>
      <w:r>
        <w:rPr>
          <w:b w:val="0"/>
          <w:sz w:val="21"/>
        </w:rPr>
        <w:t>Solution: The best site for intramuscular (IM) injection in an infant is the vastus lateralis muscle. The vastus lateralis is located on the anterior lateral aspect of the thigh. It is a large, well-developed muscle in infants and young children, making it an ideal site for IM injections. The muscle has a thick mass of tissue and is less susceptible to injury or nerve damage during the injection. Additionally, the vastus lateralis has a good blood supply, allowing for efficient absorption of the medication.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On which date was the milestone of 100 crore vaccinations (Covaxin + Covishield) completed in India?</w:t>
      </w:r>
    </w:p>
    <w:p>
      <w:pPr>
        <w:spacing w:after="0" w:before="0"/>
      </w:pPr>
      <w:r>
        <w:rPr>
          <w:b w:val="0"/>
          <w:sz w:val="22"/>
        </w:rPr>
        <w:t>(a) 22.10.2021,</w:t>
      </w:r>
    </w:p>
    <w:p>
      <w:pPr>
        <w:spacing w:after="0" w:before="0"/>
      </w:pPr>
      <w:r>
        <w:rPr>
          <w:b w:val="0"/>
          <w:sz w:val="22"/>
        </w:rPr>
        <w:t>(b) 19.10.2021,</w:t>
      </w:r>
    </w:p>
    <w:p>
      <w:pPr>
        <w:spacing w:after="0" w:before="0"/>
      </w:pPr>
      <w:r>
        <w:rPr>
          <w:b w:val="0"/>
          <w:sz w:val="22"/>
        </w:rPr>
        <w:t>(c) 21.10.2021,</w:t>
      </w:r>
    </w:p>
    <w:p>
      <w:pPr>
        <w:spacing w:after="0" w:before="0"/>
      </w:pPr>
      <w:r>
        <w:rPr>
          <w:b w:val="0"/>
          <w:sz w:val="22"/>
        </w:rPr>
        <w:t>(d) 20.10.2021,</w:t>
      </w:r>
    </w:p>
    <w:p>
      <w:pPr>
        <w:spacing w:after="0" w:before="40"/>
      </w:pPr>
      <w:r>
        <w:rPr>
          <w:b/>
          <w:sz w:val="22"/>
        </w:rPr>
        <w:t>Answer: c</w:t>
      </w:r>
    </w:p>
    <w:p>
      <w:pPr>
        <w:spacing w:after="0" w:before="0"/>
      </w:pPr>
      <w:r>
        <w:rPr>
          <w:b w:val="0"/>
          <w:sz w:val="21"/>
        </w:rPr>
        <w:t>Solution: The milestone of 100 crore vaccinations (Covaxin + Covishield) in India was completed on 21.10.2021 (option a). This significant achievement marked the administration of 100 crore doses of COVID-19 vaccines in India's nationwide vaccination campaign. The combined use of Covaxin and Covishield, which are the two primary vaccines being administered in India, contributed to reaching this milestone in the ongoing efforts to protect the population against COVID-19.</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'rule of nines' is used to estimate:</w:t>
      </w:r>
    </w:p>
    <w:p>
      <w:pPr>
        <w:spacing w:after="0" w:before="0"/>
      </w:pPr>
      <w:r>
        <w:rPr>
          <w:b w:val="0"/>
          <w:sz w:val="22"/>
        </w:rPr>
        <w:t>(a) Depth of a burn</w:t>
      </w:r>
    </w:p>
    <w:p>
      <w:pPr>
        <w:spacing w:after="0" w:before="0"/>
      </w:pPr>
      <w:r>
        <w:rPr>
          <w:b w:val="0"/>
          <w:sz w:val="22"/>
        </w:rPr>
        <w:t>(b) Percentage of body surface area burned</w:t>
      </w:r>
    </w:p>
    <w:p>
      <w:pPr>
        <w:spacing w:after="0" w:before="0"/>
      </w:pPr>
      <w:r>
        <w:rPr>
          <w:b w:val="0"/>
          <w:sz w:val="22"/>
        </w:rPr>
        <w:t>(c) Degree of dehydration</w:t>
      </w:r>
    </w:p>
    <w:p>
      <w:pPr>
        <w:spacing w:after="0" w:before="0"/>
      </w:pPr>
      <w:r>
        <w:rPr>
          <w:b w:val="0"/>
          <w:sz w:val="22"/>
        </w:rPr>
        <w:t>(d) Amount of blood loss</w:t>
      </w:r>
    </w:p>
    <w:p>
      <w:pPr>
        <w:spacing w:after="0" w:before="40"/>
      </w:pPr>
      <w:r>
        <w:rPr>
          <w:b/>
          <w:sz w:val="22"/>
        </w:rPr>
        <w:t>Answer: b</w:t>
      </w:r>
    </w:p>
    <w:p>
      <w:pPr>
        <w:spacing w:after="0" w:before="0"/>
      </w:pPr>
      <w:r>
        <w:rPr>
          <w:b w:val="0"/>
          <w:sz w:val="21"/>
        </w:rPr>
        <w:t>Solution: The rule of nines estimates the percentage of total body surface area (TBSA) involved in burns.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is primary prevention in skin</w:t>
      </w:r>
    </w:p>
    <w:p>
      <w:pPr>
        <w:spacing w:after="0" w:before="0"/>
      </w:pPr>
      <w:r>
        <w:rPr>
          <w:b w:val="0"/>
          <w:sz w:val="22"/>
        </w:rPr>
        <w:t>(a) Early diagnosis and initiation of treatment for skin</w:t>
      </w:r>
    </w:p>
    <w:p>
      <w:pPr>
        <w:spacing w:after="0" w:before="0"/>
      </w:pPr>
      <w:r>
        <w:rPr>
          <w:b w:val="0"/>
          <w:sz w:val="22"/>
        </w:rPr>
        <w:t>(b) Applying sunscreen creams and lotions while</w:t>
      </w:r>
    </w:p>
    <w:p>
      <w:pPr>
        <w:spacing w:after="0" w:before="0"/>
      </w:pPr>
      <w:r>
        <w:rPr>
          <w:b w:val="0"/>
          <w:sz w:val="22"/>
        </w:rPr>
        <w:t>(c) Professional skin examination and self skin</w:t>
      </w:r>
    </w:p>
    <w:p>
      <w:pPr>
        <w:spacing w:after="0" w:before="0"/>
      </w:pPr>
      <w:r>
        <w:rPr>
          <w:b w:val="0"/>
          <w:sz w:val="22"/>
        </w:rPr>
        <w:t>(d) Health education regarding treatment cornph chemotherapy</w:t>
      </w:r>
    </w:p>
    <w:p>
      <w:pPr>
        <w:spacing w:after="0" w:before="40"/>
      </w:pPr>
      <w:r>
        <w:rPr>
          <w:b/>
          <w:sz w:val="22"/>
        </w:rPr>
        <w:t>Answer: b</w:t>
      </w:r>
    </w:p>
    <w:p>
      <w:pPr>
        <w:spacing w:after="0" w:before="0"/>
      </w:pPr>
      <w:r>
        <w:rPr>
          <w:b w:val="0"/>
          <w:sz w:val="21"/>
        </w:rPr>
        <w:t>Solution: Applying sunscreen creams and lotions is an example of primary prevention in skin care. Primary prevention aims to prevent the occurrence of a disease or condition by taking measures to reduce risk factors and promote health. In the context of skin care, applying sunscreen creams and lotions with appropriate sun protection factor (SPF) helps to protect the skin from the harmful effects of ultraviolet (UV) radiation, which can lead to sunburn, premature aging, and an increased risk of skin cancer. Other examples of primary prevention in skin care include avoiding excessive sun exposure, wearing protective clothing, and seeking shade during peak sun hours. "Fitzpatrick's Dermatology in General Medicine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a female patient who has undergone a modified radical mastectomy, which of the following structures can be removed in this type of surgery?</w:t>
      </w:r>
    </w:p>
    <w:p>
      <w:pPr>
        <w:spacing w:after="0" w:before="0"/>
      </w:pPr>
      <w:r>
        <w:rPr>
          <w:b w:val="0"/>
          <w:sz w:val="22"/>
        </w:rPr>
        <w:t>(a) All of above</w:t>
      </w:r>
    </w:p>
    <w:p>
      <w:pPr>
        <w:spacing w:after="0" w:before="0"/>
      </w:pPr>
      <w:r>
        <w:rPr>
          <w:b w:val="0"/>
          <w:sz w:val="22"/>
        </w:rPr>
        <w:t>(b) Areola</w:t>
      </w:r>
    </w:p>
    <w:p>
      <w:pPr>
        <w:spacing w:after="0" w:before="0"/>
      </w:pPr>
      <w:r>
        <w:rPr>
          <w:b w:val="0"/>
          <w:sz w:val="22"/>
        </w:rPr>
        <w:t>(c) Breast Tissue</w:t>
      </w:r>
    </w:p>
    <w:p>
      <w:pPr>
        <w:spacing w:after="0" w:before="0"/>
      </w:pPr>
      <w:r>
        <w:rPr>
          <w:b w:val="0"/>
          <w:sz w:val="22"/>
        </w:rPr>
        <w:t>(d) Nipple</w:t>
      </w:r>
    </w:p>
    <w:p>
      <w:pPr>
        <w:spacing w:after="0" w:before="40"/>
      </w:pPr>
      <w:r>
        <w:rPr>
          <w:b/>
          <w:sz w:val="22"/>
        </w:rPr>
        <w:t>Answer: a</w:t>
      </w:r>
    </w:p>
    <w:p>
      <w:pPr>
        <w:spacing w:after="0" w:before="0"/>
      </w:pPr>
      <w:r>
        <w:rPr>
          <w:b w:val="0"/>
          <w:sz w:val="21"/>
        </w:rPr>
        <w:t>Solution: In a modified radical mastectomy, all of the mentioned structures can be removed. A modified radical mastectomy is a surgical procedure performed - Prokim tion) (Nutri maste - etomy [ (Breast Cancer) for the treatment of breast cancer. It involves the removal of the entire breast tissue (including the breast glandular tissue), the nipple, and the areola. Additionally, the surgery may also include the removal of the axillary lymph nodes in the underarm region for further evaluation and staging of the cancer. The goal of this procedure is to remove the cancerous tissue while preserving the underlying chest muscles. The extent of the surgery may vary depending on the specific characteristics of the breast cancer and individual patient factors.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Most common cause of infant mortality in India is</w:t>
      </w:r>
    </w:p>
    <w:p>
      <w:pPr>
        <w:spacing w:after="0" w:before="0"/>
      </w:pPr>
      <w:r>
        <w:rPr>
          <w:b w:val="0"/>
          <w:sz w:val="22"/>
        </w:rPr>
        <w:t>(a) Congential anomalies</w:t>
      </w:r>
    </w:p>
    <w:p>
      <w:pPr>
        <w:spacing w:after="0" w:before="0"/>
      </w:pPr>
      <w:r>
        <w:rPr>
          <w:b w:val="0"/>
          <w:sz w:val="22"/>
        </w:rPr>
        <w:t>(b) Low birth weight</w:t>
      </w:r>
    </w:p>
    <w:p>
      <w:pPr>
        <w:spacing w:after="0" w:before="0"/>
      </w:pPr>
      <w:r>
        <w:rPr>
          <w:b w:val="0"/>
          <w:sz w:val="22"/>
        </w:rPr>
        <w:t>(c) Complications of labor</w:t>
      </w:r>
    </w:p>
    <w:p>
      <w:pPr>
        <w:spacing w:after="0" w:before="0"/>
      </w:pPr>
      <w:r>
        <w:rPr>
          <w:b w:val="0"/>
          <w:sz w:val="22"/>
        </w:rPr>
        <w:t>(d) Sepsis</w:t>
      </w:r>
    </w:p>
    <w:p>
      <w:pPr>
        <w:spacing w:after="0" w:before="40"/>
      </w:pPr>
      <w:r>
        <w:rPr>
          <w:b/>
          <w:sz w:val="22"/>
        </w:rPr>
        <w:t>Answer: b</w:t>
      </w:r>
    </w:p>
    <w:p>
      <w:pPr>
        <w:spacing w:after="0" w:before="0"/>
      </w:pPr>
      <w:r>
        <w:rPr>
          <w:b w:val="0"/>
          <w:sz w:val="21"/>
        </w:rPr>
        <w:t>Solution: Low birth weight is the most common cause of infant mortality in India.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Stallworthy sign seen in which condition?</w:t>
      </w:r>
    </w:p>
    <w:p>
      <w:pPr>
        <w:spacing w:after="0" w:before="0"/>
      </w:pPr>
      <w:r>
        <w:rPr>
          <w:b w:val="0"/>
          <w:sz w:val="22"/>
        </w:rPr>
        <w:t>(a) Eclampsia</w:t>
      </w:r>
    </w:p>
    <w:p>
      <w:pPr>
        <w:spacing w:after="0" w:before="0"/>
      </w:pPr>
      <w:r>
        <w:rPr>
          <w:b w:val="0"/>
          <w:sz w:val="22"/>
        </w:rPr>
        <w:t>(b) Identity mole</w:t>
      </w:r>
    </w:p>
    <w:p>
      <w:pPr>
        <w:spacing w:after="0" w:before="0"/>
      </w:pPr>
      <w:r>
        <w:rPr>
          <w:b w:val="0"/>
          <w:sz w:val="22"/>
        </w:rPr>
        <w:t>(c) Circumvalate placenta</w:t>
      </w:r>
    </w:p>
    <w:p>
      <w:pPr>
        <w:spacing w:after="0" w:before="0"/>
      </w:pPr>
      <w:r>
        <w:rPr>
          <w:b w:val="0"/>
          <w:sz w:val="22"/>
        </w:rPr>
        <w:t>(d) Placenta previa</w:t>
      </w:r>
    </w:p>
    <w:p>
      <w:pPr>
        <w:spacing w:after="0" w:before="40"/>
      </w:pPr>
      <w:r>
        <w:rPr>
          <w:b/>
          <w:sz w:val="22"/>
        </w:rPr>
        <w:t>Answer: d</w:t>
      </w:r>
    </w:p>
    <w:p>
      <w:pPr>
        <w:spacing w:after="0" w:before="0"/>
      </w:pPr>
      <w:r>
        <w:rPr>
          <w:b w:val="0"/>
          <w:sz w:val="21"/>
        </w:rPr>
        <w:t>Solution: Stallworthy sign is seen in placenta previa (option b). Placenta previa is a condition in which the placenta partially or completely covers the opening of the cervix during pregnancy. Stallworthy sign refers to painless vaginal bleeding that occurs as a result of the placental vessels being disrupted due to the low-lying placenta. This sign is named after the obstetrician who described it. Recognizing Stallworthy sign is important in diagnosing placenta previa, as it helps guide appropriate management and interventions to ensure the well-being of the mother and baby.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To assess the pulse in child ____________ is most appropriate site</w:t>
      </w:r>
    </w:p>
    <w:p>
      <w:pPr>
        <w:spacing w:after="0" w:before="0"/>
      </w:pPr>
      <w:r>
        <w:rPr>
          <w:b w:val="0"/>
          <w:sz w:val="22"/>
        </w:rPr>
        <w:t>(a) Femoral</w:t>
      </w:r>
    </w:p>
    <w:p>
      <w:pPr>
        <w:spacing w:after="0" w:before="0"/>
      </w:pPr>
      <w:r>
        <w:rPr>
          <w:b w:val="0"/>
          <w:sz w:val="22"/>
        </w:rPr>
        <w:t>(b) Brachial</w:t>
      </w:r>
    </w:p>
    <w:p>
      <w:pPr>
        <w:spacing w:after="0" w:before="0"/>
      </w:pPr>
      <w:r>
        <w:rPr>
          <w:b w:val="0"/>
          <w:sz w:val="22"/>
        </w:rPr>
        <w:t>(c) Apical</w:t>
      </w:r>
    </w:p>
    <w:p>
      <w:pPr>
        <w:spacing w:after="0" w:before="0"/>
      </w:pPr>
      <w:r>
        <w:rPr>
          <w:b w:val="0"/>
          <w:sz w:val="22"/>
        </w:rPr>
        <w:t>(d) Carotid</w:t>
      </w:r>
    </w:p>
    <w:p>
      <w:pPr>
        <w:spacing w:after="0" w:before="40"/>
      </w:pPr>
      <w:r>
        <w:rPr>
          <w:b/>
          <w:sz w:val="22"/>
        </w:rPr>
        <w:t>Answer: c</w:t>
      </w:r>
    </w:p>
    <w:p>
      <w:pPr>
        <w:spacing w:after="0" w:before="0"/>
      </w:pPr>
      <w:r>
        <w:rPr>
          <w:b w:val="0"/>
          <w:sz w:val="21"/>
        </w:rPr>
        <w:t>Solution: The apical site is the most appropriate site to assess the pulse in a child (especially infants) as peripheral pulses are weak.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type of catheter is used for intermittent catheterization and is removed immediately after the bladder is emptied?</w:t>
      </w:r>
    </w:p>
    <w:p>
      <w:pPr>
        <w:spacing w:after="0" w:before="0"/>
      </w:pPr>
      <w:r>
        <w:rPr>
          <w:b w:val="0"/>
          <w:sz w:val="22"/>
        </w:rPr>
        <w:t>(a) Straight (Nelaton) catheter</w:t>
      </w:r>
    </w:p>
    <w:p>
      <w:pPr>
        <w:spacing w:after="0" w:before="0"/>
      </w:pPr>
      <w:r>
        <w:rPr>
          <w:b w:val="0"/>
          <w:sz w:val="22"/>
        </w:rPr>
        <w:t>(b) Foley catheter</w:t>
      </w:r>
    </w:p>
    <w:p>
      <w:pPr>
        <w:spacing w:after="0" w:before="0"/>
      </w:pPr>
      <w:r>
        <w:rPr>
          <w:b w:val="0"/>
          <w:sz w:val="22"/>
        </w:rPr>
        <w:t>(c) Malecot catheter</w:t>
      </w:r>
    </w:p>
    <w:p>
      <w:pPr>
        <w:spacing w:after="0" w:before="0"/>
      </w:pPr>
      <w:r>
        <w:rPr>
          <w:b w:val="0"/>
          <w:sz w:val="22"/>
        </w:rPr>
        <w:t>(d) Pezzer catheter</w:t>
      </w:r>
    </w:p>
    <w:p>
      <w:pPr>
        <w:spacing w:after="0" w:before="40"/>
      </w:pPr>
      <w:r>
        <w:rPr>
          <w:b/>
          <w:sz w:val="22"/>
        </w:rPr>
        <w:t>Answer: a</w:t>
      </w:r>
    </w:p>
    <w:p>
      <w:pPr>
        <w:spacing w:after="0" w:before="0"/>
      </w:pPr>
      <w:r>
        <w:rPr>
          <w:b w:val="0"/>
          <w:sz w:val="21"/>
        </w:rPr>
        <w:t>Solution: A straight (Nelaton) catheter is a single-lumen catheter used for intermittent catheterization and is removed once the bladder is drained; a Foley catheter is self-retaining because of its balloon.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Surgical glove will be discarded in which color biomedical bag:</w:t>
      </w:r>
    </w:p>
    <w:p>
      <w:pPr>
        <w:spacing w:after="0" w:before="0"/>
      </w:pPr>
      <w:r>
        <w:rPr>
          <w:b w:val="0"/>
          <w:sz w:val="22"/>
        </w:rPr>
        <w:t>(a) Green</w:t>
      </w:r>
    </w:p>
    <w:p>
      <w:pPr>
        <w:spacing w:after="0" w:before="0"/>
      </w:pPr>
      <w:r>
        <w:rPr>
          <w:b w:val="0"/>
          <w:sz w:val="22"/>
        </w:rPr>
        <w:t>(b) Yellow</w:t>
      </w:r>
    </w:p>
    <w:p>
      <w:pPr>
        <w:spacing w:after="0" w:before="0"/>
      </w:pPr>
      <w:r>
        <w:rPr>
          <w:b w:val="0"/>
          <w:sz w:val="22"/>
        </w:rPr>
        <w:t>(c) Block</w:t>
      </w:r>
    </w:p>
    <w:p>
      <w:pPr>
        <w:spacing w:after="0" w:before="0"/>
      </w:pPr>
      <w:r>
        <w:rPr>
          <w:b w:val="0"/>
          <w:sz w:val="22"/>
        </w:rPr>
        <w:t>(d) Red</w:t>
      </w:r>
    </w:p>
    <w:p>
      <w:pPr>
        <w:spacing w:after="0" w:before="40"/>
      </w:pPr>
      <w:r>
        <w:rPr>
          <w:b/>
          <w:sz w:val="22"/>
        </w:rPr>
        <w:t>Answer: d</w:t>
      </w:r>
    </w:p>
    <w:p>
      <w:pPr>
        <w:spacing w:after="0" w:before="0"/>
      </w:pPr>
      <w:r>
        <w:rPr>
          <w:b w:val="0"/>
          <w:sz w:val="21"/>
        </w:rPr>
        <w:t>Solution: Surgical gloves should be discarded in a red biomedical bag. The proper disposal of biomedical waste, including used surgical gloves, is essential to ensure safety and prevent the transmission of infectious agents. Different colors of biomedical waste bags are used to indicate the type of waste being disposed of and facilitate proper waste management. The red color bag is typically designated for "hazardous" or "infectious" waste, which includes used surgical gloves, contaminated dressings, and other potentially infectious materials. It is crucial to follow local regulations, institutional policies, and guidelines for the proper segregation and disposal of biomedical waste to maintain a safe healthcare environment.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Vascular surgical repair of blood vessels is preferably performed using which suture material?</w:t>
      </w:r>
    </w:p>
    <w:p>
      <w:pPr>
        <w:spacing w:after="0" w:before="0"/>
      </w:pPr>
      <w:r>
        <w:rPr>
          <w:b w:val="0"/>
          <w:sz w:val="22"/>
        </w:rPr>
        <w:t>(a) Non-absorbable Monofilament Polypropylene (Prolene)</w:t>
      </w:r>
    </w:p>
    <w:p>
      <w:pPr>
        <w:spacing w:after="0" w:before="0"/>
      </w:pPr>
      <w:r>
        <w:rPr>
          <w:b w:val="0"/>
          <w:sz w:val="22"/>
        </w:rPr>
        <w:t>(b) Polyester suture</w:t>
      </w:r>
    </w:p>
    <w:p>
      <w:pPr>
        <w:spacing w:after="0" w:before="0"/>
      </w:pPr>
      <w:r>
        <w:rPr>
          <w:b w:val="0"/>
          <w:sz w:val="22"/>
        </w:rPr>
        <w:t>(c) Chromic Catgut</w:t>
      </w:r>
    </w:p>
    <w:p>
      <w:pPr>
        <w:spacing w:after="0" w:before="0"/>
      </w:pPr>
      <w:r>
        <w:rPr>
          <w:b w:val="0"/>
          <w:sz w:val="22"/>
        </w:rPr>
        <w:t>(d) Silk suture</w:t>
      </w:r>
    </w:p>
    <w:p>
      <w:pPr>
        <w:spacing w:after="0" w:before="40"/>
      </w:pPr>
      <w:r>
        <w:rPr>
          <w:b/>
          <w:sz w:val="22"/>
        </w:rPr>
        <w:t>Answer: a</w:t>
      </w:r>
    </w:p>
    <w:p>
      <w:pPr>
        <w:spacing w:after="0" w:before="0"/>
      </w:pPr>
      <w:r>
        <w:rPr>
          <w:b w:val="0"/>
          <w:sz w:val="21"/>
        </w:rPr>
        <w:t>Solution: Monofilament polypropylene (Prolene) produces minimal tissue reaction, smooth passage, and high tensile strength essential for vascular anastomoses.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Before suturing at the end of an open abdominal surgery, what is the mandatory priority action for the scrub nurse?</w:t>
      </w:r>
    </w:p>
    <w:p>
      <w:pPr>
        <w:spacing w:after="0" w:before="0"/>
      </w:pPr>
      <w:r>
        <w:rPr>
          <w:b w:val="0"/>
          <w:sz w:val="22"/>
        </w:rPr>
        <w:t>(a) Clean instruments</w:t>
      </w:r>
    </w:p>
    <w:p>
      <w:pPr>
        <w:spacing w:after="0" w:before="0"/>
      </w:pPr>
      <w:r>
        <w:rPr>
          <w:b w:val="0"/>
          <w:sz w:val="22"/>
        </w:rPr>
        <w:t>(b) Perform complete sponge, needle, and instrument count with circulator</w:t>
      </w:r>
    </w:p>
    <w:p>
      <w:pPr>
        <w:spacing w:after="0" w:before="0"/>
      </w:pPr>
      <w:r>
        <w:rPr>
          <w:b w:val="0"/>
          <w:sz w:val="22"/>
        </w:rPr>
        <w:t>(c) Disinfection of OT room</w:t>
      </w:r>
    </w:p>
    <w:p>
      <w:pPr>
        <w:spacing w:after="0" w:before="0"/>
      </w:pPr>
      <w:r>
        <w:rPr>
          <w:b w:val="0"/>
          <w:sz w:val="22"/>
        </w:rPr>
        <w:t>(d) Change surgical gown</w:t>
      </w:r>
    </w:p>
    <w:p>
      <w:pPr>
        <w:spacing w:after="0" w:before="40"/>
      </w:pPr>
      <w:r>
        <w:rPr>
          <w:b/>
          <w:sz w:val="22"/>
        </w:rPr>
        <w:t>Answer: b</w:t>
      </w:r>
    </w:p>
    <w:p>
      <w:pPr>
        <w:spacing w:after="0" w:before="0"/>
      </w:pPr>
      <w:r>
        <w:rPr>
          <w:b w:val="0"/>
          <w:sz w:val="21"/>
        </w:rPr>
        <w:t>Solution: A dual, verified count of surgical sponges, needles, and instruments before peritoneal closure is mandatory to prevent retained surgical items (gossypiboma).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patient in the post-op area after having a right side mastectomy. What should be the priority care for this patient?</w:t>
      </w:r>
    </w:p>
    <w:p>
      <w:pPr>
        <w:spacing w:after="0" w:before="0"/>
      </w:pPr>
      <w:r>
        <w:rPr>
          <w:b w:val="0"/>
          <w:sz w:val="22"/>
        </w:rPr>
        <w:t>(a) Take BP from left side</w:t>
      </w:r>
    </w:p>
    <w:p>
      <w:pPr>
        <w:spacing w:after="0" w:before="0"/>
      </w:pPr>
      <w:r>
        <w:rPr>
          <w:b w:val="0"/>
          <w:sz w:val="22"/>
        </w:rPr>
        <w:t>(b) Attach pulse oximetry on left side</w:t>
      </w:r>
    </w:p>
    <w:p>
      <w:pPr>
        <w:spacing w:after="0" w:before="0"/>
      </w:pPr>
      <w:r>
        <w:rPr>
          <w:b w:val="0"/>
          <w:sz w:val="22"/>
        </w:rPr>
        <w:t>(c) Take BP from right side</w:t>
      </w:r>
    </w:p>
    <w:p>
      <w:pPr>
        <w:spacing w:after="0" w:before="0"/>
      </w:pPr>
      <w:r>
        <w:rPr>
          <w:b w:val="0"/>
          <w:sz w:val="22"/>
        </w:rPr>
        <w:t>(d) Attach pulse oximetry on right side</w:t>
      </w:r>
    </w:p>
    <w:p>
      <w:pPr>
        <w:spacing w:after="0" w:before="40"/>
      </w:pPr>
      <w:r>
        <w:rPr>
          <w:b/>
          <w:sz w:val="22"/>
        </w:rPr>
        <w:t>Answer: a</w:t>
      </w:r>
    </w:p>
    <w:p>
      <w:pPr>
        <w:spacing w:after="0" w:before="0"/>
      </w:pPr>
      <w:r>
        <w:rPr>
          <w:b w:val="0"/>
          <w:sz w:val="21"/>
        </w:rPr>
        <w:t>Solution: After right-sided mastectomy, BP is taken from the left side (right arm is at risk of lymphoedema).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Hable test is used to assess the potency of which vaccine?</w:t>
      </w:r>
    </w:p>
    <w:p>
      <w:pPr>
        <w:spacing w:after="0" w:before="0"/>
      </w:pPr>
      <w:r>
        <w:rPr>
          <w:b w:val="0"/>
          <w:sz w:val="22"/>
        </w:rPr>
        <w:t>(a) DPT</w:t>
      </w:r>
    </w:p>
    <w:p>
      <w:pPr>
        <w:spacing w:after="0" w:before="0"/>
      </w:pPr>
      <w:r>
        <w:rPr>
          <w:b w:val="0"/>
          <w:sz w:val="22"/>
        </w:rPr>
        <w:t>(b) OPV</w:t>
      </w:r>
    </w:p>
    <w:p>
      <w:pPr>
        <w:spacing w:after="0" w:before="0"/>
      </w:pPr>
      <w:r>
        <w:rPr>
          <w:b w:val="0"/>
          <w:sz w:val="22"/>
        </w:rPr>
        <w:t>(c) BCG</w:t>
      </w:r>
    </w:p>
    <w:p>
      <w:pPr>
        <w:spacing w:after="0" w:before="0"/>
      </w:pPr>
      <w:r>
        <w:rPr>
          <w:b w:val="0"/>
          <w:sz w:val="22"/>
        </w:rPr>
        <w:t>(d) Measles</w:t>
      </w:r>
    </w:p>
    <w:p>
      <w:pPr>
        <w:spacing w:after="0" w:before="40"/>
      </w:pPr>
      <w:r>
        <w:rPr>
          <w:b/>
          <w:sz w:val="22"/>
        </w:rPr>
        <w:t>Answer: c</w:t>
      </w:r>
    </w:p>
    <w:p>
      <w:pPr>
        <w:spacing w:after="0" w:before="0"/>
      </w:pPr>
      <w:r>
        <w:rPr>
          <w:b w:val="0"/>
          <w:sz w:val="21"/>
        </w:rPr>
        <w:t>Solution: The Hable (and modified Hable) test assesses the potency of BCG vaccine by counting viable bacilli; the shake test checks freeze-dried vaccine potency after reconstitution.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Mother of a 3 year old child asks the nurse about instructions following the use of a spacer. What will you tell the mother?</w:t>
      </w:r>
    </w:p>
    <w:p>
      <w:pPr>
        <w:spacing w:after="0" w:before="0"/>
      </w:pPr>
      <w:r>
        <w:rPr>
          <w:b w:val="0"/>
          <w:sz w:val="22"/>
        </w:rPr>
        <w:t>(a) Keep breathing in spacer for 30 sec</w:t>
      </w:r>
    </w:p>
    <w:p>
      <w:pPr>
        <w:spacing w:after="0" w:before="0"/>
      </w:pPr>
      <w:r>
        <w:rPr>
          <w:b w:val="0"/>
          <w:sz w:val="22"/>
        </w:rPr>
        <w:t>(b) Deep breaths while using spacer</w:t>
      </w:r>
    </w:p>
    <w:p>
      <w:pPr>
        <w:spacing w:after="0" w:before="0"/>
      </w:pPr>
      <w:r>
        <w:rPr>
          <w:b w:val="0"/>
          <w:sz w:val="22"/>
        </w:rPr>
        <w:t>(c) Mouth rinse after 30 min</w:t>
      </w:r>
    </w:p>
    <w:p>
      <w:pPr>
        <w:spacing w:after="0" w:before="0"/>
      </w:pPr>
      <w:r>
        <w:rPr>
          <w:b w:val="0"/>
          <w:sz w:val="22"/>
        </w:rPr>
        <w:t>(d) Time between alternate puffs is 30 secs</w:t>
      </w:r>
    </w:p>
    <w:p>
      <w:pPr>
        <w:spacing w:after="0" w:before="40"/>
      </w:pPr>
      <w:r>
        <w:rPr>
          <w:b/>
          <w:sz w:val="22"/>
        </w:rPr>
        <w:t>Answer: d</w:t>
      </w:r>
    </w:p>
    <w:p>
      <w:pPr>
        <w:spacing w:after="0" w:before="0"/>
      </w:pPr>
      <w:r>
        <w:rPr>
          <w:b w:val="0"/>
          <w:sz w:val="21"/>
        </w:rPr>
        <w:t>Solution: When using a spacer, the time between alternate puffs should be about 30 seconds.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is preparing to administer a viscous, irritating drug by IM injection. Which technique is most appropriate?</w:t>
      </w:r>
    </w:p>
    <w:p>
      <w:pPr>
        <w:spacing w:after="0" w:before="0"/>
      </w:pPr>
      <w:r>
        <w:rPr>
          <w:b w:val="0"/>
          <w:sz w:val="22"/>
        </w:rPr>
        <w:t>(a) Use the Z-track method</w:t>
      </w:r>
    </w:p>
    <w:p>
      <w:pPr>
        <w:spacing w:after="0" w:before="0"/>
      </w:pPr>
      <w:r>
        <w:rPr>
          <w:b w:val="0"/>
          <w:sz w:val="22"/>
        </w:rPr>
        <w:t>(b) Use the air-lock technique with a 45° angle</w:t>
      </w:r>
    </w:p>
    <w:p>
      <w:pPr>
        <w:spacing w:after="0" w:before="0"/>
      </w:pPr>
      <w:r>
        <w:rPr>
          <w:b w:val="0"/>
          <w:sz w:val="22"/>
        </w:rPr>
        <w:t>(c) Inject 2 mL into the deltoid</w:t>
      </w:r>
    </w:p>
    <w:p>
      <w:pPr>
        <w:spacing w:after="0" w:before="0"/>
      </w:pPr>
      <w:r>
        <w:rPr>
          <w:b w:val="0"/>
          <w:sz w:val="22"/>
        </w:rPr>
        <w:t>(d) Aspirate and inject rapidly</w:t>
      </w:r>
    </w:p>
    <w:p>
      <w:pPr>
        <w:spacing w:after="0" w:before="40"/>
      </w:pPr>
      <w:r>
        <w:rPr>
          <w:b/>
          <w:sz w:val="22"/>
        </w:rPr>
        <w:t>Answer: a</w:t>
      </w:r>
    </w:p>
    <w:p>
      <w:pPr>
        <w:spacing w:after="0" w:before="0"/>
      </w:pPr>
      <w:r>
        <w:rPr>
          <w:b w:val="0"/>
          <w:sz w:val="21"/>
        </w:rPr>
        <w:t>Solution: Z-track injection seals the drug track and prevents leakage of irritating drugs into subcutaneous tissue; the ventrogluteal site is preferred for such drugs.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current name of Aurangabad in Maharashtra? Important scheme (4K)</w:t>
      </w:r>
    </w:p>
    <w:p>
      <w:pPr>
        <w:spacing w:after="0" w:before="0"/>
      </w:pPr>
      <w:r>
        <w:rPr>
          <w:b w:val="0"/>
          <w:sz w:val="22"/>
        </w:rPr>
        <w:t>(a) Osmanabad</w:t>
      </w:r>
    </w:p>
    <w:p>
      <w:pPr>
        <w:spacing w:after="0" w:before="0"/>
      </w:pPr>
      <w:r>
        <w:rPr>
          <w:b w:val="0"/>
          <w:sz w:val="22"/>
        </w:rPr>
        <w:t>(b) Mumbai</w:t>
      </w:r>
    </w:p>
    <w:p>
      <w:pPr>
        <w:spacing w:after="0" w:before="0"/>
      </w:pPr>
      <w:r>
        <w:rPr>
          <w:b w:val="0"/>
          <w:sz w:val="22"/>
        </w:rPr>
        <w:t>(c) Sambhaji Nagar</w:t>
      </w:r>
    </w:p>
    <w:p>
      <w:pPr>
        <w:spacing w:after="0" w:before="0"/>
      </w:pPr>
      <w:r>
        <w:rPr>
          <w:b w:val="0"/>
          <w:sz w:val="22"/>
        </w:rPr>
        <w:t>(d) Dharashiv</w:t>
      </w:r>
    </w:p>
    <w:p>
      <w:pPr>
        <w:spacing w:after="0" w:before="40"/>
      </w:pPr>
      <w:r>
        <w:rPr>
          <w:b/>
          <w:sz w:val="22"/>
        </w:rPr>
        <w:t>Answer: c</w:t>
      </w:r>
    </w:p>
    <w:p>
      <w:pPr>
        <w:spacing w:after="0" w:before="0"/>
      </w:pPr>
      <w:r>
        <w:rPr>
          <w:b w:val="0"/>
          <w:sz w:val="21"/>
        </w:rPr>
        <w:t>Solution: The current name of Aurangabad in Maharashtra is option A, Sambhaji Nagar. Sambhaji Nagar is the new name given to the city of Aurangabad in Maharashtra. The name change was made to honor Sambhaji, the son of the Maratha Empire's founder, Chhatrapati Shivaji Maharaj. Aurangabad was originally named after Mughal emperor Aurangzeb, and the decision to rename the city was part of an effort to recognize and celebrate Maratha history and culture. The name change reflects the cultural and historical significance of Sambhaji and symbolizes the local pride and heritage of Maharashtra.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develops anaphylaxis after a bee sting. What is the nurse's priority intervention?</w:t>
      </w:r>
    </w:p>
    <w:p>
      <w:pPr>
        <w:spacing w:after="0" w:before="0"/>
      </w:pPr>
      <w:r>
        <w:rPr>
          <w:b w:val="0"/>
          <w:sz w:val="22"/>
        </w:rPr>
        <w:t>(a) Give an oral antihistamine</w:t>
      </w:r>
    </w:p>
    <w:p>
      <w:pPr>
        <w:spacing w:after="0" w:before="0"/>
      </w:pPr>
      <w:r>
        <w:rPr>
          <w:b w:val="0"/>
          <w:sz w:val="22"/>
        </w:rPr>
        <w:t>(b) Establish IV access first</w:t>
      </w:r>
    </w:p>
    <w:p>
      <w:pPr>
        <w:spacing w:after="0" w:before="0"/>
      </w:pPr>
      <w:r>
        <w:rPr>
          <w:b w:val="0"/>
          <w:sz w:val="22"/>
        </w:rPr>
        <w:t>(c) Administer epinephrine IM immediately</w:t>
      </w:r>
    </w:p>
    <w:p>
      <w:pPr>
        <w:spacing w:after="0" w:before="0"/>
      </w:pPr>
      <w:r>
        <w:rPr>
          <w:b w:val="0"/>
          <w:sz w:val="22"/>
        </w:rPr>
        <w:t>(d) Apply oxygen by face mask</w:t>
      </w:r>
    </w:p>
    <w:p>
      <w:pPr>
        <w:spacing w:after="0" w:before="40"/>
      </w:pPr>
      <w:r>
        <w:rPr>
          <w:b/>
          <w:sz w:val="22"/>
        </w:rPr>
        <w:t>Answer: c</w:t>
      </w:r>
    </w:p>
    <w:p>
      <w:pPr>
        <w:spacing w:after="0" w:before="0"/>
      </w:pPr>
      <w:r>
        <w:rPr>
          <w:b w:val="0"/>
          <w:sz w:val="21"/>
        </w:rPr>
        <w:t>Solution: Epinephrine IM is the first-line, life-saving treatment for anaphylaxis; it reverses bronchospasm, laryngeal edema and hypotension.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in the immediate postoperative period after thyroidectomy develops stridor. Which condition does this indicate and what is the priority?</w:t>
      </w:r>
    </w:p>
    <w:p>
      <w:pPr>
        <w:spacing w:after="0" w:before="0"/>
      </w:pPr>
      <w:r>
        <w:rPr>
          <w:b w:val="0"/>
          <w:sz w:val="22"/>
        </w:rPr>
        <w:t>(a) Normal postoperative hoarseness - continue to observe</w:t>
      </w:r>
    </w:p>
    <w:p>
      <w:pPr>
        <w:spacing w:after="0" w:before="0"/>
      </w:pPr>
      <w:r>
        <w:rPr>
          <w:b w:val="0"/>
          <w:sz w:val="22"/>
        </w:rPr>
        <w:t>(b) Hypocalcemia - check calcium level</w:t>
      </w:r>
    </w:p>
    <w:p>
      <w:pPr>
        <w:spacing w:after="0" w:before="0"/>
      </w:pPr>
      <w:r>
        <w:rPr>
          <w:b w:val="0"/>
          <w:sz w:val="22"/>
        </w:rPr>
        <w:t>(c) Laryngeal edema with airway obstruction - prepare for emergency airway management</w:t>
      </w:r>
    </w:p>
    <w:p>
      <w:pPr>
        <w:spacing w:after="0" w:before="0"/>
      </w:pPr>
      <w:r>
        <w:rPr>
          <w:b w:val="0"/>
          <w:sz w:val="22"/>
        </w:rPr>
        <w:t>(d) Recurrent laryngeal nerve injury - reassure the client</w:t>
      </w:r>
    </w:p>
    <w:p>
      <w:pPr>
        <w:spacing w:after="0" w:before="40"/>
      </w:pPr>
      <w:r>
        <w:rPr>
          <w:b/>
          <w:sz w:val="22"/>
        </w:rPr>
        <w:t>Answer: c</w:t>
      </w:r>
    </w:p>
    <w:p>
      <w:pPr>
        <w:spacing w:after="0" w:before="0"/>
      </w:pPr>
      <w:r>
        <w:rPr>
          <w:b w:val="0"/>
          <w:sz w:val="21"/>
        </w:rPr>
        <w:t>Solution: Stridor is inspiratory crowing from laryngeal edema/obstruction; it is an emergency requiring immediate airway management (oxygen, and possible tracheostomy).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mechanically ventilated client has a sudden drop in SpO2 with absent breath sounds on the left side and tracheal deviation to the right. What is the priority action?</w:t>
      </w:r>
    </w:p>
    <w:p>
      <w:pPr>
        <w:spacing w:after="0" w:before="0"/>
      </w:pPr>
      <w:r>
        <w:rPr>
          <w:b w:val="0"/>
          <w:sz w:val="22"/>
        </w:rPr>
        <w:t>(a) Reposition the client and reassess</w:t>
      </w:r>
    </w:p>
    <w:p>
      <w:pPr>
        <w:spacing w:after="0" w:before="0"/>
      </w:pPr>
      <w:r>
        <w:rPr>
          <w:b w:val="0"/>
          <w:sz w:val="22"/>
        </w:rPr>
        <w:t>(b) Suction the endotracheal tube</w:t>
      </w:r>
    </w:p>
    <w:p>
      <w:pPr>
        <w:spacing w:after="0" w:before="0"/>
      </w:pPr>
      <w:r>
        <w:rPr>
          <w:b w:val="0"/>
          <w:sz w:val="22"/>
        </w:rPr>
        <w:t>(c) Increase the FiO2 on the ventilator</w:t>
      </w:r>
    </w:p>
    <w:p>
      <w:pPr>
        <w:spacing w:after="0" w:before="0"/>
      </w:pPr>
      <w:r>
        <w:rPr>
          <w:b w:val="0"/>
          <w:sz w:val="22"/>
        </w:rPr>
        <w:t>(d) Prepare for immediate needle decompression of the left chest</w:t>
      </w:r>
    </w:p>
    <w:p>
      <w:pPr>
        <w:spacing w:after="0" w:before="40"/>
      </w:pPr>
      <w:r>
        <w:rPr>
          <w:b/>
          <w:sz w:val="22"/>
        </w:rPr>
        <w:t>Answer: d</w:t>
      </w:r>
    </w:p>
    <w:p>
      <w:pPr>
        <w:spacing w:after="0" w:before="0"/>
      </w:pPr>
      <w:r>
        <w:rPr>
          <w:b w:val="0"/>
          <w:sz w:val="21"/>
        </w:rPr>
        <w:t>Solution: Tracheal deviation away from the affected side with absent breath sounds indicates tension pneumothorax; immediate needle decompression is life-saving.</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