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most common cause of postpartum hemorrhage?</w:t>
      </w:r>
    </w:p>
    <w:p>
      <w:pPr>
        <w:spacing w:after="0" w:before="0"/>
      </w:pPr>
      <w:r>
        <w:rPr>
          <w:b w:val="0"/>
          <w:sz w:val="22"/>
        </w:rPr>
        <w:t>(a) Trauma</w:t>
      </w:r>
    </w:p>
    <w:p>
      <w:pPr>
        <w:spacing w:after="0" w:before="0"/>
      </w:pPr>
      <w:r>
        <w:rPr>
          <w:b w:val="0"/>
          <w:sz w:val="22"/>
        </w:rPr>
        <w:t>(b) Oxytoxics</w:t>
      </w:r>
    </w:p>
    <w:p>
      <w:pPr>
        <w:spacing w:after="0" w:before="0"/>
      </w:pPr>
      <w:r>
        <w:rPr>
          <w:b w:val="0"/>
          <w:sz w:val="22"/>
        </w:rPr>
        <w:t>(c) Atonicity of uterus</w:t>
      </w:r>
    </w:p>
    <w:p>
      <w:pPr>
        <w:spacing w:after="0" w:before="0"/>
      </w:pPr>
      <w:r>
        <w:rPr>
          <w:b w:val="0"/>
          <w:sz w:val="22"/>
        </w:rPr>
        <w:t>(d) Precipitous labour</w:t>
      </w:r>
    </w:p>
    <w:p>
      <w:pPr>
        <w:spacing w:after="0" w:before="40"/>
      </w:pPr>
      <w:r>
        <w:rPr>
          <w:b/>
          <w:sz w:val="22"/>
        </w:rPr>
        <w:t>Answer: c</w:t>
      </w:r>
    </w:p>
    <w:p>
      <w:pPr>
        <w:spacing w:after="0" w:before="0"/>
      </w:pPr>
      <w:r>
        <w:rPr>
          <w:b w:val="0"/>
          <w:sz w:val="21"/>
        </w:rPr>
        <w:t>Solution: The most common cause of postpartum hemorrhage is atonicity of the uterus (option a). Atonicity refers to the lack of muscle tone or contractions in the uterus following childbirth. It can lead to the inability of the uterus to effectively contract and close off blood vessels, resulting in excessive bleeding. Postpartum hemorrhage is a significant complication that can occur immediately after delivery or within the first 24 hours. Prompt recognition and management of uterine atony are essential to control bleeding and prevent complications. Interventions such as uterine massage, administration of uterotonic medications, and, in severe cases, surgical interventions may be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leading anatomical part of the fetus closest to the pelvic inlet of the birth canal refers to:</w:t>
      </w:r>
    </w:p>
    <w:p>
      <w:pPr>
        <w:spacing w:after="0" w:before="0"/>
      </w:pPr>
      <w:r>
        <w:rPr>
          <w:b w:val="0"/>
          <w:sz w:val="22"/>
        </w:rPr>
        <w:t>(a) Position</w:t>
      </w:r>
    </w:p>
    <w:p>
      <w:pPr>
        <w:spacing w:after="0" w:before="0"/>
      </w:pPr>
      <w:r>
        <w:rPr>
          <w:b w:val="0"/>
          <w:sz w:val="22"/>
        </w:rPr>
        <w:t>(b) Denominator</w:t>
      </w:r>
    </w:p>
    <w:p>
      <w:pPr>
        <w:spacing w:after="0" w:before="0"/>
      </w:pPr>
      <w:r>
        <w:rPr>
          <w:b w:val="0"/>
          <w:sz w:val="22"/>
        </w:rPr>
        <w:t>(c) Presentation</w:t>
      </w:r>
    </w:p>
    <w:p>
      <w:pPr>
        <w:spacing w:after="0" w:before="0"/>
      </w:pPr>
      <w:r>
        <w:rPr>
          <w:b w:val="0"/>
          <w:sz w:val="22"/>
        </w:rPr>
        <w:t>(d) Lie</w:t>
      </w:r>
    </w:p>
    <w:p>
      <w:pPr>
        <w:spacing w:after="0" w:before="40"/>
      </w:pPr>
      <w:r>
        <w:rPr>
          <w:b/>
          <w:sz w:val="22"/>
        </w:rPr>
        <w:t>Answer: c</w:t>
      </w:r>
    </w:p>
    <w:p>
      <w:pPr>
        <w:spacing w:after="0" w:before="0"/>
      </w:pPr>
      <w:r>
        <w:rPr>
          <w:b w:val="0"/>
          <w:sz w:val="21"/>
        </w:rPr>
        <w:t>Solution: The part of the fetus that lies lowest in the pelvis and leads through the birth canal is the presentation (e.g., cephalic, breech).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diagnosed right side breast abscess, which is a right option?</w:t>
      </w:r>
    </w:p>
    <w:p>
      <w:pPr>
        <w:spacing w:after="0" w:before="0"/>
      </w:pPr>
      <w:r>
        <w:rPr>
          <w:b w:val="0"/>
          <w:sz w:val="22"/>
        </w:rPr>
        <w:t>(a) Offer both breast for feeding</w:t>
      </w:r>
    </w:p>
    <w:p>
      <w:pPr>
        <w:spacing w:after="0" w:before="0"/>
      </w:pPr>
      <w:r>
        <w:rPr>
          <w:b w:val="0"/>
          <w:sz w:val="22"/>
        </w:rPr>
        <w:t>(b) To give bromocriptine</w:t>
      </w:r>
    </w:p>
    <w:p>
      <w:pPr>
        <w:spacing w:after="0" w:before="0"/>
      </w:pPr>
      <w:r>
        <w:rPr>
          <w:b w:val="0"/>
          <w:sz w:val="22"/>
        </w:rPr>
        <w:t>(c) Suppress the lactation by given vit-B</w:t>
      </w:r>
    </w:p>
    <w:p>
      <w:pPr>
        <w:spacing w:after="0" w:before="0"/>
      </w:pPr>
      <w:r>
        <w:rPr>
          <w:b w:val="0"/>
          <w:sz w:val="22"/>
        </w:rPr>
        <w:t>(d) To offer left breast for feeding</w:t>
      </w:r>
    </w:p>
    <w:p>
      <w:pPr>
        <w:spacing w:after="0" w:before="40"/>
      </w:pPr>
      <w:r>
        <w:rPr>
          <w:b/>
          <w:sz w:val="22"/>
        </w:rPr>
        <w:t>Answer: a</w:t>
      </w:r>
    </w:p>
    <w:p>
      <w:pPr>
        <w:spacing w:after="0" w:before="0"/>
      </w:pPr>
      <w:r>
        <w:rPr>
          <w:b w:val="0"/>
          <w:sz w:val="21"/>
        </w:rPr>
        <w:t>Solution: When a mother is diagnosed with a right-sided breast abscess, the appropriate option is to offer both breasts for feeding (option D). Breast abscess is a localized collection of pus within the breast tissue, often resulting from a bacterial infection. It is important to continue breastfeeding to facilitate milk drainage and prevent engorgement. Offering both breasts for feeding helps to maintain milk production and prevent the development of complications such as mastitis. Along with breastfeeding, proper management of the abscess, which may include antibiotic therapy and drainage if necessary, should be carried out under medical supervision.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city in India is widely known as the 'Electronic City' or 'Silicon Valley of India'?</w:t>
      </w:r>
    </w:p>
    <w:p>
      <w:pPr>
        <w:spacing w:after="0" w:before="0"/>
      </w:pPr>
      <w:r>
        <w:rPr>
          <w:b w:val="0"/>
          <w:sz w:val="22"/>
        </w:rPr>
        <w:t>(a) Bengaluru (Bangalore)</w:t>
      </w:r>
    </w:p>
    <w:p>
      <w:pPr>
        <w:spacing w:after="0" w:before="0"/>
      </w:pPr>
      <w:r>
        <w:rPr>
          <w:b w:val="0"/>
          <w:sz w:val="22"/>
        </w:rPr>
        <w:t>(b) Indore</w:t>
      </w:r>
    </w:p>
    <w:p>
      <w:pPr>
        <w:spacing w:after="0" w:before="0"/>
      </w:pPr>
      <w:r>
        <w:rPr>
          <w:b w:val="0"/>
          <w:sz w:val="22"/>
        </w:rPr>
        <w:t>(c) Chandigarh</w:t>
      </w:r>
    </w:p>
    <w:p>
      <w:pPr>
        <w:spacing w:after="0" w:before="0"/>
      </w:pPr>
      <w:r>
        <w:rPr>
          <w:b w:val="0"/>
          <w:sz w:val="22"/>
        </w:rPr>
        <w:t>(d) Delhi</w:t>
      </w:r>
    </w:p>
    <w:p>
      <w:pPr>
        <w:spacing w:after="0" w:before="40"/>
      </w:pPr>
      <w:r>
        <w:rPr>
          <w:b/>
          <w:sz w:val="22"/>
        </w:rPr>
        <w:t>Answer: a</w:t>
      </w:r>
    </w:p>
    <w:p>
      <w:pPr>
        <w:spacing w:after="0" w:before="0"/>
      </w:pPr>
      <w:r>
        <w:rPr>
          <w:b w:val="0"/>
          <w:sz w:val="21"/>
        </w:rPr>
        <w:t>Solution: Bengaluru (Bangalore) is known as the Electronic City and Silicon Valley of India due to its status as the nation's leading IT exporter.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Plague</w:t>
      </w:r>
    </w:p>
    <w:p>
      <w:pPr>
        <w:spacing w:after="0" w:before="0"/>
      </w:pPr>
      <w:r>
        <w:rPr>
          <w:b w:val="0"/>
          <w:sz w:val="22"/>
        </w:rPr>
        <w:t>(b) Dengue</w:t>
      </w:r>
    </w:p>
    <w:p>
      <w:pPr>
        <w:spacing w:after="0" w:before="0"/>
      </w:pPr>
      <w:r>
        <w:rPr>
          <w:b w:val="0"/>
          <w:sz w:val="22"/>
        </w:rPr>
        <w:t>(c) Filaria</w:t>
      </w:r>
    </w:p>
    <w:p>
      <w:pPr>
        <w:spacing w:after="0" w:before="0"/>
      </w:pPr>
      <w:r>
        <w:rPr>
          <w:b w:val="0"/>
          <w:sz w:val="22"/>
        </w:rPr>
        <w:t>(d) Chikungunya</w:t>
      </w:r>
    </w:p>
    <w:p>
      <w:pPr>
        <w:spacing w:after="0" w:before="40"/>
      </w:pPr>
      <w:r>
        <w:rPr>
          <w:b/>
          <w:sz w:val="22"/>
        </w:rPr>
        <w:t>Answer: a</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neonatal heart rate</w:t>
      </w:r>
    </w:p>
    <w:p>
      <w:pPr>
        <w:spacing w:after="0" w:before="0"/>
      </w:pPr>
      <w:r>
        <w:rPr>
          <w:b w:val="0"/>
          <w:sz w:val="22"/>
        </w:rPr>
        <w:t>(a) 80-100 BPM</w:t>
      </w:r>
    </w:p>
    <w:p>
      <w:pPr>
        <w:spacing w:after="0" w:before="0"/>
      </w:pPr>
      <w:r>
        <w:rPr>
          <w:b w:val="0"/>
          <w:sz w:val="22"/>
        </w:rPr>
        <w:t>(b) 160-200 BPM</w:t>
      </w:r>
    </w:p>
    <w:p>
      <w:pPr>
        <w:spacing w:after="0" w:before="0"/>
      </w:pPr>
      <w:r>
        <w:rPr>
          <w:b w:val="0"/>
          <w:sz w:val="22"/>
        </w:rPr>
        <w:t>(c) 100-120 BPM</w:t>
      </w:r>
    </w:p>
    <w:p>
      <w:pPr>
        <w:spacing w:after="0" w:before="0"/>
      </w:pPr>
      <w:r>
        <w:rPr>
          <w:b w:val="0"/>
          <w:sz w:val="22"/>
        </w:rPr>
        <w:t>(d) 120-160 BPM</w:t>
      </w:r>
    </w:p>
    <w:p>
      <w:pPr>
        <w:spacing w:after="0" w:before="40"/>
      </w:pPr>
      <w:r>
        <w:rPr>
          <w:b/>
          <w:sz w:val="22"/>
        </w:rPr>
        <w:t>Answer: d</w:t>
      </w:r>
    </w:p>
    <w:p>
      <w:pPr>
        <w:spacing w:after="0" w:before="0"/>
      </w:pPr>
      <w:r>
        <w:rPr>
          <w:b w:val="0"/>
          <w:sz w:val="21"/>
        </w:rPr>
        <w:t>Solution: The normal neonatal heart rate ranges from 120 to 160 beats per minute (BPM). The heart rate in newborns is generally faster than in older children and adults due to the higher metabolic demands of their developing bodies. The heart rate can vary within this range depending on the baby's activity level, sleep state, and response to stimulation. Monitoring the heart rate in neonates is an essential part of assessing their cardiovascular function and overall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invented the steam pressure sterilizer known as the Autoclave in 1879?</w:t>
      </w:r>
    </w:p>
    <w:p>
      <w:pPr>
        <w:spacing w:after="0" w:before="0"/>
      </w:pPr>
      <w:r>
        <w:rPr>
          <w:b w:val="0"/>
          <w:sz w:val="22"/>
        </w:rPr>
        <w:t>(a) Charles Chamberland</w:t>
      </w:r>
    </w:p>
    <w:p>
      <w:pPr>
        <w:spacing w:after="0" w:before="0"/>
      </w:pPr>
      <w:r>
        <w:rPr>
          <w:b w:val="0"/>
          <w:sz w:val="22"/>
        </w:rPr>
        <w:t>(b) Robert Koch</w:t>
      </w:r>
    </w:p>
    <w:p>
      <w:pPr>
        <w:spacing w:after="0" w:before="0"/>
      </w:pPr>
      <w:r>
        <w:rPr>
          <w:b w:val="0"/>
          <w:sz w:val="22"/>
        </w:rPr>
        <w:t>(c) Edward Jenner</w:t>
      </w:r>
    </w:p>
    <w:p>
      <w:pPr>
        <w:spacing w:after="0" w:before="0"/>
      </w:pPr>
      <w:r>
        <w:rPr>
          <w:b w:val="0"/>
          <w:sz w:val="22"/>
        </w:rPr>
        <w:t>(d) Anton van Leeuwenhoek</w:t>
      </w:r>
    </w:p>
    <w:p>
      <w:pPr>
        <w:spacing w:after="0" w:before="40"/>
      </w:pPr>
      <w:r>
        <w:rPr>
          <w:b/>
          <w:sz w:val="22"/>
        </w:rPr>
        <w:t>Answer: a</w:t>
      </w:r>
    </w:p>
    <w:p>
      <w:pPr>
        <w:spacing w:after="0" w:before="0"/>
      </w:pPr>
      <w:r>
        <w:rPr>
          <w:b w:val="0"/>
          <w:sz w:val="21"/>
        </w:rPr>
        <w:t>Solution: Charles Chamberland, a collaborator of Louis Pasteur, invented the autoclave in 1879 for moist heat pressure sterilization.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a patient with a suspected head injury is:</w:t>
      </w:r>
    </w:p>
    <w:p>
      <w:pPr>
        <w:spacing w:after="0" w:before="0"/>
      </w:pPr>
      <w:r>
        <w:rPr>
          <w:b w:val="0"/>
          <w:sz w:val="22"/>
        </w:rPr>
        <w:t>(a) Head elevated 30 degrees</w:t>
      </w:r>
    </w:p>
    <w:p>
      <w:pPr>
        <w:spacing w:after="0" w:before="0"/>
      </w:pPr>
      <w:r>
        <w:rPr>
          <w:b w:val="0"/>
          <w:sz w:val="22"/>
        </w:rPr>
        <w:t>(b) Trendelenburg</w:t>
      </w:r>
    </w:p>
    <w:p>
      <w:pPr>
        <w:spacing w:after="0" w:before="0"/>
      </w:pPr>
      <w:r>
        <w:rPr>
          <w:b w:val="0"/>
          <w:sz w:val="22"/>
        </w:rPr>
        <w:t>(c) Prone</w:t>
      </w:r>
    </w:p>
    <w:p>
      <w:pPr>
        <w:spacing w:after="0" w:before="0"/>
      </w:pPr>
      <w:r>
        <w:rPr>
          <w:b w:val="0"/>
          <w:sz w:val="22"/>
        </w:rPr>
        <w:t>(d) Flat supine</w:t>
      </w:r>
    </w:p>
    <w:p>
      <w:pPr>
        <w:spacing w:after="0" w:before="40"/>
      </w:pPr>
      <w:r>
        <w:rPr>
          <w:b/>
          <w:sz w:val="22"/>
        </w:rPr>
        <w:t>Answer: a</w:t>
      </w:r>
    </w:p>
    <w:p>
      <w:pPr>
        <w:spacing w:after="0" w:before="0"/>
      </w:pPr>
      <w:r>
        <w:rPr>
          <w:b w:val="0"/>
          <w:sz w:val="21"/>
        </w:rPr>
        <w:t>Solution: Elevating the head 30 degrees promotes venous drainage and reduces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Hay fever</w:t>
      </w:r>
    </w:p>
    <w:p>
      <w:pPr>
        <w:spacing w:after="0" w:before="0"/>
      </w:pPr>
      <w:r>
        <w:rPr>
          <w:b w:val="0"/>
          <w:sz w:val="22"/>
        </w:rPr>
        <w:t>(b) Dengue fever</w:t>
      </w:r>
    </w:p>
    <w:p>
      <w:pPr>
        <w:spacing w:after="0" w:before="0"/>
      </w:pPr>
      <w:r>
        <w:rPr>
          <w:b w:val="0"/>
          <w:sz w:val="22"/>
        </w:rPr>
        <w:t>(c) Enteric fever</w:t>
      </w:r>
    </w:p>
    <w:p>
      <w:pPr>
        <w:spacing w:after="0" w:before="0"/>
      </w:pPr>
      <w:r>
        <w:rPr>
          <w:b w:val="0"/>
          <w:sz w:val="22"/>
        </w:rPr>
        <w:t>(d) Rheumatic fever</w:t>
      </w:r>
    </w:p>
    <w:p>
      <w:pPr>
        <w:spacing w:after="0" w:before="40"/>
      </w:pPr>
      <w:r>
        <w:rPr>
          <w:b/>
          <w:sz w:val="22"/>
        </w:rPr>
        <w:t>Answer: c</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at 35 weeks of gestation and calls the nurse at the clinic and reports a sudden discharge of fluid from the vagina. Based on the data provided, the suspects which of the following conditions?</w:t>
      </w:r>
    </w:p>
    <w:p>
      <w:pPr>
        <w:spacing w:after="0" w:before="0"/>
      </w:pPr>
      <w:r>
        <w:rPr>
          <w:b w:val="0"/>
          <w:sz w:val="22"/>
        </w:rPr>
        <w:t>(a) Miscarriage</w:t>
      </w:r>
    </w:p>
    <w:p>
      <w:pPr>
        <w:spacing w:after="0" w:before="0"/>
      </w:pPr>
      <w:r>
        <w:rPr>
          <w:b w:val="0"/>
          <w:sz w:val="22"/>
        </w:rPr>
        <w:t>(b) Preterm labor</w:t>
      </w:r>
    </w:p>
    <w:p>
      <w:pPr>
        <w:spacing w:after="0" w:before="0"/>
      </w:pPr>
      <w:r>
        <w:rPr>
          <w:b w:val="0"/>
          <w:sz w:val="22"/>
        </w:rPr>
        <w:t>(c) Intrauterine fetal demise</w:t>
      </w:r>
    </w:p>
    <w:p>
      <w:pPr>
        <w:spacing w:after="0" w:before="0"/>
      </w:pPr>
      <w:r>
        <w:rPr>
          <w:b w:val="0"/>
          <w:sz w:val="22"/>
        </w:rPr>
        <w:t>(d) Premature rupture of the membranes</w:t>
      </w:r>
    </w:p>
    <w:p>
      <w:pPr>
        <w:spacing w:after="0" w:before="40"/>
      </w:pPr>
      <w:r>
        <w:rPr>
          <w:b/>
          <w:sz w:val="22"/>
        </w:rPr>
        <w:t>Answer: d</w:t>
      </w:r>
    </w:p>
    <w:p>
      <w:pPr>
        <w:spacing w:after="0" w:before="0"/>
      </w:pPr>
      <w:r>
        <w:rPr>
          <w:b w:val="0"/>
          <w:sz w:val="21"/>
        </w:rPr>
        <w:t>Solution: Sudden gush of fluid per vaginum at 35 weeks suggests premature rupture of membranes (PROM).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symptoms occurs in pre-menstrual syndrome (PMS).Except?</w:t>
      </w:r>
    </w:p>
    <w:p>
      <w:pPr>
        <w:spacing w:after="0" w:before="0"/>
      </w:pPr>
      <w:r>
        <w:rPr>
          <w:b w:val="0"/>
          <w:sz w:val="22"/>
        </w:rPr>
        <w:t>(a) Breast tendemess</w:t>
      </w:r>
    </w:p>
    <w:p>
      <w:pPr>
        <w:spacing w:after="0" w:before="0"/>
      </w:pPr>
      <w:r>
        <w:rPr>
          <w:b w:val="0"/>
          <w:sz w:val="22"/>
        </w:rPr>
        <w:t>(b) Abdomen Pain &amp; bloating</w:t>
      </w:r>
    </w:p>
    <w:p>
      <w:pPr>
        <w:spacing w:after="0" w:before="0"/>
      </w:pPr>
      <w:r>
        <w:rPr>
          <w:b w:val="0"/>
          <w:sz w:val="22"/>
        </w:rPr>
        <w:t>(c) Weight loss</w:t>
      </w:r>
    </w:p>
    <w:p>
      <w:pPr>
        <w:spacing w:after="0" w:before="0"/>
      </w:pPr>
      <w:r>
        <w:rPr>
          <w:b w:val="0"/>
          <w:sz w:val="22"/>
        </w:rPr>
        <w:t>(d) Constipation</w:t>
      </w:r>
    </w:p>
    <w:p>
      <w:pPr>
        <w:spacing w:after="0" w:before="40"/>
      </w:pPr>
      <w:r>
        <w:rPr>
          <w:b/>
          <w:sz w:val="22"/>
        </w:rPr>
        <w:t>Answer: c</w:t>
      </w:r>
    </w:p>
    <w:p>
      <w:pPr>
        <w:spacing w:after="0" w:before="0"/>
      </w:pPr>
      <w:r>
        <w:rPr>
          <w:b w:val="0"/>
          <w:sz w:val="21"/>
        </w:rPr>
        <w:t>Solution: Weight loss (option B) is not typically considered a symptom of premenstrual syndrome (PMS). PMS refers to a combination of physical, emotional, and behavioral symptoms that occur in the days or weeks leading up to menstruation in many women. Common symptoms of PMS include bloating, breast tenderness, mood swings, irritability, fatigue, food cravings, and abdominal pain. However, weight loss is not a recognized symptom of PMS. It is important to note that the severity and specific symptoms of PMS can vary among individuals. If someone experiences significant or disruptive symptoms related to their menstrual cycle, it is advisable to consult a healthcare provider for evaluation and management.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Airway assessment and fluid resuscitation</w:t>
      </w:r>
    </w:p>
    <w:p>
      <w:pPr>
        <w:spacing w:after="0" w:before="0"/>
      </w:pPr>
      <w:r>
        <w:rPr>
          <w:b w:val="0"/>
          <w:sz w:val="22"/>
        </w:rPr>
        <w:t>(b) Initial burn wound debridement</w:t>
      </w:r>
    </w:p>
    <w:p>
      <w:pPr>
        <w:spacing w:after="0" w:before="0"/>
      </w:pPr>
      <w:r>
        <w:rPr>
          <w:b w:val="0"/>
          <w:sz w:val="22"/>
        </w:rPr>
        <w:t>(c) High-calorie nutritional support</w:t>
      </w:r>
    </w:p>
    <w:p>
      <w:pPr>
        <w:spacing w:after="0" w:before="0"/>
      </w:pPr>
      <w:r>
        <w:rPr>
          <w:b w:val="0"/>
          <w:sz w:val="22"/>
        </w:rPr>
        <w:t>(d) Frequent dressing changes</w:t>
      </w:r>
    </w:p>
    <w:p>
      <w:pPr>
        <w:spacing w:after="0" w:before="40"/>
      </w:pPr>
      <w:r>
        <w:rPr>
          <w:b/>
          <w:sz w:val="22"/>
        </w:rPr>
        <w:t>Answer: a</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Epidemic</w:t>
      </w:r>
    </w:p>
    <w:p>
      <w:pPr>
        <w:spacing w:after="0" w:before="0"/>
      </w:pPr>
      <w:r>
        <w:rPr>
          <w:b w:val="0"/>
          <w:sz w:val="22"/>
        </w:rPr>
        <w:t>(b) Pandemic</w:t>
      </w:r>
    </w:p>
    <w:p>
      <w:pPr>
        <w:spacing w:after="0" w:before="0"/>
      </w:pPr>
      <w:r>
        <w:rPr>
          <w:b w:val="0"/>
          <w:sz w:val="22"/>
        </w:rPr>
        <w:t>(c) Endemic</w:t>
      </w:r>
    </w:p>
    <w:p>
      <w:pPr>
        <w:spacing w:after="0" w:before="0"/>
      </w:pPr>
      <w:r>
        <w:rPr>
          <w:b w:val="0"/>
          <w:sz w:val="22"/>
        </w:rPr>
        <w:t>(d) Zoonotic</w:t>
      </w:r>
    </w:p>
    <w:p>
      <w:pPr>
        <w:spacing w:after="0" w:before="40"/>
      </w:pPr>
      <w:r>
        <w:rPr>
          <w:b/>
          <w:sz w:val="22"/>
        </w:rPr>
        <w:t>Answer: b</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postpartum client on day 3 suddenly develops severe chest pain and dyspnea. What is the priority action?</w:t>
      </w:r>
    </w:p>
    <w:p>
      <w:pPr>
        <w:spacing w:after="0" w:before="0"/>
      </w:pPr>
      <w:r>
        <w:rPr>
          <w:b w:val="0"/>
          <w:sz w:val="22"/>
        </w:rPr>
        <w:t>(a) Ambulate the client to improve circulation</w:t>
      </w:r>
    </w:p>
    <w:p>
      <w:pPr>
        <w:spacing w:after="0" w:before="0"/>
      </w:pPr>
      <w:r>
        <w:rPr>
          <w:b w:val="0"/>
          <w:sz w:val="22"/>
        </w:rPr>
        <w:t>(b) Give the prescribed analgesic and reassess</w:t>
      </w:r>
    </w:p>
    <w:p>
      <w:pPr>
        <w:spacing w:after="0" w:before="0"/>
      </w:pPr>
      <w:r>
        <w:rPr>
          <w:b w:val="0"/>
          <w:sz w:val="22"/>
        </w:rPr>
        <w:t>(c) Administer oxygen and notify the provider immediately</w:t>
      </w:r>
    </w:p>
    <w:p>
      <w:pPr>
        <w:spacing w:after="0" w:before="0"/>
      </w:pPr>
      <w:r>
        <w:rPr>
          <w:b w:val="0"/>
          <w:sz w:val="22"/>
        </w:rPr>
        <w:t>(d) Assess the calves for deep vein thrombosis first</w:t>
      </w:r>
    </w:p>
    <w:p>
      <w:pPr>
        <w:spacing w:after="0" w:before="40"/>
      </w:pPr>
      <w:r>
        <w:rPr>
          <w:b/>
          <w:sz w:val="22"/>
        </w:rPr>
        <w:t>Answer: c</w:t>
      </w:r>
    </w:p>
    <w:p>
      <w:pPr>
        <w:spacing w:after="0" w:before="0"/>
      </w:pPr>
      <w:r>
        <w:rPr>
          <w:b w:val="0"/>
          <w:sz w:val="21"/>
        </w:rPr>
        <w:t>Solution: Sudden chest pain and dyspnea postpartum suggest pulmonary embolism or amniotic fluid embolism; oxygen and immediate notification are life-saving priorities.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menstrual cycle, lowering of which hormone causes menstruation?</w:t>
      </w:r>
    </w:p>
    <w:p>
      <w:pPr>
        <w:spacing w:after="0" w:before="0"/>
      </w:pPr>
      <w:r>
        <w:rPr>
          <w:b w:val="0"/>
          <w:sz w:val="22"/>
        </w:rPr>
        <w:t>(a) Progesterone</w:t>
      </w:r>
    </w:p>
    <w:p>
      <w:pPr>
        <w:spacing w:after="0" w:before="0"/>
      </w:pPr>
      <w:r>
        <w:rPr>
          <w:b w:val="0"/>
          <w:sz w:val="22"/>
        </w:rPr>
        <w:t>(b) Follicle stimulating hormone</w:t>
      </w:r>
    </w:p>
    <w:p>
      <w:pPr>
        <w:spacing w:after="0" w:before="0"/>
      </w:pPr>
      <w:r>
        <w:rPr>
          <w:b w:val="0"/>
          <w:sz w:val="22"/>
        </w:rPr>
        <w:t>(c) Estrogen</w:t>
      </w:r>
    </w:p>
    <w:p>
      <w:pPr>
        <w:spacing w:after="0" w:before="0"/>
      </w:pPr>
      <w:r>
        <w:rPr>
          <w:b w:val="0"/>
          <w:sz w:val="22"/>
        </w:rPr>
        <w:t>(d) Thyroxine</w:t>
      </w:r>
    </w:p>
    <w:p>
      <w:pPr>
        <w:spacing w:after="0" w:before="40"/>
      </w:pPr>
      <w:r>
        <w:rPr>
          <w:b/>
          <w:sz w:val="22"/>
        </w:rPr>
        <w:t>Answer: a</w:t>
      </w:r>
    </w:p>
    <w:p>
      <w:pPr>
        <w:spacing w:after="0" w:before="0"/>
      </w:pPr>
      <w:r>
        <w:rPr>
          <w:b w:val="0"/>
          <w:sz w:val="21"/>
        </w:rPr>
        <w:t>Solution: Fall in progesterone level at the end of the menstrual cycle causes shedding of the endometrium - menstruation.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likely cause of severe perineal pain and rectal pressure experienced by a patient after delivery?</w:t>
      </w:r>
    </w:p>
    <w:p>
      <w:pPr>
        <w:spacing w:after="0" w:before="0"/>
      </w:pPr>
      <w:r>
        <w:rPr>
          <w:b w:val="0"/>
          <w:sz w:val="22"/>
        </w:rPr>
        <w:t>(a) Laceration</w:t>
      </w:r>
    </w:p>
    <w:p>
      <w:pPr>
        <w:spacing w:after="0" w:before="0"/>
      </w:pPr>
      <w:r>
        <w:rPr>
          <w:b w:val="0"/>
          <w:sz w:val="22"/>
        </w:rPr>
        <w:t>(b) After birth pain</w:t>
      </w:r>
    </w:p>
    <w:p>
      <w:pPr>
        <w:spacing w:after="0" w:before="0"/>
      </w:pPr>
      <w:r>
        <w:rPr>
          <w:b w:val="0"/>
          <w:sz w:val="22"/>
        </w:rPr>
        <w:t>(c) A hematoma of the vagina or vulva</w:t>
      </w:r>
    </w:p>
    <w:p>
      <w:pPr>
        <w:spacing w:after="0" w:before="0"/>
      </w:pPr>
      <w:r>
        <w:rPr>
          <w:b w:val="0"/>
          <w:sz w:val="22"/>
        </w:rPr>
        <w:t>(d) Cystitis</w:t>
      </w:r>
    </w:p>
    <w:p>
      <w:pPr>
        <w:spacing w:after="0" w:before="40"/>
      </w:pPr>
      <w:r>
        <w:rPr>
          <w:b/>
          <w:sz w:val="22"/>
        </w:rPr>
        <w:t>Answer: c</w:t>
      </w:r>
    </w:p>
    <w:p>
      <w:pPr>
        <w:spacing w:after="0" w:before="0"/>
      </w:pPr>
      <w:r>
        <w:rPr>
          <w:b w:val="0"/>
          <w:sz w:val="21"/>
        </w:rPr>
        <w:t>Solution: Severe perineal pain and rectal pressure after delivery may indicate the presence of a vaginal hematoma. Vaginal hematoma occurs when blood collects in the tissues around the vagina, causing swelling, pressure, and pain. It can occur due to vaginal delivery or other pelvic surgeries. Prompt diagnosis and management are necessary to prevent further complications. alcohol ~ 7 dealing CPSy abush Bring Labor Hematoma of Vagina 10BG] The nurse should assess the patient's vital signs and perform a physical examination to confirm the presence of a hematoma. The primary intervention is to apply ice packs to the area to reduce swelling and alleviate pain. Pain management and close monitoring for signs of infection are also important.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intervention for a patient with tension pneumothorax?</w:t>
      </w:r>
    </w:p>
    <w:p>
      <w:pPr>
        <w:spacing w:after="0" w:before="0"/>
      </w:pPr>
      <w:r>
        <w:rPr>
          <w:b w:val="0"/>
          <w:sz w:val="22"/>
        </w:rPr>
        <w:t>(a) Needle decompression at the 2nd intercostal space, midclavicular line</w:t>
      </w:r>
    </w:p>
    <w:p>
      <w:pPr>
        <w:spacing w:after="0" w:before="0"/>
      </w:pPr>
      <w:r>
        <w:rPr>
          <w:b w:val="0"/>
          <w:sz w:val="22"/>
        </w:rPr>
        <w:t>(b) No intervention is needed</w:t>
      </w:r>
    </w:p>
    <w:p>
      <w:pPr>
        <w:spacing w:after="0" w:before="0"/>
      </w:pPr>
      <w:r>
        <w:rPr>
          <w:b w:val="0"/>
          <w:sz w:val="22"/>
        </w:rPr>
        <w:t>(c) Insert a chest tube in the 8th-9th intercostal space</w:t>
      </w:r>
    </w:p>
    <w:p>
      <w:pPr>
        <w:spacing w:after="0" w:before="0"/>
      </w:pPr>
      <w:r>
        <w:rPr>
          <w:b w:val="0"/>
          <w:sz w:val="22"/>
        </w:rPr>
        <w:t>(d) Insert a chest tube in the 6th-7th intercostal space</w:t>
      </w:r>
    </w:p>
    <w:p>
      <w:pPr>
        <w:spacing w:after="0" w:before="40"/>
      </w:pPr>
      <w:r>
        <w:rPr>
          <w:b/>
          <w:sz w:val="22"/>
        </w:rPr>
        <w:t>Answer: a</w:t>
      </w:r>
    </w:p>
    <w:p>
      <w:pPr>
        <w:spacing w:after="0" w:before="0"/>
      </w:pPr>
      <w:r>
        <w:rPr>
          <w:b w:val="0"/>
          <w:sz w:val="21"/>
        </w:rPr>
        <w:t>Solution: Tension pneumothorax is a life-threatening emergency; immediate needle decompression is done at the 2nd intercostal space, midclavicular line, followed by chest tube insertion.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Fat embolism syndrome</w:t>
      </w:r>
    </w:p>
    <w:p>
      <w:pPr>
        <w:spacing w:after="0" w:before="0"/>
      </w:pPr>
      <w:r>
        <w:rPr>
          <w:b w:val="0"/>
          <w:sz w:val="22"/>
        </w:rPr>
        <w:t>(b) Pulmonary embolism</w:t>
      </w:r>
    </w:p>
    <w:p>
      <w:pPr>
        <w:spacing w:after="0" w:before="0"/>
      </w:pPr>
      <w:r>
        <w:rPr>
          <w:b w:val="0"/>
          <w:sz w:val="22"/>
        </w:rPr>
        <w:t>(c) Pneumothorax</w:t>
      </w:r>
    </w:p>
    <w:p>
      <w:pPr>
        <w:spacing w:after="0" w:before="0"/>
      </w:pPr>
      <w:r>
        <w:rPr>
          <w:b w:val="0"/>
          <w:sz w:val="22"/>
        </w:rPr>
        <w:t>(d) Hypovolemic shock</w:t>
      </w:r>
    </w:p>
    <w:p>
      <w:pPr>
        <w:spacing w:after="0" w:before="40"/>
      </w:pPr>
      <w:r>
        <w:rPr>
          <w:b/>
          <w:sz w:val="22"/>
        </w:rPr>
        <w:t>Answer: a</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Abnormal, difficult, or obstructed labor is clinically termed</w:t>
      </w:r>
    </w:p>
    <w:p>
      <w:pPr>
        <w:spacing w:after="0" w:before="0"/>
      </w:pPr>
      <w:r>
        <w:rPr>
          <w:b w:val="0"/>
          <w:sz w:val="22"/>
        </w:rPr>
        <w:t>(a) Prolonged labor</w:t>
      </w:r>
    </w:p>
    <w:p>
      <w:pPr>
        <w:spacing w:after="0" w:before="0"/>
      </w:pPr>
      <w:r>
        <w:rPr>
          <w:b w:val="0"/>
          <w:sz w:val="22"/>
        </w:rPr>
        <w:t>(b) Eutocia</w:t>
      </w:r>
    </w:p>
    <w:p>
      <w:pPr>
        <w:spacing w:after="0" w:before="0"/>
      </w:pPr>
      <w:r>
        <w:rPr>
          <w:b w:val="0"/>
          <w:sz w:val="22"/>
        </w:rPr>
        <w:t>(c) Precipitate labor</w:t>
      </w:r>
    </w:p>
    <w:p>
      <w:pPr>
        <w:spacing w:after="0" w:before="0"/>
      </w:pPr>
      <w:r>
        <w:rPr>
          <w:b w:val="0"/>
          <w:sz w:val="22"/>
        </w:rPr>
        <w:t>(d) Dystocia</w:t>
      </w:r>
    </w:p>
    <w:p>
      <w:pPr>
        <w:spacing w:after="0" w:before="40"/>
      </w:pPr>
      <w:r>
        <w:rPr>
          <w:b/>
          <w:sz w:val="22"/>
        </w:rPr>
        <w:t>Answer: d</w:t>
      </w:r>
    </w:p>
    <w:p>
      <w:pPr>
        <w:spacing w:after="0" w:before="0"/>
      </w:pPr>
      <w:r>
        <w:rPr>
          <w:b w:val="0"/>
          <w:sz w:val="21"/>
        </w:rPr>
        <w:t>Solution: Dystocia refers to abnormal or difficult labor characterized by slow progression due to mechanical factors (power, passenger, passage).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log-rolling a client with a suspected cervical spine injury, what is the most important intervention?</w:t>
      </w:r>
    </w:p>
    <w:p>
      <w:pPr>
        <w:spacing w:after="0" w:before="0"/>
      </w:pPr>
      <w:r>
        <w:rPr>
          <w:b w:val="0"/>
          <w:sz w:val="22"/>
        </w:rPr>
        <w:t>(a) Assess motor function of all four limbs</w:t>
      </w:r>
    </w:p>
    <w:p>
      <w:pPr>
        <w:spacing w:after="0" w:before="0"/>
      </w:pPr>
      <w:r>
        <w:rPr>
          <w:b w:val="0"/>
          <w:sz w:val="22"/>
        </w:rPr>
        <w:t>(b) Remove the backboard first</w:t>
      </w:r>
    </w:p>
    <w:p>
      <w:pPr>
        <w:spacing w:after="0" w:before="0"/>
      </w:pPr>
      <w:r>
        <w:rPr>
          <w:b w:val="0"/>
          <w:sz w:val="22"/>
        </w:rPr>
        <w:t>(c) Apply the cervical collar before moving</w:t>
      </w:r>
    </w:p>
    <w:p>
      <w:pPr>
        <w:spacing w:after="0" w:before="0"/>
      </w:pPr>
      <w:r>
        <w:rPr>
          <w:b w:val="0"/>
          <w:sz w:val="22"/>
        </w:rPr>
        <w:t>(d) Maintain the head in neutral alignment with the spine</w:t>
      </w:r>
    </w:p>
    <w:p>
      <w:pPr>
        <w:spacing w:after="0" w:before="40"/>
      </w:pPr>
      <w:r>
        <w:rPr>
          <w:b/>
          <w:sz w:val="22"/>
        </w:rPr>
        <w:t>Answer: d</w:t>
      </w:r>
    </w:p>
    <w:p>
      <w:pPr>
        <w:spacing w:after="0" w:before="0"/>
      </w:pPr>
      <w:r>
        <w:rPr>
          <w:b w:val="0"/>
          <w:sz w:val="21"/>
        </w:rPr>
        <w:t>Solution: The head and neck are kept in neutral alignment (no flexion, extension or rotation) throughout the log-roll to prevent further cord injury.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