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Which of the following is primary prevention in skin cancer? (MSN)</w:t>
      </w:r>
    </w:p>
    <w:p>
      <w:pPr>
        <w:spacing w:after="20" w:before="0"/>
      </w:pPr>
      <w:r>
        <w:rPr>
          <w:b w:val="0"/>
          <w:i w:val="0"/>
          <w:sz w:val="21"/>
        </w:rPr>
        <w:t>(a)  Applying sunscreen creams and lotions while going out</w:t>
      </w:r>
    </w:p>
    <w:p>
      <w:pPr>
        <w:spacing w:after="20" w:before="0"/>
      </w:pPr>
      <w:r>
        <w:rPr>
          <w:b w:val="0"/>
          <w:i w:val="0"/>
          <w:sz w:val="21"/>
        </w:rPr>
        <w:t>(b)  Professional skin examination and self-skin examination</w:t>
      </w:r>
    </w:p>
    <w:p>
      <w:pPr>
        <w:spacing w:after="20" w:before="0"/>
      </w:pPr>
      <w:r>
        <w:rPr>
          <w:b w:val="0"/>
          <w:i w:val="0"/>
          <w:sz w:val="21"/>
        </w:rPr>
        <w:t>(c)  Early diagnosis and initiation of treatment for skin cancer</w:t>
      </w:r>
    </w:p>
    <w:p>
      <w:pPr>
        <w:spacing w:after="20" w:before="0"/>
      </w:pPr>
      <w:r>
        <w:rPr>
          <w:b w:val="0"/>
          <w:i w:val="0"/>
          <w:sz w:val="21"/>
        </w:rPr>
        <w:t>(d)  Health education regarding treatment compliance of chemotherapy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PRIMARY prevention acts before the disease develops — for skin cancer that means sunscreen and UV-protection measures. Skin examination and self-examination are SECONDARY prevention (early detection), and early treatment or treatment-compliance education is tertiary.</w:t>
      </w:r>
    </w:p>
    <w:p>
      <w:pPr>
        <w:spacing w:after="20" w:before="0"/>
      </w:pPr>
      <w:r>
        <w:rPr>
          <w:b/>
        </w:rPr>
        <w:t xml:space="preserve">🔍 Key Clues: </w:t>
      </w:r>
      <w:r>
        <w:t>Primary prevention = before disease → sunscreen/UV protection.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Skin examination is secondary prevention (early detection). | c — Early diagnosis and treatment are secondary/tertiary prevention. | d — Treatment-compliance education is tertiary prevention.</w:t>
      </w:r>
    </w:p>
    <w:p>
      <w:pPr>
        <w:spacing w:after="20" w:before="0"/>
      </w:pPr>
      <w:r>
        <w:rPr>
          <w:b/>
          <w:color w:val="B45F06"/>
        </w:rPr>
        <w:t xml:space="preserve">⚠️ Exam Trap: </w:t>
      </w:r>
      <w:r>
        <w:t>Prevention levels: primary = prevent (sunscreen), secondary = screen (examination), tertiary = treat/rehab.</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Skin cancer primary prevention = sunscreen and UV protection.</w:t>
      </w:r>
    </w:p>
    <w:p>
      <w:pPr>
        <w:spacing w:after="0" w:before="0"/>
      </w:pPr>
      <w:r>
        <w:rPr>
          <w:b/>
          <w:i w:val="0"/>
          <w:sz w:val="21"/>
        </w:rPr>
        <w:t>Positive Marks: 1    Negative Marks: 0.25</w:t>
      </w:r>
    </w:p>
    <w:p>
      <w:pPr>
        <w:spacing w:before="280" w:after="40"/>
      </w:pPr>
      <w:r>
        <w:rPr>
          <w:b/>
        </w:rPr>
        <w:t xml:space="preserve">Question: </w:t>
      </w:r>
      <w:r>
        <w:t>Most painful type of burns is: (MSN)</w:t>
      </w:r>
    </w:p>
    <w:p>
      <w:pPr>
        <w:spacing w:after="20" w:before="0"/>
      </w:pPr>
      <w:r>
        <w:rPr>
          <w:b w:val="0"/>
          <w:i w:val="0"/>
          <w:sz w:val="21"/>
        </w:rPr>
        <w:t>(a)  First degree burns</w:t>
      </w:r>
    </w:p>
    <w:p>
      <w:pPr>
        <w:spacing w:after="20" w:before="0"/>
      </w:pPr>
      <w:r>
        <w:rPr>
          <w:b w:val="0"/>
          <w:i w:val="0"/>
          <w:sz w:val="21"/>
        </w:rPr>
        <w:t>(b)  Second degree burns</w:t>
      </w:r>
    </w:p>
    <w:p>
      <w:pPr>
        <w:spacing w:after="20" w:before="0"/>
      </w:pPr>
      <w:r>
        <w:rPr>
          <w:b w:val="0"/>
          <w:i w:val="0"/>
          <w:sz w:val="21"/>
        </w:rPr>
        <w:t>(c)  Third degree burns</w:t>
      </w:r>
    </w:p>
    <w:p>
      <w:pPr>
        <w:spacing w:after="20" w:before="0"/>
      </w:pPr>
      <w:r>
        <w:rPr>
          <w:b w:val="0"/>
          <w:i w:val="0"/>
          <w:sz w:val="21"/>
        </w:rPr>
        <w:t>(d)  Fourth degree burns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Second-degree (partial-thickness) burns are the MOST painful because the nerve endings are exposed and intact while the epidermis and part of the dermis are damaged. Third/fourth degree burns destroy the nerve endings, so they are relatively painless.</w:t>
      </w:r>
    </w:p>
    <w:p>
      <w:pPr>
        <w:spacing w:after="20" w:before="0"/>
      </w:pPr>
      <w:r>
        <w:rPr>
          <w:b/>
        </w:rPr>
        <w:t xml:space="preserve">🔍 Key Clues: </w:t>
      </w:r>
      <w:r>
        <w:t>'Nerve endings exposed + not destroyed' = second degree = maximum pain.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First degree burns are painful but superficial (erythema only). | c — Third degree burns destroy nerve endings → often painless. | d — Fourth degree burns reach muscle/bone → insensate.</w:t>
      </w:r>
    </w:p>
    <w:p>
      <w:pPr>
        <w:spacing w:after="20" w:before="0"/>
      </w:pPr>
      <w:r>
        <w:rPr>
          <w:b/>
          <w:color w:val="B45F06"/>
        </w:rPr>
        <w:t xml:space="preserve">⚠️ Exam Trap: </w:t>
      </w:r>
      <w:r>
        <w:t>A painless-looking deep burn is actually WORSE — full-thickness burns are painless.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Pain: 2nd degree (most) &gt; 1st degree &gt; 3rd/4th (nerve endings destroyed).</w:t>
      </w:r>
    </w:p>
    <w:p>
      <w:pPr>
        <w:spacing w:after="0" w:before="0"/>
      </w:pPr>
      <w:r>
        <w:rPr>
          <w:b/>
          <w:i w:val="0"/>
          <w:sz w:val="21"/>
        </w:rPr>
        <w:t>Positive Marks: 1    Negative Marks: 0.25</w:t>
      </w:r>
    </w:p>
    <w:p>
      <w:pPr>
        <w:spacing w:before="280" w:after="40"/>
      </w:pPr>
      <w:r>
        <w:rPr>
          <w:b/>
        </w:rPr>
        <w:t xml:space="preserve">Question: </w:t>
      </w:r>
      <w:r>
        <w:t>Scrubbing will be considered as: (FON)</w:t>
      </w:r>
    </w:p>
    <w:p>
      <w:pPr>
        <w:spacing w:after="20" w:before="0"/>
      </w:pPr>
      <w:r>
        <w:rPr>
          <w:b w:val="0"/>
          <w:i w:val="0"/>
          <w:sz w:val="21"/>
        </w:rPr>
        <w:t>(a)  Chemical disinfection</w:t>
      </w:r>
    </w:p>
    <w:p>
      <w:pPr>
        <w:spacing w:after="20" w:before="0"/>
      </w:pPr>
      <w:r>
        <w:rPr>
          <w:b w:val="0"/>
          <w:i w:val="0"/>
          <w:sz w:val="21"/>
        </w:rPr>
        <w:t>(b)  Physical disinfection</w:t>
      </w:r>
    </w:p>
    <w:p>
      <w:pPr>
        <w:spacing w:after="20" w:before="0"/>
      </w:pPr>
      <w:r>
        <w:rPr>
          <w:b w:val="0"/>
          <w:i w:val="0"/>
          <w:sz w:val="21"/>
        </w:rPr>
        <w:t>(c)  Physical sterilization</w:t>
      </w:r>
    </w:p>
    <w:p>
      <w:pPr>
        <w:spacing w:after="20" w:before="0"/>
      </w:pPr>
      <w:r>
        <w:rPr>
          <w:b w:val="0"/>
          <w:i w:val="0"/>
          <w:sz w:val="21"/>
        </w:rPr>
        <w:t>(d)  Chemical sterilization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Scrubbing with soap/detergent and water REMOVES microorganisms — this is physical/mechanical disinfection (cleaning). Sterilization destroys ALL microorganisms including spores, while disinfection only reduces pathogenic organisms.</w:t>
      </w:r>
    </w:p>
    <w:p>
      <w:pPr>
        <w:spacing w:after="20" w:before="0"/>
      </w:pPr>
      <w:r>
        <w:rPr>
          <w:b/>
        </w:rPr>
        <w:t xml:space="preserve">🔍 Key Clues: </w:t>
      </w:r>
      <w:r>
        <w:t>Scrubbing = mechanical removal → 'physical disinfection'.</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Chemical disinfection uses disinfectants (alcohol, hypochlorite), not scrubbing. | c — Physical sterilization (autoclave heat) destroys all microbes and spores. | d — Chemical sterilization (ethylene oxide, glutaraldehyde) is for heat-sensitive items.</w:t>
      </w:r>
    </w:p>
    <w:p>
      <w:pPr>
        <w:spacing w:after="20" w:before="0"/>
      </w:pPr>
      <w:r>
        <w:rPr>
          <w:b/>
          <w:color w:val="B45F06"/>
        </w:rPr>
        <w:t xml:space="preserve">⚠️ Exam Trap: </w:t>
      </w:r>
      <w:r>
        <w:t>Cleaning ≠ sterilization: scrubbing REMOVES microbes (disinfection level), autoclaving DESTROYS them (sterilization level).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Scrubbing = physical disinfection; Autoclave = physical sterilization.</w:t>
      </w:r>
    </w:p>
    <w:p>
      <w:pPr>
        <w:spacing w:after="0" w:before="0"/>
      </w:pPr>
      <w:r>
        <w:rPr>
          <w:b/>
          <w:i w:val="0"/>
          <w:sz w:val="21"/>
        </w:rPr>
        <w:t>Positive Marks: 1    Negative Marks: 0.25</w:t>
      </w:r>
    </w:p>
    <w:p>
      <w:pPr>
        <w:spacing w:before="280" w:after="40"/>
      </w:pPr>
      <w:r>
        <w:rPr>
          <w:b/>
        </w:rPr>
        <w:t xml:space="preserve">Question: </w:t>
      </w:r>
      <w:r>
        <w:t>Atrio-Venous fistula is assessed for: (MSN)</w:t>
      </w:r>
    </w:p>
    <w:p>
      <w:pPr>
        <w:spacing w:after="20" w:before="0"/>
      </w:pPr>
      <w:r>
        <w:rPr>
          <w:b w:val="0"/>
          <w:i w:val="0"/>
          <w:sz w:val="21"/>
        </w:rPr>
        <w:t>(a)  Giving IV medication</w:t>
      </w:r>
    </w:p>
    <w:p>
      <w:pPr>
        <w:spacing w:after="20" w:before="0"/>
      </w:pPr>
      <w:r>
        <w:rPr>
          <w:b w:val="0"/>
          <w:i w:val="0"/>
          <w:sz w:val="21"/>
        </w:rPr>
        <w:t>(b)  Blood sampling</w:t>
      </w:r>
    </w:p>
    <w:p>
      <w:pPr>
        <w:spacing w:after="20" w:before="0"/>
      </w:pPr>
      <w:r>
        <w:rPr>
          <w:b w:val="0"/>
          <w:i w:val="0"/>
          <w:sz w:val="21"/>
        </w:rPr>
        <w:t>(c)  Arterial BP</w:t>
      </w:r>
    </w:p>
    <w:p>
      <w:pPr>
        <w:spacing w:after="20" w:before="0"/>
      </w:pPr>
      <w:r>
        <w:rPr>
          <w:b w:val="0"/>
          <w:i w:val="0"/>
          <w:sz w:val="21"/>
        </w:rPr>
        <w:t>(d)  Patency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An AV fistula (created for hemodialysis) is assessed primarily for PATENCY — a palpable thrill and audible bruit indicate adequate blood flow. Absent thrill/bruit = thrombosis; the site must also be protected from BP cuffs and venipuncture.</w:t>
      </w:r>
    </w:p>
    <w:p>
      <w:pPr>
        <w:spacing w:after="20" w:before="0"/>
      </w:pPr>
      <w:r>
        <w:rPr>
          <w:b/>
        </w:rPr>
        <w:t xml:space="preserve">🔍 Key Clues: </w:t>
      </w:r>
      <w:r>
        <w:t>AV fistula → thrill + bruit = patent. Loss of thrill/bruit = occlusion.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Medication and IV fluids are NEVER given in the AV fistula arm. | b — Blood sampling is avoided in the fistula arm. | c — BP is not measured on the fistula arm.</w:t>
      </w:r>
    </w:p>
    <w:p>
      <w:pPr>
        <w:spacing w:after="20" w:before="0"/>
      </w:pPr>
      <w:r>
        <w:rPr>
          <w:b/>
          <w:color w:val="B45F06"/>
        </w:rPr>
        <w:t xml:space="preserve">⚠️ Exam Trap: </w:t>
      </w:r>
      <w:r>
        <w:t>Never take BP, IV line or blood sample from the fistula arm — protect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AV fistula assessment = thrill (palpation) + bruit (auscultation) = patent.</w:t>
      </w:r>
    </w:p>
    <w:p>
      <w:pPr>
        <w:spacing w:after="0" w:before="0"/>
      </w:pPr>
      <w:r>
        <w:rPr>
          <w:b/>
          <w:i w:val="0"/>
          <w:sz w:val="21"/>
        </w:rPr>
        <w:t>Positive Marks: 1    Negative Marks: 0.25</w:t>
      </w:r>
    </w:p>
    <w:p>
      <w:pPr>
        <w:spacing w:before="280" w:after="40"/>
      </w:pPr>
      <w:r>
        <w:rPr>
          <w:b/>
        </w:rPr>
        <w:t xml:space="preserve">Question: </w:t>
      </w:r>
      <w:r>
        <w:t>PAP Smear test is used in the diagnosis of: (MSN)</w:t>
      </w:r>
    </w:p>
    <w:p>
      <w:pPr>
        <w:spacing w:after="20" w:before="0"/>
      </w:pPr>
      <w:r>
        <w:rPr>
          <w:b w:val="0"/>
          <w:i w:val="0"/>
          <w:sz w:val="21"/>
        </w:rPr>
        <w:t>(a)  Uterine Cancer</w:t>
      </w:r>
    </w:p>
    <w:p>
      <w:pPr>
        <w:spacing w:after="20" w:before="0"/>
      </w:pPr>
      <w:r>
        <w:rPr>
          <w:b w:val="0"/>
          <w:i w:val="0"/>
          <w:sz w:val="21"/>
        </w:rPr>
        <w:t>(b)  Cervical Cancer</w:t>
      </w:r>
    </w:p>
    <w:p>
      <w:pPr>
        <w:spacing w:after="20" w:before="0"/>
      </w:pPr>
      <w:r>
        <w:rPr>
          <w:b w:val="0"/>
          <w:i w:val="0"/>
          <w:sz w:val="21"/>
        </w:rPr>
        <w:t>(c)  Vulval Cancer</w:t>
      </w:r>
    </w:p>
    <w:p>
      <w:pPr>
        <w:spacing w:after="20" w:before="0"/>
      </w:pPr>
      <w:r>
        <w:rPr>
          <w:b w:val="0"/>
          <w:i w:val="0"/>
          <w:sz w:val="21"/>
        </w:rPr>
        <w:t>(d)  Ovarian Cancer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Papanicolaou (Pap) smear is a screening test for cervical cancer — it detects premalignant and malignant cells of the cervix. Screening starts at age 21 or within 3 years of sexual activity.</w:t>
      </w:r>
    </w:p>
    <w:p>
      <w:pPr>
        <w:spacing w:after="20" w:before="0"/>
      </w:pPr>
      <w:r>
        <w:rPr>
          <w:b/>
        </w:rPr>
        <w:t xml:space="preserve">🔍 Key Clues: </w:t>
      </w:r>
      <w:r>
        <w:t>Pap smear = cervical cytology = cervical cancer screening.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Uterine (endometrial) cancer is diagnosed by endometrial biopsy. | c — Vulval cancer is diagnosed by biopsy of the lesion. | d — Ovarian cancer is diagnosed by ultrasound/CA-125/biopsy.</w:t>
      </w:r>
    </w:p>
    <w:p>
      <w:pPr>
        <w:spacing w:after="20" w:before="0"/>
      </w:pPr>
      <w:r>
        <w:rPr>
          <w:b/>
          <w:color w:val="B45F06"/>
        </w:rPr>
        <w:t xml:space="preserve">⚠️ Exam Trap: </w:t>
      </w:r>
      <w:r>
        <w:t>VIA (visual inspection with acetic acid) and HPV DNA testing are also cervical cancer screening methods.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Pap smear → cervical cancer screening (Papanicolaou test).</w:t>
      </w:r>
    </w:p>
    <w:p>
      <w:pPr>
        <w:spacing w:after="0" w:before="0"/>
      </w:pPr>
      <w:r>
        <w:rPr>
          <w:b/>
          <w:i w:val="0"/>
          <w:sz w:val="21"/>
        </w:rPr>
        <w:t>Positive Marks: 1    Negative Marks: 0.25</w:t>
      </w:r>
    </w:p>
    <w:p>
      <w:pPr>
        <w:spacing w:before="280" w:after="40"/>
      </w:pPr>
      <w:r>
        <w:rPr>
          <w:b/>
        </w:rPr>
        <w:t xml:space="preserve">Question: </w:t>
      </w:r>
      <w:r>
        <w:t>The relationship between fetal presenting part and maternal pelvis is known as_______________. (OBG)</w:t>
      </w:r>
    </w:p>
    <w:p>
      <w:pPr>
        <w:spacing w:after="20" w:before="0"/>
      </w:pPr>
      <w:r>
        <w:rPr>
          <w:b w:val="0"/>
          <w:i w:val="0"/>
          <w:sz w:val="21"/>
        </w:rPr>
        <w:t>(a)  Attitude</w:t>
      </w:r>
    </w:p>
    <w:p>
      <w:pPr>
        <w:spacing w:after="20" w:before="0"/>
      </w:pPr>
      <w:r>
        <w:rPr>
          <w:b w:val="0"/>
          <w:i w:val="0"/>
          <w:sz w:val="21"/>
        </w:rPr>
        <w:t>(b)  Lie</w:t>
      </w:r>
    </w:p>
    <w:p>
      <w:pPr>
        <w:spacing w:after="20" w:before="0"/>
      </w:pPr>
      <w:r>
        <w:rPr>
          <w:b w:val="0"/>
          <w:i w:val="0"/>
          <w:sz w:val="21"/>
        </w:rPr>
        <w:t>(c)  Position</w:t>
      </w:r>
    </w:p>
    <w:p>
      <w:pPr>
        <w:spacing w:after="20" w:before="0"/>
      </w:pPr>
      <w:r>
        <w:rPr>
          <w:b w:val="0"/>
          <w:i w:val="0"/>
          <w:sz w:val="21"/>
        </w:rPr>
        <w:t>(d)  Presentation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Position is the relationship of the fetal presenting part (e.g., occiput, mentum, sacrum) to the right or left side of the maternal pelvis (e.g., LOA, ROA). Attitude = relation of fetal parts to each other; Lie = relation of fetal long axis to maternal long axis; Presentation = the part entering the pelvis.</w:t>
      </w:r>
    </w:p>
    <w:p>
      <w:pPr>
        <w:spacing w:after="20" w:before="0"/>
      </w:pPr>
      <w:r>
        <w:rPr>
          <w:b/>
        </w:rPr>
        <w:t xml:space="preserve">🔍 Key Clues: </w:t>
      </w:r>
      <w:r>
        <w:t>'Presenting part to maternal pelvis' = Position (e.g., LOA).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Attitude = relation of fetal head/limbs to each other (flexion/extension). | b — Lie = longitudinal/transverse/oblique (fetal axis vs maternal axis). | d — Presentation = cephalic/breech/shoulder (which part leads).</w:t>
      </w:r>
    </w:p>
    <w:p>
      <w:pPr>
        <w:spacing w:after="20" w:before="0"/>
      </w:pPr>
      <w:r>
        <w:rPr>
          <w:b/>
          <w:color w:val="B45F06"/>
        </w:rPr>
        <w:t xml:space="preserve">⚠️ Exam Trap: </w:t>
      </w:r>
      <w:r>
        <w:t>4 definitions to keep apart: Lie (axis), Attitude (flexion), Presentation (leading part), Position (part to pelvis).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Position = presenting part ↔ maternal pelvis (LOA, ROA…).</w:t>
      </w:r>
    </w:p>
    <w:p>
      <w:pPr>
        <w:spacing w:after="0" w:before="0"/>
      </w:pPr>
      <w:r>
        <w:rPr>
          <w:b/>
          <w:i w:val="0"/>
          <w:sz w:val="21"/>
        </w:rPr>
        <w:t>Positive Marks: 1    Negative Marks: 0.25</w:t>
      </w:r>
    </w:p>
    <w:p>
      <w:pPr>
        <w:spacing w:before="280" w:after="40"/>
      </w:pPr>
      <w:r>
        <w:rPr>
          <w:b/>
        </w:rPr>
        <w:t xml:space="preserve">Question: </w:t>
      </w:r>
      <w:r>
        <w:t>The nurse is providing indwelling catheter care to her assigned male patient. After cleaning the glans penis, the nurse noticed that the foreskin is not retracted back to its original position. On documentation the nurse will use which terminology to express this condition? (MSN)</w:t>
      </w:r>
    </w:p>
    <w:p>
      <w:pPr>
        <w:spacing w:after="20" w:before="0"/>
      </w:pPr>
      <w:r>
        <w:rPr>
          <w:b w:val="0"/>
          <w:i w:val="0"/>
          <w:sz w:val="21"/>
        </w:rPr>
        <w:t>(a)  Phimosis</w:t>
      </w:r>
    </w:p>
    <w:p>
      <w:pPr>
        <w:spacing w:after="20" w:before="0"/>
      </w:pPr>
      <w:r>
        <w:rPr>
          <w:b w:val="0"/>
          <w:i w:val="0"/>
          <w:sz w:val="21"/>
        </w:rPr>
        <w:t>(b)  Paraphimosis</w:t>
      </w:r>
    </w:p>
    <w:p>
      <w:pPr>
        <w:spacing w:after="20" w:before="0"/>
      </w:pPr>
      <w:r>
        <w:rPr>
          <w:b w:val="0"/>
          <w:i w:val="0"/>
          <w:sz w:val="21"/>
        </w:rPr>
        <w:t>(c)  Hypospadias</w:t>
      </w:r>
    </w:p>
    <w:p>
      <w:pPr>
        <w:spacing w:after="20" w:before="0"/>
      </w:pPr>
      <w:r>
        <w:rPr>
          <w:b w:val="0"/>
          <w:i w:val="0"/>
          <w:sz w:val="21"/>
        </w:rPr>
        <w:t>(d)  Circumcision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Paraphimosis is the condition in which the retracted foreskin cannot be returned over the glans, causing a constricting band and edema — a urological emergency. Phimosis is the inability to RETRACT the foreskin over the glans (the opposite).</w:t>
      </w:r>
    </w:p>
    <w:p>
      <w:pPr>
        <w:spacing w:after="20" w:before="0"/>
      </w:pPr>
      <w:r>
        <w:rPr>
          <w:b/>
        </w:rPr>
        <w:t xml:space="preserve">🔍 Key Clues: </w:t>
      </w:r>
      <w:r>
        <w:t>'Foreskin retracted but won't come back' = PARAPHIMOSIS (an emergency).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Phimosis = tight foreskin that cannot be retracted. | c — Hypospadias = urethral meatus on the ventral surface of the penis. | d — Circumcision = surgical removal of the foreskin.</w:t>
      </w:r>
    </w:p>
    <w:p>
      <w:pPr>
        <w:spacing w:after="20" w:before="0"/>
      </w:pPr>
      <w:r>
        <w:rPr>
          <w:b/>
          <w:color w:val="B45F06"/>
        </w:rPr>
        <w:t xml:space="preserve">⚠️ Exam Trap: </w:t>
      </w:r>
      <w:r>
        <w:t>PHImosis = cannot Pull back; PARAPHImosis = cannot Put back. P for put!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Phimosis = can't retract; Paraphimosis = can't return (emergency).</w:t>
      </w:r>
    </w:p>
    <w:p>
      <w:pPr>
        <w:spacing w:after="0" w:before="0"/>
      </w:pPr>
      <w:r>
        <w:rPr>
          <w:b/>
          <w:i w:val="0"/>
          <w:sz w:val="21"/>
        </w:rPr>
        <w:t>Positive Marks: 1    Negative Marks: 0.25</w:t>
      </w:r>
    </w:p>
    <w:p>
      <w:pPr>
        <w:spacing w:before="280" w:after="40"/>
      </w:pPr>
      <w:r>
        <w:rPr>
          <w:b/>
        </w:rPr>
        <w:t xml:space="preserve">Question: </w:t>
      </w:r>
      <w:r>
        <w:t>Which of the following contraceptive method is contraindicated in a woman who smokes one pack of cigarette daily? (OBG)</w:t>
      </w:r>
    </w:p>
    <w:p>
      <w:pPr>
        <w:spacing w:after="20" w:before="0"/>
      </w:pPr>
      <w:r>
        <w:rPr>
          <w:b w:val="0"/>
          <w:i w:val="0"/>
          <w:sz w:val="21"/>
        </w:rPr>
        <w:t>(a)  Oral contraceptive pills</w:t>
      </w:r>
    </w:p>
    <w:p>
      <w:pPr>
        <w:spacing w:after="20" w:before="0"/>
      </w:pPr>
      <w:r>
        <w:rPr>
          <w:b w:val="0"/>
          <w:i w:val="0"/>
          <w:sz w:val="21"/>
        </w:rPr>
        <w:t>(b)  IUD</w:t>
      </w:r>
    </w:p>
    <w:p>
      <w:pPr>
        <w:spacing w:after="20" w:before="0"/>
      </w:pPr>
      <w:r>
        <w:rPr>
          <w:b w:val="0"/>
          <w:i w:val="0"/>
          <w:sz w:val="21"/>
        </w:rPr>
        <w:t>(c)  Diaphragm</w:t>
      </w:r>
    </w:p>
    <w:p>
      <w:pPr>
        <w:spacing w:after="20" w:before="0"/>
      </w:pPr>
      <w:r>
        <w:rPr>
          <w:b w:val="0"/>
          <w:i w:val="0"/>
          <w:sz w:val="21"/>
        </w:rPr>
        <w:t>(d)  Cervical cap</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Combined oral contraceptive pills (estrogen-containing) are contraindicated in women over 35 who smoke because estrogen + smoking synergistically increase the risk of thromboembolism, stroke and MI. IUD, diaphragm and cervical cap carry no such hormonal risk.</w:t>
      </w:r>
    </w:p>
    <w:p>
      <w:pPr>
        <w:spacing w:after="20" w:before="0"/>
      </w:pPr>
      <w:r>
        <w:rPr>
          <w:b/>
        </w:rPr>
        <w:t xml:space="preserve">🔍 Key Clues: </w:t>
      </w:r>
      <w:r>
        <w:t>'Smoker + OCP = thromboembolism risk' — the classic contraindication.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IUD is safe in smokers (non-hormonal/local effect). | c — Diaphragm is a barrier method — safe in smokers. | d — Cervical cap is a barrier method — safe in smokers.</w:t>
      </w:r>
    </w:p>
    <w:p>
      <w:pPr>
        <w:spacing w:after="20" w:before="0"/>
      </w:pPr>
      <w:r>
        <w:rPr>
          <w:b/>
          <w:color w:val="B45F06"/>
        </w:rPr>
        <w:t xml:space="preserve">⚠️ Exam Trap: </w:t>
      </w:r>
      <w:r>
        <w:t>WHO MEC: COCs are 'condition 4' (unacceptable risk) in smokers ≥35 years.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Smoker + age &gt;35 → COCs contraindicated (thromboembolism risk).</w:t>
      </w:r>
    </w:p>
    <w:p>
      <w:pPr>
        <w:spacing w:after="0" w:before="0"/>
      </w:pPr>
      <w:r>
        <w:rPr>
          <w:b/>
          <w:i w:val="0"/>
          <w:sz w:val="21"/>
        </w:rPr>
        <w:t>Positive Marks: 1    Negative Marks: 0.25</w:t>
      </w:r>
    </w:p>
    <w:p>
      <w:pPr>
        <w:spacing w:before="280" w:after="40"/>
      </w:pPr>
      <w:r>
        <w:rPr>
          <w:b/>
        </w:rPr>
        <w:t xml:space="preserve">Question: </w:t>
      </w:r>
      <w:r>
        <w:t>All of the following are the component of "Sign in" surgical safety checklist, except: (MSN)</w:t>
      </w:r>
    </w:p>
    <w:p>
      <w:pPr>
        <w:spacing w:after="20" w:before="0"/>
      </w:pPr>
      <w:r>
        <w:rPr>
          <w:b w:val="0"/>
          <w:i w:val="0"/>
          <w:sz w:val="21"/>
        </w:rPr>
        <w:t>(a)  Patient identification</w:t>
      </w:r>
    </w:p>
    <w:p>
      <w:pPr>
        <w:spacing w:after="20" w:before="0"/>
      </w:pPr>
      <w:r>
        <w:rPr>
          <w:b w:val="0"/>
          <w:i w:val="0"/>
          <w:sz w:val="21"/>
        </w:rPr>
        <w:t>(b)  Administration of antibiotic prophylaxis</w:t>
      </w:r>
    </w:p>
    <w:p>
      <w:pPr>
        <w:spacing w:after="20" w:before="0"/>
      </w:pPr>
      <w:r>
        <w:rPr>
          <w:b w:val="0"/>
          <w:i w:val="0"/>
          <w:sz w:val="21"/>
        </w:rPr>
        <w:t>(c)  Completing anesthesia safety checklist</w:t>
      </w:r>
    </w:p>
    <w:p>
      <w:pPr>
        <w:spacing w:after="20" w:before="0"/>
      </w:pPr>
      <w:r>
        <w:rPr>
          <w:b w:val="0"/>
          <w:i w:val="0"/>
          <w:sz w:val="21"/>
        </w:rPr>
        <w:t>(d)  Site marking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'Sign in' phase of the WHO surgical safety checklist (before anaesthesia) includes patient identification, site marking and completing the anaesthesia safety check. Administration of antibiotic prophylaxis belongs to the 'Time out' phase (before skin incision), not to sign in.</w:t>
      </w:r>
    </w:p>
    <w:p>
      <w:pPr>
        <w:spacing w:after="20" w:before="0"/>
      </w:pPr>
      <w:r>
        <w:rPr>
          <w:b/>
        </w:rPr>
        <w:t xml:space="preserve">🔍 Key Clues: </w:t>
      </w:r>
      <w:r>
        <w:t>'Sign in' = patient ID, site marking, anaesthesia check; antibiotics belong to 'Time out'.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Patient identification is part of sign in. | c — Completing the anaesthesia safety checklist is part of sign in. | d — Site marking is part of sign in.</w:t>
      </w:r>
    </w:p>
    <w:p>
      <w:pPr>
        <w:spacing w:after="20" w:before="0"/>
      </w:pPr>
      <w:r>
        <w:rPr>
          <w:b/>
          <w:color w:val="B45F06"/>
        </w:rPr>
        <w:t xml:space="preserve">⚠️ Exam Trap: </w:t>
      </w:r>
      <w:r>
        <w:t>Sign in (before anaesthesia) vs Time out (before incision) — antibiotic prophylaxis is in Time out.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WHO checklist: Sign in (ID, site, anaesthesia) → Time out (antibiotics, team, site).</w:t>
      </w:r>
    </w:p>
    <w:p>
      <w:pPr>
        <w:spacing w:after="0" w:before="0"/>
      </w:pPr>
      <w:r>
        <w:rPr>
          <w:b/>
          <w:i w:val="0"/>
          <w:sz w:val="21"/>
        </w:rPr>
        <w:t>Positive Marks: 1    Negative Marks: 0.25</w:t>
      </w:r>
    </w:p>
    <w:p>
      <w:pPr>
        <w:spacing w:before="280" w:after="40"/>
      </w:pPr>
      <w:r>
        <w:rPr>
          <w:b/>
        </w:rPr>
        <w:t xml:space="preserve">Question: </w:t>
      </w:r>
      <w:r>
        <w:t>You are providing care to the patient following LSCS in post-operative unit. On assessment you observe the total output in 400 mL in last 24 hours. The correct terminology to express this condition will be: (OBG)</w:t>
      </w:r>
    </w:p>
    <w:p>
      <w:pPr>
        <w:spacing w:after="20" w:before="0"/>
      </w:pPr>
      <w:r>
        <w:rPr>
          <w:b w:val="0"/>
          <w:i w:val="0"/>
          <w:sz w:val="21"/>
        </w:rPr>
        <w:t>(a)  Oliguria</w:t>
      </w:r>
    </w:p>
    <w:p>
      <w:pPr>
        <w:spacing w:after="20" w:before="0"/>
      </w:pPr>
      <w:r>
        <w:rPr>
          <w:b w:val="0"/>
          <w:i w:val="0"/>
          <w:sz w:val="21"/>
        </w:rPr>
        <w:t>(b)  Polyuria</w:t>
      </w:r>
    </w:p>
    <w:p>
      <w:pPr>
        <w:spacing w:after="20" w:before="0"/>
      </w:pPr>
      <w:r>
        <w:rPr>
          <w:b w:val="0"/>
          <w:i w:val="0"/>
          <w:sz w:val="21"/>
        </w:rPr>
        <w:t>(c)  Anuria</w:t>
      </w:r>
    </w:p>
    <w:p>
      <w:pPr>
        <w:spacing w:after="20" w:before="0"/>
      </w:pPr>
      <w:r>
        <w:rPr>
          <w:b w:val="0"/>
          <w:i w:val="0"/>
          <w:sz w:val="21"/>
        </w:rPr>
        <w:t>(d)  Hematuria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Oliguria is urine output of less than 400 mL in 24 hours (or &lt; 0.5 mL/kg/hr). 400 mL in 24 hours is right at the oliguria cut-off. Anuria is &lt; 100 mL/day and polyuria is &gt; 2.5–3 L/day.</w:t>
      </w:r>
    </w:p>
    <w:p>
      <w:pPr>
        <w:spacing w:after="20" w:before="0"/>
      </w:pPr>
      <w:r>
        <w:rPr>
          <w:b/>
        </w:rPr>
        <w:t xml:space="preserve">🔍 Key Clues: </w:t>
      </w:r>
      <w:r>
        <w:t>'400 mL / 24 hours' = the classic definition of oliguria.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Polyuria = &gt; 2500–3000 mL/day. | c — Anuria = &lt; 100 mL/day. | d — Hematuria = blood in the urine.</w:t>
      </w:r>
    </w:p>
    <w:p>
      <w:pPr>
        <w:spacing w:after="20" w:before="0"/>
      </w:pPr>
      <w:r>
        <w:rPr>
          <w:b/>
          <w:color w:val="B45F06"/>
        </w:rPr>
        <w:t xml:space="preserve">⚠️ Exam Trap: </w:t>
      </w:r>
      <w:r>
        <w:t>Post-LSCS oliguria may signal hypovolemia or obstruction — always correlate with intake and BP.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Oliguria &lt; 400 mL/day; Anuria &lt; 100 mL/day.</w:t>
      </w:r>
    </w:p>
    <w:p>
      <w:pPr>
        <w:spacing w:after="0" w:before="0"/>
      </w:pPr>
      <w:r>
        <w:rPr>
          <w:b/>
          <w:i w:val="0"/>
          <w:sz w:val="21"/>
        </w:rPr>
        <w:t>Positive Marks: 1    Negative Marks: 0.25</w:t>
      </w:r>
    </w:p>
    <w:p>
      <w:pPr>
        <w:spacing w:before="280" w:after="40"/>
      </w:pPr>
      <w:r>
        <w:rPr>
          <w:b/>
        </w:rPr>
        <w:t xml:space="preserve">Question: </w:t>
      </w:r>
      <w:r>
        <w:t>Select the order in which the nurse will perform the abdominal assessment of a patient admitted in the surgery ward with the chief complaint of abdominal pain? (MSN)</w:t>
      </w:r>
    </w:p>
    <w:p>
      <w:pPr>
        <w:spacing w:after="20" w:before="0"/>
      </w:pPr>
      <w:r>
        <w:rPr>
          <w:b w:val="0"/>
          <w:i w:val="0"/>
          <w:sz w:val="21"/>
        </w:rPr>
        <w:t>(a)  Inspection, Palpate, Percussion, Auscultate</w:t>
      </w:r>
    </w:p>
    <w:p>
      <w:pPr>
        <w:spacing w:after="20" w:before="0"/>
      </w:pPr>
      <w:r>
        <w:rPr>
          <w:b w:val="0"/>
          <w:i w:val="0"/>
          <w:sz w:val="21"/>
        </w:rPr>
        <w:t>(b)  Inspection, Auscultation, Palpation, Percussion</w:t>
      </w:r>
    </w:p>
    <w:p>
      <w:pPr>
        <w:spacing w:after="20" w:before="0"/>
      </w:pPr>
      <w:r>
        <w:rPr>
          <w:b w:val="0"/>
          <w:i w:val="0"/>
          <w:sz w:val="21"/>
        </w:rPr>
        <w:t>(c)  Inspection Auscultation, Percussion, Palpation</w:t>
      </w:r>
    </w:p>
    <w:p>
      <w:pPr>
        <w:spacing w:after="20" w:before="0"/>
      </w:pPr>
      <w:r>
        <w:rPr>
          <w:b w:val="0"/>
          <w:i w:val="0"/>
          <w:sz w:val="21"/>
        </w:rPr>
        <w:t>(d)  Inspection, Percussion, Palpation, Auscultation</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abdomen is the ONLY region assessed in the order: Inspection → Auscultation → Percussion → Palpation. Palpation and percussion are deferred because they can alter bowel sounds; auscultation must come first.</w:t>
      </w:r>
    </w:p>
    <w:p>
      <w:pPr>
        <w:spacing w:after="20" w:before="0"/>
      </w:pPr>
      <w:r>
        <w:rPr>
          <w:b/>
        </w:rPr>
        <w:t xml:space="preserve">🔍 Key Clues: </w:t>
      </w:r>
      <w:r>
        <w:t>'Abdomen = auscultate before palpate' — the single most repeated assessment-order rule.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Palpating before auscultating may distort bowel sounds. | b — Percussion should come before palpation in the abdomen. | d — Auscultation must precede both percussion and palpation.</w:t>
      </w:r>
    </w:p>
    <w:p>
      <w:pPr>
        <w:spacing w:after="20" w:before="0"/>
      </w:pPr>
      <w:r>
        <w:rPr>
          <w:b/>
          <w:color w:val="B45F06"/>
        </w:rPr>
        <w:t xml:space="preserve">⚠️ Exam Trap: </w:t>
      </w:r>
      <w:r>
        <w:t>Everywhere else the order is inspection-palpation-percussion-auscultation, but the ABDOMEN is the exception.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Abdominal assessment: Look (inspection) → Listen (auscultation) → Tap (percussion) → Feel (palpation).</w:t>
      </w:r>
    </w:p>
    <w:p>
      <w:pPr>
        <w:spacing w:after="0" w:before="0"/>
      </w:pPr>
      <w:r>
        <w:rPr>
          <w:b/>
          <w:i w:val="0"/>
          <w:sz w:val="21"/>
        </w:rPr>
        <w:t>Positive Marks: 1    Negative Marks: 0.25</w:t>
      </w:r>
    </w:p>
    <w:p>
      <w:pPr>
        <w:spacing w:before="280" w:after="40"/>
      </w:pPr>
      <w:r>
        <w:rPr>
          <w:b/>
        </w:rPr>
        <w:t xml:space="preserve">Question: </w:t>
      </w:r>
      <w:r>
        <w:t>The most preferred site for ABG sampling is: (MSN)</w:t>
      </w:r>
    </w:p>
    <w:p>
      <w:pPr>
        <w:spacing w:after="20" w:before="0"/>
      </w:pPr>
      <w:r>
        <w:rPr>
          <w:b w:val="0"/>
          <w:i w:val="0"/>
          <w:sz w:val="21"/>
        </w:rPr>
        <w:t>(a)  Radial artery</w:t>
      </w:r>
    </w:p>
    <w:p>
      <w:pPr>
        <w:spacing w:after="20" w:before="0"/>
      </w:pPr>
      <w:r>
        <w:rPr>
          <w:b w:val="0"/>
          <w:i w:val="0"/>
          <w:sz w:val="21"/>
        </w:rPr>
        <w:t>(b)  Femoral artery</w:t>
      </w:r>
    </w:p>
    <w:p>
      <w:pPr>
        <w:spacing w:after="20" w:before="0"/>
      </w:pPr>
      <w:r>
        <w:rPr>
          <w:b w:val="0"/>
          <w:i w:val="0"/>
          <w:sz w:val="21"/>
        </w:rPr>
        <w:t>(c)  Brachial artery</w:t>
      </w:r>
    </w:p>
    <w:p>
      <w:pPr>
        <w:spacing w:after="20" w:before="0"/>
      </w:pPr>
      <w:r>
        <w:rPr>
          <w:b w:val="0"/>
          <w:i w:val="0"/>
          <w:sz w:val="21"/>
        </w:rPr>
        <w:t>(d)  Ulnar artery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radial artery is the preferred site for arterial blood gas sampling — it is superficial, accessible, and has good collateral circulation via the ulnar artery. Allen's test is performed first to confirm collateral flow.</w:t>
      </w:r>
    </w:p>
    <w:p>
      <w:pPr>
        <w:spacing w:after="20" w:before="0"/>
      </w:pPr>
      <w:r>
        <w:rPr>
          <w:b/>
        </w:rPr>
        <w:t xml:space="preserve">🔍 Key Clues: </w:t>
      </w:r>
      <w:r>
        <w:t>'ABG → radial artery + Allen's test' — always paired in exams.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Femoral artery is used in emergencies but has higher bleeding risk. | c — Brachial artery is less preferred (collateral risk). | d — Ulnar artery is not the first choice.</w:t>
      </w:r>
    </w:p>
    <w:p>
      <w:pPr>
        <w:spacing w:after="20" w:before="0"/>
      </w:pPr>
      <w:r>
        <w:rPr>
          <w:b/>
          <w:color w:val="B45F06"/>
        </w:rPr>
        <w:t xml:space="preserve">⚠️ Exam Trap: </w:t>
      </w:r>
      <w:r>
        <w:t>After ABG sampling, apply firm pressure 5–10 minutes to prevent hematoma.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ABG site = radial artery; Allen's test first; pressure 5–10 min after.</w:t>
      </w:r>
    </w:p>
    <w:p>
      <w:pPr>
        <w:spacing w:after="0" w:before="0"/>
      </w:pPr>
      <w:r>
        <w:rPr>
          <w:b/>
          <w:i w:val="0"/>
          <w:sz w:val="21"/>
        </w:rPr>
        <w:t>Positive Marks: 1    Negative Marks: 0.25</w:t>
      </w:r>
    </w:p>
    <w:p>
      <w:pPr>
        <w:spacing w:before="280" w:after="40"/>
      </w:pPr>
      <w:r>
        <w:rPr>
          <w:b/>
        </w:rPr>
        <w:t xml:space="preserve">Question: </w:t>
      </w:r>
      <w:r>
        <w:t>A pregnant patient (18 weeks of gestation) admitted in emergency with chief complaint of abdominal cramping and vaginal bleeding. On examination the cervix is not dilated. Most likely type of abortion will be: (OBG)</w:t>
      </w:r>
    </w:p>
    <w:p>
      <w:pPr>
        <w:spacing w:after="20" w:before="0"/>
      </w:pPr>
      <w:r>
        <w:rPr>
          <w:b w:val="0"/>
          <w:i w:val="0"/>
          <w:sz w:val="21"/>
        </w:rPr>
        <w:t>(a)  Threatened</w:t>
      </w:r>
    </w:p>
    <w:p>
      <w:pPr>
        <w:spacing w:after="20" w:before="0"/>
      </w:pPr>
      <w:r>
        <w:rPr>
          <w:b w:val="0"/>
          <w:i w:val="0"/>
          <w:sz w:val="21"/>
        </w:rPr>
        <w:t>(b)  Complete</w:t>
      </w:r>
    </w:p>
    <w:p>
      <w:pPr>
        <w:spacing w:after="20" w:before="0"/>
      </w:pPr>
      <w:r>
        <w:rPr>
          <w:b w:val="0"/>
          <w:i w:val="0"/>
          <w:sz w:val="21"/>
        </w:rPr>
        <w:t>(c)  Incomplete</w:t>
      </w:r>
    </w:p>
    <w:p>
      <w:pPr>
        <w:spacing w:after="20" w:before="0"/>
      </w:pPr>
      <w:r>
        <w:rPr>
          <w:b w:val="0"/>
          <w:i w:val="0"/>
          <w:sz w:val="21"/>
        </w:rPr>
        <w:t>(d)  Missed abortion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Threatened abortion = vaginal bleeding with a CLOSED cervix and a viable pregnancy — bleeding may stop and pregnancy continues. In inevitable/incomplete abortion the cervix is dilated; in missed abortion there are no symptoms with a dead fetus.</w:t>
      </w:r>
    </w:p>
    <w:p>
      <w:pPr>
        <w:spacing w:after="20" w:before="0"/>
      </w:pPr>
      <w:r>
        <w:rPr>
          <w:b/>
        </w:rPr>
        <w:t xml:space="preserve">🔍 Key Clues: </w:t>
      </w:r>
      <w:r>
        <w:t>'Bleeding + closed cervix + viable fetus' = threatened abortion.</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Complete abortion = entire products expelled, cervix closed, uterus empty. | c — Incomplete abortion = part of products retained, cervix open, bleeding continues. | d — Missed abortion = silent intrauterine death, no bleeding typically.</w:t>
      </w:r>
    </w:p>
    <w:p>
      <w:pPr>
        <w:spacing w:after="20" w:before="0"/>
      </w:pPr>
      <w:r>
        <w:rPr>
          <w:b/>
          <w:color w:val="B45F06"/>
        </w:rPr>
        <w:t xml:space="preserve">⚠️ Exam Trap: </w:t>
      </w:r>
      <w:r>
        <w:t>The cervix is the deciding factor: OPEN cervix = inevitable/incomplete; CLOSED = threatened.</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Threatened abortion = bleeding + CLOSED cervix + viable pregnancy.</w:t>
      </w:r>
    </w:p>
    <w:p>
      <w:pPr>
        <w:spacing w:after="0" w:before="0"/>
      </w:pPr>
      <w:r>
        <w:rPr>
          <w:b/>
          <w:i w:val="0"/>
          <w:sz w:val="21"/>
        </w:rPr>
        <w:t>Positive Marks: 1    Negative Marks: 0.25</w:t>
      </w:r>
    </w:p>
    <w:p>
      <w:pPr>
        <w:spacing w:before="280" w:after="40"/>
      </w:pPr>
      <w:r>
        <w:rPr>
          <w:b/>
        </w:rPr>
        <w:t xml:space="preserve">Question: </w:t>
      </w:r>
      <w:r>
        <w:t>Identify the pulse being palpated in the given image: (FON)</w:t>
      </w:r>
    </w:p>
    <w:p>
      <w:pPr>
        <w:spacing w:after="40" w:before="0"/>
      </w:pPr>
      <w:r>
        <w:rPr>
          <w:b w:val="0"/>
          <w:i/>
          <w:color w:val="B45F06"/>
          <w:sz w:val="20"/>
        </w:rPr>
        <w:t>[ IMAGE: N1-Q94 — image in the Image Bank, to be inserted ]</w:t>
      </w:r>
    </w:p>
    <w:p>
      <w:pPr>
        <w:spacing w:after="20" w:before="0"/>
      </w:pPr>
      <w:r>
        <w:rPr>
          <w:b w:val="0"/>
          <w:i w:val="0"/>
          <w:sz w:val="21"/>
        </w:rPr>
        <w:t>(a)  Popliteal</w:t>
      </w:r>
    </w:p>
    <w:p>
      <w:pPr>
        <w:spacing w:after="20" w:before="0"/>
      </w:pPr>
      <w:r>
        <w:rPr>
          <w:b w:val="0"/>
          <w:i w:val="0"/>
          <w:sz w:val="21"/>
        </w:rPr>
        <w:t>(b)  Posterior tibial</w:t>
      </w:r>
    </w:p>
    <w:p>
      <w:pPr>
        <w:spacing w:after="20" w:before="0"/>
      </w:pPr>
      <w:r>
        <w:rPr>
          <w:b w:val="0"/>
          <w:i w:val="0"/>
          <w:sz w:val="21"/>
        </w:rPr>
        <w:t>(c)  Dorsalis pedis</w:t>
      </w:r>
    </w:p>
    <w:p>
      <w:pPr>
        <w:spacing w:after="20" w:before="0"/>
      </w:pPr>
      <w:r>
        <w:rPr>
          <w:b w:val="0"/>
          <w:i w:val="0"/>
          <w:sz w:val="21"/>
        </w:rPr>
        <w:t>(d)  Femoral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palpation behind the knee — the POPLITEAL pulse, felt in the popliteal fossa. The posterior tibial pulse is felt behind the medial malleolus, the dorsalis pedis pulse on the dorsum of the foot, and the femoral pulse in the groin.</w:t>
      </w:r>
    </w:p>
    <w:p>
      <w:pPr>
        <w:spacing w:after="20" w:before="0"/>
      </w:pPr>
      <w:r>
        <w:rPr>
          <w:b/>
        </w:rPr>
        <w:t xml:space="preserve">🔍 Key Clues: </w:t>
      </w:r>
      <w:r>
        <w:t>Behind the knee = popliteal pulse.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Posterior tibial = behind the medial malleolus (ankle). | c — Dorsalis pedis = on the top of the foot. | d — Femoral = in the groin.</w:t>
      </w:r>
    </w:p>
    <w:p>
      <w:pPr>
        <w:spacing w:after="20" w:before="0"/>
      </w:pPr>
      <w:r>
        <w:rPr>
          <w:b/>
          <w:color w:val="B45F06"/>
        </w:rPr>
        <w:t xml:space="preserve">⚠️ Exam Trap: </w:t>
      </w:r>
      <w:r>
        <w:t>Pulse sites: popliteal (behind knee), PT (ankle), DP (foot top), femoral (groin).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Popliteal pulse = behind the knee (popliteal fossa).</w:t>
      </w:r>
    </w:p>
    <w:p>
      <w:pPr>
        <w:spacing w:after="0" w:before="0"/>
      </w:pPr>
      <w:r>
        <w:rPr>
          <w:b/>
          <w:i w:val="0"/>
          <w:sz w:val="21"/>
        </w:rPr>
        <w:t>Positive Marks: 1    Negative Marks: 0.25</w:t>
      </w:r>
    </w:p>
    <w:p>
      <w:pPr>
        <w:spacing w:before="280" w:after="40"/>
      </w:pPr>
      <w:r>
        <w:rPr>
          <w:b/>
        </w:rPr>
        <w:t xml:space="preserve">Question: </w:t>
      </w:r>
      <w:r>
        <w:t>You are assigned to provide care to a patient with humerus fracture. After the application of plaster cast, which clinical findings indicate that the patient is experiencing compartment syndrome? (MSN)</w:t>
      </w:r>
    </w:p>
    <w:p>
      <w:pPr>
        <w:spacing w:after="20" w:before="0"/>
      </w:pPr>
      <w:r>
        <w:rPr>
          <w:b w:val="0"/>
          <w:i w:val="0"/>
          <w:sz w:val="21"/>
        </w:rPr>
        <w:t>(a)  Tingling and numbness</w:t>
      </w:r>
    </w:p>
    <w:p>
      <w:pPr>
        <w:spacing w:after="20" w:before="0"/>
      </w:pPr>
      <w:r>
        <w:rPr>
          <w:b w:val="0"/>
          <w:i w:val="0"/>
          <w:sz w:val="21"/>
        </w:rPr>
        <w:t>(b)  Pain at fracture site</w:t>
      </w:r>
    </w:p>
    <w:p>
      <w:pPr>
        <w:spacing w:after="20" w:before="0"/>
      </w:pPr>
      <w:r>
        <w:rPr>
          <w:b w:val="0"/>
          <w:i w:val="0"/>
          <w:sz w:val="21"/>
        </w:rPr>
        <w:t>(c)  Spasm in finger</w:t>
      </w:r>
    </w:p>
    <w:p>
      <w:pPr>
        <w:spacing w:after="20" w:before="0"/>
      </w:pPr>
      <w:r>
        <w:rPr>
          <w:b w:val="0"/>
          <w:i w:val="0"/>
          <w:sz w:val="21"/>
        </w:rPr>
        <w:t>(d)  Both a and c</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Compartment syndrome gives the '5 Ps': Pain (disproportionate), Pallor, Paresthesia (tingling/numbness), Paralysis, Pulselessness. Tingling/numbness (paresthesia) and muscle spasm/weakness are early neurovascular warning signs — pain at the fracture site alone is expected and not diagnostic.</w:t>
      </w:r>
    </w:p>
    <w:p>
      <w:pPr>
        <w:spacing w:after="20" w:before="0"/>
      </w:pPr>
      <w:r>
        <w:rPr>
          <w:b/>
        </w:rPr>
        <w:t xml:space="preserve">🔍 Key Clues: </w:t>
      </w:r>
      <w:r>
        <w:t>Cast + tingling/numbness + spasm = neurovascular compromise → compartment syndrome.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Tingling/numbness alone is correct but incomplete. | b — Pain at the fracture site is normal after casting. | c — Spasm in fingers is a warning sign but alone is incomplete.</w:t>
      </w:r>
    </w:p>
    <w:p>
      <w:pPr>
        <w:spacing w:after="20" w:before="0"/>
      </w:pPr>
      <w:r>
        <w:rPr>
          <w:b/>
          <w:color w:val="B45F06"/>
        </w:rPr>
        <w:t xml:space="preserve">⚠️ Exam Trap: </w:t>
      </w:r>
      <w:r>
        <w:t>Pain out of proportion + paresthesia after cast → LOOSEN the cast immediately and notify.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5 Ps of compartment syndrome: Pain, Pallor, Paresthesia, Paralysis, Pulselessness.</w:t>
      </w:r>
    </w:p>
    <w:p>
      <w:pPr>
        <w:spacing w:after="0" w:before="0"/>
      </w:pPr>
      <w:r>
        <w:rPr>
          <w:b/>
          <w:i w:val="0"/>
          <w:sz w:val="21"/>
        </w:rPr>
        <w:t>Positive Marks: 1    Negative Marks: 0.25</w:t>
      </w:r>
    </w:p>
    <w:p>
      <w:pPr>
        <w:spacing w:before="280" w:after="40"/>
      </w:pPr>
      <w:r>
        <w:rPr>
          <w:b/>
        </w:rPr>
        <w:t xml:space="preserve">Question: </w:t>
      </w:r>
      <w:r>
        <w:t>The nurse is caring for a patient with a nasogastric tube that is attached to low suction. The nurse monitors the patient, for which acid-base disorder? (FON)</w:t>
      </w:r>
    </w:p>
    <w:p>
      <w:pPr>
        <w:spacing w:after="20" w:before="0"/>
      </w:pPr>
      <w:r>
        <w:rPr>
          <w:b w:val="0"/>
          <w:i w:val="0"/>
          <w:sz w:val="21"/>
        </w:rPr>
        <w:t>(a)  Metabolic acidosis</w:t>
      </w:r>
    </w:p>
    <w:p>
      <w:pPr>
        <w:spacing w:after="20" w:before="0"/>
      </w:pPr>
      <w:r>
        <w:rPr>
          <w:b w:val="0"/>
          <w:i w:val="0"/>
          <w:sz w:val="21"/>
        </w:rPr>
        <w:t>(b)  Metabolic alkalosis</w:t>
      </w:r>
    </w:p>
    <w:p>
      <w:pPr>
        <w:spacing w:after="20" w:before="0"/>
      </w:pPr>
      <w:r>
        <w:rPr>
          <w:b w:val="0"/>
          <w:i w:val="0"/>
          <w:sz w:val="21"/>
        </w:rPr>
        <w:t>(c)  Respiratory acidosis</w:t>
      </w:r>
    </w:p>
    <w:p>
      <w:pPr>
        <w:spacing w:after="20" w:before="0"/>
      </w:pPr>
      <w:r>
        <w:rPr>
          <w:b w:val="0"/>
          <w:i w:val="0"/>
          <w:sz w:val="21"/>
        </w:rPr>
        <w:t>(d)  Respiratory alkalosis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Continuous NG suctioning drains hydrochloric acid from the stomach, causing LOSS of hydrogen ions (and chloride). This produces metabolic alkalosis. It is the classic cause of 'hypochloremic, hypokalemic metabolic alkalosis' in surgical patients.</w:t>
      </w:r>
    </w:p>
    <w:p>
      <w:pPr>
        <w:spacing w:after="20" w:before="0"/>
      </w:pPr>
      <w:r>
        <w:rPr>
          <w:b/>
        </w:rPr>
        <w:t xml:space="preserve">🔍 Key Clues: </w:t>
      </w:r>
      <w:r>
        <w:t>Loss of stomach acid (H⁺) → metabolic alkalosis.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Metabolic acidosis follows loss of bicarbonate (e.g., diarrhea, DKA). | c — Respiratory acidosis follows CO₂ retention (hypoventilation). | d — Respiratory alkalosis follows CO₂ loss (hyperventilation).</w:t>
      </w:r>
    </w:p>
    <w:p>
      <w:pPr>
        <w:spacing w:after="20" w:before="0"/>
      </w:pPr>
      <w:r>
        <w:rPr>
          <w:b/>
          <w:color w:val="B45F06"/>
        </w:rPr>
        <w:t xml:space="preserve">⚠️ Exam Trap: </w:t>
      </w:r>
      <w:r>
        <w:t>Vomiting and NG suction both lose ACID → alkalosis; diarrhea and ileostomy lose BICARBONATE → acidosis.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NG suction / vomiting → metabolic alkalosis (loss of acid); diarrhea → metabolic acidosis (loss of base).</w:t>
      </w:r>
    </w:p>
    <w:p>
      <w:pPr>
        <w:spacing w:after="0" w:before="0"/>
      </w:pPr>
      <w:r>
        <w:rPr>
          <w:b/>
          <w:i w:val="0"/>
          <w:sz w:val="21"/>
        </w:rPr>
        <w:t>Positive Marks: 1    Negative Marks: 0.25</w:t>
      </w:r>
    </w:p>
    <w:p>
      <w:pPr>
        <w:spacing w:before="280" w:after="40"/>
      </w:pPr>
      <w:r>
        <w:rPr>
          <w:b/>
        </w:rPr>
        <w:t xml:space="preserve">Question: </w:t>
      </w:r>
      <w:r>
        <w:t>You are a scrub nurse posted in an OT, you are asked to identify the marked arrow, what will be your answer?</w:t>
      </w:r>
    </w:p>
    <w:p>
      <w:pPr>
        <w:spacing w:after="40" w:before="0"/>
      </w:pPr>
      <w:r>
        <w:rPr>
          <w:b w:val="0"/>
          <w:i/>
          <w:color w:val="B45F06"/>
          <w:sz w:val="20"/>
        </w:rPr>
        <w:t>[ IMAGE: N1-Q97 — image in the Image Bank, to be inserted ]</w:t>
      </w:r>
    </w:p>
    <w:p>
      <w:pPr>
        <w:spacing w:after="20" w:before="0"/>
      </w:pPr>
      <w:r>
        <w:rPr>
          <w:b w:val="0"/>
          <w:i w:val="0"/>
          <w:sz w:val="21"/>
        </w:rPr>
        <w:t>(a)  Flow of CO2 during exhalation which is low</w:t>
      </w:r>
    </w:p>
    <w:p>
      <w:pPr>
        <w:spacing w:after="20" w:before="0"/>
      </w:pPr>
      <w:r>
        <w:rPr>
          <w:b w:val="0"/>
          <w:i w:val="0"/>
          <w:sz w:val="21"/>
        </w:rPr>
        <w:t>(b)  Flow of CO2 during exhalation which is normal</w:t>
      </w:r>
    </w:p>
    <w:p>
      <w:pPr>
        <w:spacing w:after="20" w:before="0"/>
      </w:pPr>
      <w:r>
        <w:rPr>
          <w:b w:val="0"/>
          <w:i w:val="0"/>
          <w:sz w:val="21"/>
        </w:rPr>
        <w:t>(c)  Flow of CO2 during exhalation which is high</w:t>
      </w:r>
    </w:p>
    <w:p>
      <w:pPr>
        <w:spacing w:after="20" w:before="0"/>
      </w:pPr>
      <w:r>
        <w:rPr>
          <w:b w:val="0"/>
          <w:i w:val="0"/>
          <w:sz w:val="21"/>
        </w:rPr>
        <w:t>(d)  Flow of CO2 during inhalation which normal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arrow marks the expiratory plateau (phase III) of the capnogram — the flat portion of the CO2 waveform representing alveolar gas during EXHALATION at a NORMAL level (normal ETCO2). A low plateau indicates hyperventilation/low CO2, a high plateau indicates hypoventilation/high CO2, and the descending limb is the inhalation phase.</w:t>
      </w:r>
    </w:p>
    <w:p>
      <w:pPr>
        <w:spacing w:after="20" w:before="0"/>
      </w:pPr>
      <w:r>
        <w:rPr>
          <w:b/>
        </w:rPr>
        <w:t xml:space="preserve">🔍 Key Clues: </w:t>
      </w:r>
      <w:r>
        <w:t>Flat plateau during exhalation at normal height = normal CO2.</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Low plateau = hyperventilation (low ETCO2). | c — High plateau = hypoventilation (high ETCO2). | d — The marked phase is exhalation, not inhalation.</w:t>
      </w:r>
    </w:p>
    <w:p>
      <w:pPr>
        <w:spacing w:after="20" w:before="0"/>
      </w:pPr>
      <w:r>
        <w:rPr>
          <w:b/>
          <w:color w:val="B45F06"/>
        </w:rPr>
        <w:t xml:space="preserve">⚠️ Exam Trap: </w:t>
      </w:r>
      <w:r>
        <w:t>Capnogram: rising limb/plateau = exhalation; falling limb = inhalation; plateau height = CO2 level.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Capnography: phase III plateau = alveolar CO2 (normal 35–45 mmHg).</w:t>
      </w:r>
    </w:p>
    <w:p>
      <w:pPr>
        <w:spacing w:after="0" w:before="0"/>
      </w:pPr>
      <w:r>
        <w:rPr>
          <w:b/>
          <w:i w:val="0"/>
          <w:sz w:val="21"/>
        </w:rPr>
        <w:t>Positive Marks: 1    Negative Marks: 0.25</w:t>
      </w:r>
    </w:p>
    <w:p>
      <w:pPr>
        <w:spacing w:before="280" w:after="40"/>
      </w:pPr>
      <w:r>
        <w:rPr>
          <w:b/>
        </w:rPr>
        <w:t xml:space="preserve">Question: </w:t>
      </w:r>
      <w:r>
        <w:t>The nurse noticed that the patient IV line is reddened, warm, painful and slightly edematous proximal to the insertion point of the IV catheter. While documenting the patient's condition which term will be used by the nurse?</w:t>
      </w:r>
    </w:p>
    <w:p>
      <w:pPr>
        <w:spacing w:after="20" w:before="0"/>
      </w:pPr>
      <w:r>
        <w:rPr>
          <w:b w:val="0"/>
          <w:i w:val="0"/>
          <w:sz w:val="21"/>
        </w:rPr>
        <w:t>(a)  Phlebitis</w:t>
      </w:r>
    </w:p>
    <w:p>
      <w:pPr>
        <w:spacing w:after="20" w:before="0"/>
      </w:pPr>
      <w:r>
        <w:rPr>
          <w:b w:val="0"/>
          <w:i w:val="0"/>
          <w:sz w:val="21"/>
        </w:rPr>
        <w:t>(b)  Infiltration</w:t>
      </w:r>
    </w:p>
    <w:p>
      <w:pPr>
        <w:spacing w:after="20" w:before="0"/>
      </w:pPr>
      <w:r>
        <w:rPr>
          <w:b w:val="0"/>
          <w:i w:val="0"/>
          <w:sz w:val="21"/>
        </w:rPr>
        <w:t>(c)  Hypersensitivity</w:t>
      </w:r>
    </w:p>
    <w:p>
      <w:pPr>
        <w:spacing w:after="20" w:before="0"/>
      </w:pPr>
      <w:r>
        <w:rPr>
          <w:b w:val="0"/>
          <w:i w:val="0"/>
          <w:sz w:val="21"/>
        </w:rPr>
        <w:t>(d)  Allergic reaction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Redness, warmth, pain and swelling along the vein at the IV site are the classic signs of PHLEBITIS — inflammation of the vein wall, often chemical or mechanical. Infiltration presents with cool, pale, swollen tissue (fluid into tissues), without redness/warmth.</w:t>
      </w:r>
    </w:p>
    <w:p>
      <w:pPr>
        <w:spacing w:after="20" w:before="0"/>
      </w:pPr>
      <w:r>
        <w:rPr>
          <w:b/>
        </w:rPr>
        <w:t xml:space="preserve">🔍 Key Clues: </w:t>
      </w:r>
      <w:r>
        <w:t>Redness + warmth + cord-like tender vein = phlebitis (inflammation of vein).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Infiltration is cool, pale, swollen — fluid leaking into tissues, no warmth. | c — Hypersensitivity is a systemic immune response. | d — Allergic reaction is generalized (rash, itching, urticaria).</w:t>
      </w:r>
    </w:p>
    <w:p>
      <w:pPr>
        <w:spacing w:after="20" w:before="0"/>
      </w:pPr>
      <w:r>
        <w:rPr>
          <w:b/>
          <w:color w:val="B45F06"/>
        </w:rPr>
        <w:t xml:space="preserve">⚠️ Exam Trap: </w:t>
      </w:r>
      <w:r>
        <w:t>Red + warm = phlebitis; Pale + cool + swollen = infiltration. Opposite temperature is the giveaway.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Phlebitis = warm/red/painful vein; Infiltration = cool/pale/swollen tissue.</w:t>
      </w:r>
    </w:p>
    <w:p>
      <w:pPr>
        <w:spacing w:after="0" w:before="0"/>
      </w:pPr>
      <w:r>
        <w:rPr>
          <w:b/>
          <w:i w:val="0"/>
          <w:sz w:val="21"/>
        </w:rPr>
        <w:t>Positive Marks: 1    Negative Marks: 0.25</w:t>
      </w:r>
    </w:p>
    <w:p>
      <w:pPr>
        <w:spacing w:before="280" w:after="40"/>
      </w:pPr>
      <w:r>
        <w:rPr>
          <w:b/>
        </w:rPr>
        <w:t xml:space="preserve">Question: </w:t>
      </w:r>
      <w:r>
        <w:t>Identify the image given below:</w:t>
      </w:r>
    </w:p>
    <w:p>
      <w:pPr>
        <w:spacing w:after="40" w:before="0"/>
      </w:pPr>
      <w:r>
        <w:rPr>
          <w:b w:val="0"/>
          <w:i/>
          <w:color w:val="B45F06"/>
          <w:sz w:val="20"/>
        </w:rPr>
        <w:t>[ IMAGE: N1-Q99 — image in the Image Bank, to be inserted ]</w:t>
      </w:r>
    </w:p>
    <w:p>
      <w:pPr>
        <w:spacing w:after="20" w:before="0"/>
      </w:pPr>
      <w:r>
        <w:rPr>
          <w:b w:val="0"/>
          <w:i w:val="0"/>
          <w:sz w:val="21"/>
        </w:rPr>
        <w:t>(a)  Negative pressure wound therapy</w:t>
      </w:r>
    </w:p>
    <w:p>
      <w:pPr>
        <w:spacing w:after="20" w:before="0"/>
      </w:pPr>
      <w:r>
        <w:rPr>
          <w:b w:val="0"/>
          <w:i w:val="0"/>
          <w:sz w:val="21"/>
        </w:rPr>
        <w:t>(b)  DVT pump</w:t>
      </w:r>
    </w:p>
    <w:p>
      <w:pPr>
        <w:spacing w:after="20" w:before="0"/>
      </w:pPr>
      <w:r>
        <w:rPr>
          <w:b w:val="0"/>
          <w:i w:val="0"/>
          <w:sz w:val="21"/>
        </w:rPr>
        <w:t>(c)  Sequential compression device</w:t>
      </w:r>
    </w:p>
    <w:p>
      <w:pPr>
        <w:spacing w:after="20" w:before="0"/>
      </w:pPr>
      <w:r>
        <w:rPr>
          <w:b w:val="0"/>
          <w:i w:val="0"/>
          <w:sz w:val="21"/>
        </w:rPr>
        <w:t>(d)  None of the above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negative pressure wound therapy (NPWT) — a sealed wound dressing connected to a vacuum pump that applies controlled suction to promote granulation and heal chronic wounds (e.g., V.A.C. therapy). A DVT pump / sequential compression device uses leg sleeves to prevent thrombosis, which is a different device.</w:t>
      </w:r>
    </w:p>
    <w:p>
      <w:pPr>
        <w:spacing w:after="20" w:before="0"/>
      </w:pPr>
      <w:r>
        <w:rPr>
          <w:b/>
        </w:rPr>
        <w:t xml:space="preserve">🔍 Key Clues: </w:t>
      </w:r>
      <w:r>
        <w:t>Sealed wound dressing + vacuum pump = negative pressure wound therapy.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DVT pump = leg compression sleeves to prevent deep-vein thrombosis, not a wound dressing. | c — Sequential compression device is the DVT pump — leg sleeves, not wound therapy. | d — Incorrect — the image clearly shows NPWT.</w:t>
      </w:r>
    </w:p>
    <w:p>
      <w:pPr>
        <w:spacing w:after="20" w:before="0"/>
      </w:pPr>
      <w:r>
        <w:rPr>
          <w:b/>
          <w:color w:val="B45F06"/>
        </w:rPr>
        <w:t xml:space="preserve">⚠️ Exam Trap: </w:t>
      </w:r>
      <w:r>
        <w:t>NPWT (wound vacuum) vs SCD/DVT pump (leg compression) — both have pumps but different purposes.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NPWT = wound vacuum therapy (V.A.C.) for chronic wounds.</w:t>
      </w:r>
    </w:p>
    <w:p>
      <w:pPr>
        <w:spacing w:after="0" w:before="0"/>
      </w:pPr>
      <w:r>
        <w:rPr>
          <w:b/>
          <w:i w:val="0"/>
          <w:sz w:val="21"/>
        </w:rPr>
        <w:t>Positive Marks: 1    Negative Marks: 0.25</w:t>
      </w:r>
    </w:p>
    <w:p>
      <w:pPr>
        <w:spacing w:before="280" w:after="40"/>
      </w:pPr>
      <w:r>
        <w:rPr>
          <w:b/>
        </w:rPr>
        <w:t xml:space="preserve">Question: </w:t>
      </w:r>
      <w:r>
        <w:t>Emergency contraceptive pills can be effective if used within:</w:t>
      </w:r>
    </w:p>
    <w:p>
      <w:pPr>
        <w:spacing w:after="20" w:before="0"/>
      </w:pPr>
      <w:r>
        <w:rPr>
          <w:b w:val="0"/>
          <w:i w:val="0"/>
          <w:sz w:val="21"/>
        </w:rPr>
        <w:t>(a)  24 hours</w:t>
      </w:r>
    </w:p>
    <w:p>
      <w:pPr>
        <w:spacing w:after="20" w:before="0"/>
      </w:pPr>
      <w:r>
        <w:rPr>
          <w:b w:val="0"/>
          <w:i w:val="0"/>
          <w:sz w:val="21"/>
        </w:rPr>
        <w:t>(b)  48 hours</w:t>
      </w:r>
    </w:p>
    <w:p>
      <w:pPr>
        <w:spacing w:after="20" w:before="0"/>
      </w:pPr>
      <w:r>
        <w:rPr>
          <w:b w:val="0"/>
          <w:i w:val="0"/>
          <w:sz w:val="21"/>
        </w:rPr>
        <w:t>(c)  72 hours</w:t>
      </w:r>
    </w:p>
    <w:p>
      <w:pPr>
        <w:spacing w:after="20" w:before="0"/>
      </w:pPr>
      <w:r>
        <w:rPr>
          <w:b w:val="0"/>
          <w:i w:val="0"/>
          <w:sz w:val="21"/>
        </w:rPr>
        <w:t>(d)  96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Emergency contraceptive pills (levonorgestrel 1.5 mg single dose, or 0.75 mg ×2) are effective when taken within 72 HOURS (3 days) of unprotected intercourse — the earlier the better. The Copper-T IUD can be used as EC within 5 days (120 hours).</w:t>
      </w:r>
    </w:p>
    <w:p>
      <w:pPr>
        <w:spacing w:after="20" w:before="0"/>
      </w:pPr>
      <w:r>
        <w:rPr>
          <w:b/>
        </w:rPr>
        <w:t xml:space="preserve">🔍 Key Clues: </w:t>
      </w:r>
      <w:r>
        <w:t>'ECP = 72 hours (3 days); Cu-T IUD = 120 hours (5 days)'.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24 hours is unnecessarily restrictive. | b — 48 hours is within window but not the standard answer. | d — 96 hours exceeds the ECP window (that's the IUD window).</w:t>
      </w:r>
    </w:p>
    <w:p>
      <w:pPr>
        <w:spacing w:after="20" w:before="0"/>
      </w:pPr>
      <w:r>
        <w:rPr>
          <w:b/>
          <w:color w:val="B45F06"/>
        </w:rPr>
        <w:t xml:space="preserve">⚠️ Exam Trap: </w:t>
      </w:r>
      <w:r>
        <w:t>Levonorgestrel ECP = 72 h; Ulipristal acetate = 120 h; Cu-T = 120 h (5 days).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Emergency contraceptive pill → within 72 hours; Cu-T 380A IUD → within 5 days.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