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Iron dextran (Imferon) is a parenteral iron preparation. The nurse should know that it:</w:t>
      </w:r>
    </w:p>
    <w:p>
      <w:pPr>
        <w:spacing w:after="20" w:before="0"/>
      </w:pPr>
      <w:r>
        <w:rPr>
          <w:b w:val="0"/>
          <w:i w:val="0"/>
          <w:sz w:val="21"/>
        </w:rPr>
        <w:t>(a)  Is also called intrinsic factor</w:t>
      </w:r>
    </w:p>
    <w:p>
      <w:pPr>
        <w:spacing w:after="20" w:before="0"/>
      </w:pPr>
      <w:r>
        <w:rPr>
          <w:b w:val="0"/>
          <w:i w:val="0"/>
          <w:sz w:val="21"/>
        </w:rPr>
        <w:t>(b)  Must be given in the abdomen</w:t>
      </w:r>
    </w:p>
    <w:p>
      <w:pPr>
        <w:spacing w:after="20" w:before="0"/>
      </w:pPr>
      <w:r>
        <w:rPr>
          <w:b w:val="0"/>
          <w:i w:val="0"/>
          <w:sz w:val="21"/>
        </w:rPr>
        <w:t>(c)  Requires use of the Z-track method</w:t>
      </w:r>
    </w:p>
    <w:p>
      <w:pPr>
        <w:spacing w:after="20" w:before="0"/>
      </w:pPr>
      <w:r>
        <w:rPr>
          <w:b w:val="0"/>
          <w:i w:val="0"/>
          <w:sz w:val="21"/>
        </w:rPr>
        <w:t>(d)  Should be given subcutaneously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IRON DEXTRAN (Imferon) is a deep IM preparation that STAINES the skin — it must be given by the Z-TRACK method (deep IM into the gluteus) to prevent leakage and tissue staining. It is not intrinsic factor (that is B12 absorption), not given in the abdomen, and not given subcutaneously.</w:t>
      </w:r>
    </w:p>
    <w:p>
      <w:pPr>
        <w:spacing w:after="20" w:before="0"/>
      </w:pPr>
      <w:r>
        <w:rPr>
          <w:b/>
        </w:rPr>
        <w:t xml:space="preserve">🔍 Key Clues: </w:t>
      </w:r>
      <w:r>
        <w:t>Iron dextran: deep IM with Z-track to prevent staining.</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Intrinsic factor is for vitamin B12. | b — It is given deep IM (gluteal), not the abdomen. | d — It is not given subcutaneously.</w:t>
      </w:r>
    </w:p>
    <w:p>
      <w:pPr>
        <w:spacing w:after="20" w:before="0"/>
      </w:pPr>
      <w:r>
        <w:rPr>
          <w:b/>
          <w:color w:val="B45F06"/>
        </w:rPr>
        <w:t xml:space="preserve">⚠️ Exam Trap: </w:t>
      </w:r>
      <w:r>
        <w:t>Z-track = pull skin laterally, inject deep IM, release — prevents drug leakage/staining.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Iron dextran: deep IM via Z-track (prevents staining).</w:t>
      </w:r>
    </w:p>
    <w:p>
      <w:pPr>
        <w:spacing w:after="0" w:before="0"/>
      </w:pPr>
      <w:r>
        <w:rPr>
          <w:b/>
          <w:i w:val="0"/>
          <w:sz w:val="21"/>
        </w:rPr>
        <w:t>Positive Marks: 1    Negative Marks: 0.25</w:t>
      </w:r>
    </w:p>
    <w:p>
      <w:pPr>
        <w:spacing w:before="280" w:after="40"/>
      </w:pPr>
      <w:r>
        <w:rPr>
          <w:b/>
        </w:rPr>
        <w:t xml:space="preserve">Question: </w:t>
      </w:r>
      <w:r>
        <w:t>The nurse would expect to include which of the following when planning the management of an 18 year old client with Lyme disease?</w:t>
      </w:r>
    </w:p>
    <w:p>
      <w:pPr>
        <w:spacing w:after="20" w:before="0"/>
      </w:pPr>
      <w:r>
        <w:rPr>
          <w:b w:val="0"/>
          <w:i w:val="0"/>
          <w:sz w:val="21"/>
        </w:rPr>
        <w:t>(a)  Complete bed rest for 6–8 weeks</w:t>
      </w:r>
    </w:p>
    <w:p>
      <w:pPr>
        <w:spacing w:after="20" w:before="0"/>
      </w:pPr>
      <w:r>
        <w:rPr>
          <w:b w:val="0"/>
          <w:i w:val="0"/>
          <w:sz w:val="21"/>
        </w:rPr>
        <w:t>(b)  Tetracycline treatment</w:t>
      </w:r>
    </w:p>
    <w:p>
      <w:pPr>
        <w:spacing w:after="20" w:before="0"/>
      </w:pPr>
      <w:r>
        <w:rPr>
          <w:b w:val="0"/>
          <w:i w:val="0"/>
          <w:sz w:val="21"/>
        </w:rPr>
        <w:t>(c)  IV amphotericin B</w:t>
      </w:r>
    </w:p>
    <w:p>
      <w:pPr>
        <w:spacing w:after="20" w:before="0"/>
      </w:pPr>
      <w:r>
        <w:rPr>
          <w:b w:val="0"/>
          <w:i w:val="0"/>
          <w:sz w:val="21"/>
        </w:rPr>
        <w:t>(d)  High-protein diet with limited fluids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LYME DISEASE (Borrelia burgdorferi) is treated with TETRACYCLINE antibiotics — doxycycline (a tetracycline) is the first-line agent for early/localised disease. Amphotericin B is antifungal; bed rest and diet are not the treatment.</w:t>
      </w:r>
    </w:p>
    <w:p>
      <w:pPr>
        <w:spacing w:after="20" w:before="0"/>
      </w:pPr>
      <w:r>
        <w:rPr>
          <w:b/>
        </w:rPr>
        <w:t xml:space="preserve">🔍 Key Clues: </w:t>
      </w:r>
      <w:r>
        <w:t>Lyme disease → doxycycline (tetracycline class).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Bed rest is not the treatment. | c — Amphotericin B is an antifungal. | d — Diet is not the management.</w:t>
      </w:r>
    </w:p>
    <w:p>
      <w:pPr>
        <w:spacing w:after="20" w:before="0"/>
      </w:pPr>
      <w:r>
        <w:rPr>
          <w:b/>
          <w:color w:val="B45F06"/>
        </w:rPr>
        <w:t xml:space="preserve">⚠️ Exam Trap: </w:t>
      </w:r>
      <w:r>
        <w:t>Lyme: erythema migrans rash + joint pain → doxycycline; untreated → arthritis, neuro signs.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Lyme disease: doxycycline (tetracycline).</w:t>
      </w:r>
    </w:p>
    <w:p>
      <w:pPr>
        <w:spacing w:after="0" w:before="0"/>
      </w:pPr>
      <w:r>
        <w:rPr>
          <w:b/>
          <w:i w:val="0"/>
          <w:sz w:val="21"/>
        </w:rPr>
        <w:t>Positive Marks: 1    Negative Marks: 0.25</w:t>
      </w:r>
    </w:p>
    <w:p>
      <w:pPr>
        <w:spacing w:before="280" w:after="40"/>
      </w:pPr>
      <w:r>
        <w:rPr>
          <w:b/>
        </w:rPr>
        <w:t xml:space="preserve">Question: </w:t>
      </w:r>
      <w:r>
        <w:t>A nurse is caring for an unconscious patient in the intensive care unit. The patient is exhibiting signs of respiratory distress, including increased respiratory rate, use of accessory muscles and a decrease in oxygen saturation. What is the nurse’s priority intervention?</w:t>
      </w:r>
    </w:p>
    <w:p>
      <w:pPr>
        <w:spacing w:after="20" w:before="0"/>
      </w:pPr>
      <w:r>
        <w:rPr>
          <w:b w:val="0"/>
          <w:i w:val="0"/>
          <w:sz w:val="21"/>
        </w:rPr>
        <w:t>(a)  Administering oxygen via nasal cannula at 2 liters per minute</w:t>
      </w:r>
    </w:p>
    <w:p>
      <w:pPr>
        <w:spacing w:after="20" w:before="0"/>
      </w:pPr>
      <w:r>
        <w:rPr>
          <w:b w:val="0"/>
          <w:i w:val="0"/>
          <w:sz w:val="21"/>
        </w:rPr>
        <w:t>(b)  Placing the patient in a high Fowler’s position</w:t>
      </w:r>
    </w:p>
    <w:p>
      <w:pPr>
        <w:spacing w:after="20" w:before="0"/>
      </w:pPr>
      <w:r>
        <w:rPr>
          <w:b w:val="0"/>
          <w:i w:val="0"/>
          <w:sz w:val="21"/>
        </w:rPr>
        <w:t>(c)  Initiating Non-Invasive Positive Pressure Ventilation (NIPPV)</w:t>
      </w:r>
    </w:p>
    <w:p>
      <w:pPr>
        <w:spacing w:after="20" w:before="0"/>
      </w:pPr>
      <w:r>
        <w:rPr>
          <w:b w:val="0"/>
          <w:i w:val="0"/>
          <w:sz w:val="21"/>
        </w:rPr>
        <w:t>(d)  Administering an analgesic to alleviate pain</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An UNCONSCIOUS patient in respiratory distress with dropping SpO2 and accessory-muscle use needs immediate ventilatory support — NIPPV (Non-Invasive Positive Pressure Ventilation) is the priority intervention in this ICU setting. Low-flow nasal oxygen (2 L/min) is inadequate, repositioning alone is insufficient, and analgesia is irrelevant.</w:t>
      </w:r>
    </w:p>
    <w:p>
      <w:pPr>
        <w:spacing w:after="20" w:before="0"/>
      </w:pPr>
      <w:r>
        <w:rPr>
          <w:b/>
        </w:rPr>
        <w:t xml:space="preserve">🔍 Key Clues: </w:t>
      </w:r>
      <w:r>
        <w:t>Unconscious + respiratory distress + desaturation → NIPPV (ventilatory support).</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2 L/min nasal oxygen is inadequate for severe distress. | b — Positioning helps but is not the priority. | d — Analgesia is not the issue.</w:t>
      </w:r>
    </w:p>
    <w:p>
      <w:pPr>
        <w:spacing w:after="20" w:before="0"/>
      </w:pPr>
      <w:r>
        <w:rPr>
          <w:b/>
          <w:color w:val="B45F06"/>
        </w:rPr>
        <w:t xml:space="preserve">⚠️ Exam Trap: </w:t>
      </w:r>
      <w:r>
        <w:t>In an unconscious patient, protect the airway and provide ventilation — escalation over low-flow O2.</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Respiratory distress + desaturation → NIPPV/ventilatory support.</w:t>
      </w:r>
    </w:p>
    <w:p>
      <w:pPr>
        <w:spacing w:after="0" w:before="0"/>
      </w:pPr>
      <w:r>
        <w:rPr>
          <w:b/>
          <w:i w:val="0"/>
          <w:sz w:val="21"/>
        </w:rPr>
        <w:t>Positive Marks: 1    Negative Marks: 0.25</w:t>
      </w:r>
    </w:p>
    <w:p>
      <w:pPr>
        <w:spacing w:before="280" w:after="40"/>
      </w:pPr>
      <w:r>
        <w:rPr>
          <w:b/>
        </w:rPr>
        <w:t xml:space="preserve">Question: </w:t>
      </w:r>
      <w:r>
        <w:t>Identify the given image:</w:t>
      </w:r>
    </w:p>
    <w:p>
      <w:pPr>
        <w:spacing w:after="40" w:before="0"/>
      </w:pPr>
      <w:r>
        <w:rPr>
          <w:b w:val="0"/>
          <w:i/>
          <w:color w:val="B45F06"/>
          <w:sz w:val="20"/>
        </w:rPr>
        <w:t>[ IMAGE: N5-M24 — image in the Image Bank, to be inserted ]</w:t>
      </w:r>
    </w:p>
    <w:p>
      <w:pPr>
        <w:spacing w:after="20" w:before="0"/>
      </w:pPr>
      <w:r>
        <w:rPr>
          <w:b w:val="0"/>
          <w:i w:val="0"/>
          <w:sz w:val="21"/>
        </w:rPr>
        <w:t>(a)  Tracheal dilator</w:t>
      </w:r>
    </w:p>
    <w:p>
      <w:pPr>
        <w:spacing w:after="20" w:before="0"/>
      </w:pPr>
      <w:r>
        <w:rPr>
          <w:b w:val="0"/>
          <w:i w:val="0"/>
          <w:sz w:val="21"/>
        </w:rPr>
        <w:t>(b)  Kleegman dilator</w:t>
      </w:r>
    </w:p>
    <w:p>
      <w:pPr>
        <w:spacing w:after="20" w:before="0"/>
      </w:pPr>
      <w:r>
        <w:rPr>
          <w:b w:val="0"/>
          <w:i w:val="0"/>
          <w:sz w:val="21"/>
        </w:rPr>
        <w:t>(c)  Cervical dilator</w:t>
      </w:r>
    </w:p>
    <w:p>
      <w:pPr>
        <w:spacing w:after="20" w:before="0"/>
      </w:pPr>
      <w:r>
        <w:rPr>
          <w:b w:val="0"/>
          <w:i w:val="0"/>
          <w:sz w:val="21"/>
        </w:rPr>
        <w:t>(d)  Uterine dilator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printed answer key, the instrument shown is the TRACHEAL DILATOR — a dilating instrument used to widen the tracheal stoma (tracheostomy care) or the trachea during airway procedures. The distractors are gynaecological dilators (cervical/uterine) or named variants.</w:t>
      </w:r>
    </w:p>
    <w:p>
      <w:pPr>
        <w:spacing w:after="20" w:before="0"/>
      </w:pPr>
      <w:r>
        <w:rPr>
          <w:b/>
        </w:rPr>
        <w:t xml:space="preserve">🔍 Key Clues: </w:t>
      </w:r>
      <w:r>
        <w:t>The instrument shown = tracheal dilator per the key.</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Kleegman dilator is a gynaecological dilator. | c — Cervical dilator is gynaecological. | d — Uterine dilator is gynaecological.</w:t>
      </w:r>
    </w:p>
    <w:p>
      <w:pPr>
        <w:spacing w:after="20" w:before="0"/>
      </w:pPr>
      <w:r>
        <w:rPr>
          <w:b/>
          <w:color w:val="B45F06"/>
        </w:rPr>
        <w:t xml:space="preserve">⚠️ Exam Trap: </w:t>
      </w:r>
      <w:r>
        <w:t>Tracheal dilators open the tracheostomy stoma; cervical/uterine dilators are gynaecological.</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Tracheal dilator: used for tracheostomy stoma dilation.</w:t>
      </w:r>
    </w:p>
    <w:p>
      <w:pPr>
        <w:spacing w:after="0" w:before="0"/>
      </w:pPr>
      <w:r>
        <w:rPr>
          <w:b/>
          <w:i w:val="0"/>
          <w:sz w:val="21"/>
        </w:rPr>
        <w:t>Positive Marks: 1    Negative Marks: 0.25</w:t>
      </w:r>
    </w:p>
    <w:p>
      <w:pPr>
        <w:spacing w:before="280" w:after="40"/>
      </w:pPr>
      <w:r>
        <w:rPr>
          <w:b/>
        </w:rPr>
        <w:t xml:space="preserve">Question: </w:t>
      </w:r>
      <w:r>
        <w:t>Identify the type of dysrhythmia in the given below image:</w:t>
      </w:r>
    </w:p>
    <w:p>
      <w:pPr>
        <w:spacing w:after="40" w:before="0"/>
      </w:pPr>
      <w:r>
        <w:rPr>
          <w:b w:val="0"/>
          <w:i/>
          <w:color w:val="B45F06"/>
          <w:sz w:val="20"/>
        </w:rPr>
        <w:t>[ IMAGE: N5-M25 — image in the Image Bank, to be inserted ]</w:t>
      </w:r>
    </w:p>
    <w:p>
      <w:pPr>
        <w:spacing w:after="20" w:before="0"/>
      </w:pPr>
      <w:r>
        <w:rPr>
          <w:b w:val="0"/>
          <w:i w:val="0"/>
          <w:sz w:val="21"/>
        </w:rPr>
        <w:t>(a)  Ventricular fibrillation</w:t>
      </w:r>
    </w:p>
    <w:p>
      <w:pPr>
        <w:spacing w:after="20" w:before="0"/>
      </w:pPr>
      <w:r>
        <w:rPr>
          <w:b w:val="0"/>
          <w:i w:val="0"/>
          <w:sz w:val="21"/>
        </w:rPr>
        <w:t>(b)  Atrial fibrillation</w:t>
      </w:r>
    </w:p>
    <w:p>
      <w:pPr>
        <w:spacing w:after="20" w:before="0"/>
      </w:pPr>
      <w:r>
        <w:rPr>
          <w:b w:val="0"/>
          <w:i w:val="0"/>
          <w:sz w:val="21"/>
        </w:rPr>
        <w:t>(c)  Paroxysmal supraventricular tachycardia</w:t>
      </w:r>
    </w:p>
    <w:p>
      <w:pPr>
        <w:spacing w:after="20" w:before="0"/>
      </w:pPr>
      <w:r>
        <w:rPr>
          <w:b w:val="0"/>
          <w:i w:val="0"/>
          <w:sz w:val="21"/>
        </w:rPr>
        <w:t>(d)  Atrial flutter</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Per the printed answer key, the ECG strip shows VENTRICULAR FIBRILLATION — a chaotic, irregular, coarse "scribble" pattern with NO identifiable P waves, QRS complexes or rate; the ventricles quiver without effective contraction, and the patient is pulseless. Treatment: immediate CPR + defibrillation.</w:t>
      </w:r>
    </w:p>
    <w:p>
      <w:pPr>
        <w:spacing w:after="20" w:before="0"/>
      </w:pPr>
      <w:r>
        <w:rPr>
          <w:b/>
        </w:rPr>
        <w:t xml:space="preserve">🔍 Key Clues: </w:t>
      </w:r>
      <w:r>
        <w:t>VF on ECG: chaotic irregular waveform, no P/QRS/T, no rate — "scribble".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AF shows an irregular rhythm with absent P waves but present QRS. | c — PSVT is a regular narrow-complex tachycardia. | d — Atrial flutter shows saw-tooth flutter waves.</w:t>
      </w:r>
    </w:p>
    <w:p>
      <w:pPr>
        <w:spacing w:after="20" w:before="0"/>
      </w:pPr>
      <w:r>
        <w:rPr>
          <w:b/>
          <w:color w:val="B45F06"/>
        </w:rPr>
        <w:t xml:space="preserve">⚠️ Exam Trap: </w:t>
      </w:r>
      <w:r>
        <w:t>VF = pulseless chaos → shock; AF/flutter = organised atrial activity with a pulse.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Ventricular fibrillation: chaotic waveform, no pulse → defibrillate.</w:t>
      </w:r>
    </w:p>
    <w:p>
      <w:pPr>
        <w:spacing w:after="0" w:before="0"/>
      </w:pPr>
      <w:r>
        <w:rPr>
          <w:b/>
          <w:i w:val="0"/>
          <w:sz w:val="21"/>
        </w:rPr>
        <w:t>Positive Marks: 1    Negative Marks: 0.25</w:t>
      </w:r>
    </w:p>
    <w:p>
      <w:pPr>
        <w:spacing w:before="280" w:after="40"/>
      </w:pPr>
      <w:r>
        <w:rPr>
          <w:b/>
        </w:rPr>
        <w:t xml:space="preserve">Question: </w:t>
      </w:r>
      <w:r>
        <w:t>A pacemaker is placed on a patient and discharged after 8 days. What is the least priority teaching to be given by the nurse?</w:t>
      </w:r>
    </w:p>
    <w:p>
      <w:pPr>
        <w:spacing w:after="20" w:before="0"/>
      </w:pPr>
      <w:r>
        <w:rPr>
          <w:b w:val="0"/>
          <w:i w:val="0"/>
          <w:sz w:val="21"/>
        </w:rPr>
        <w:t>(a)  Take follow up</w:t>
      </w:r>
    </w:p>
    <w:p>
      <w:pPr>
        <w:spacing w:after="20" w:before="0"/>
      </w:pPr>
      <w:r>
        <w:rPr>
          <w:b w:val="0"/>
          <w:i w:val="0"/>
          <w:sz w:val="21"/>
        </w:rPr>
        <w:t>(b)  Teach about malfunctioning of pacemaker</w:t>
      </w:r>
    </w:p>
    <w:p>
      <w:pPr>
        <w:spacing w:after="20" w:before="0"/>
      </w:pPr>
      <w:r>
        <w:rPr>
          <w:b w:val="0"/>
          <w:i w:val="0"/>
          <w:sz w:val="21"/>
        </w:rPr>
        <w:t>(c)  Teach about needs for pacemaker</w:t>
      </w:r>
    </w:p>
    <w:p>
      <w:pPr>
        <w:spacing w:after="20" w:before="0"/>
      </w:pPr>
      <w:r>
        <w:rPr>
          <w:b w:val="0"/>
          <w:i w:val="0"/>
          <w:sz w:val="21"/>
        </w:rPr>
        <w:t>(d)  Take medicines on time</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For a patient already discharged WITH a pacemaker, teaching about the NEED FOR the pacemaker (why it was placed) is the LEAST PRIORITY — the device is already in place. Higher priorities: follow-up care, recognizing malfunction (palpitations, dizziness, syncope) and medication compliance.</w:t>
      </w:r>
    </w:p>
    <w:p>
      <w:pPr>
        <w:spacing w:after="20" w:before="0"/>
      </w:pPr>
      <w:r>
        <w:rPr>
          <w:b/>
        </w:rPr>
        <w:t xml:space="preserve">🔍 Key Clues: </w:t>
      </w:r>
      <w:r>
        <w:t>Pacemaker discharge teaching: follow-up, malfunction signs, meds — the "why" is least priority now.</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Follow-up is high priority. | b — Recognising malfunction is high priority. | d — Medication compliance is high priority.</w:t>
      </w:r>
    </w:p>
    <w:p>
      <w:pPr>
        <w:spacing w:after="20" w:before="0"/>
      </w:pPr>
      <w:r>
        <w:rPr>
          <w:b/>
          <w:color w:val="B45F06"/>
        </w:rPr>
        <w:t xml:space="preserve">⚠️ Exam Trap: </w:t>
      </w:r>
      <w:r>
        <w:t>"Least priority" questions: pick the item that no longer needs teaching at this stage.</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Pacemaker discharge: prioritise follow-up, malfunction signs and meds.</w:t>
      </w:r>
    </w:p>
    <w:p>
      <w:pPr>
        <w:spacing w:after="0" w:before="0"/>
      </w:pPr>
      <w:r>
        <w:rPr>
          <w:b/>
          <w:i w:val="0"/>
          <w:sz w:val="21"/>
        </w:rPr>
        <w:t>Positive Marks: 1    Negative Marks: 0.25</w:t>
      </w:r>
    </w:p>
    <w:p>
      <w:pPr>
        <w:spacing w:before="280" w:after="40"/>
      </w:pPr>
      <w:r>
        <w:rPr>
          <w:b/>
        </w:rPr>
        <w:t xml:space="preserve">Question: </w:t>
      </w:r>
      <w:r>
        <w:t>When evaluating a patient in shock. A nurse should know the difference between neurogenic and hypovolemic shock on the basis of:</w:t>
      </w:r>
    </w:p>
    <w:p>
      <w:pPr>
        <w:spacing w:after="20" w:before="0"/>
      </w:pPr>
      <w:r>
        <w:rPr>
          <w:b w:val="0"/>
          <w:i w:val="0"/>
          <w:sz w:val="21"/>
        </w:rPr>
        <w:t>(a)  Neurogenic shock, skin warm and dry</w:t>
      </w:r>
    </w:p>
    <w:p>
      <w:pPr>
        <w:spacing w:after="20" w:before="0"/>
      </w:pPr>
      <w:r>
        <w:rPr>
          <w:b w:val="0"/>
          <w:i w:val="0"/>
          <w:sz w:val="21"/>
        </w:rPr>
        <w:t>(b)  Hypovolemic shock, bradycardia</w:t>
      </w:r>
    </w:p>
    <w:p>
      <w:pPr>
        <w:spacing w:after="20" w:before="0"/>
      </w:pPr>
      <w:r>
        <w:rPr>
          <w:b w:val="0"/>
          <w:i w:val="0"/>
          <w:sz w:val="21"/>
        </w:rPr>
        <w:t>(c)  Hypovolemic shock, cap filling time less than 2 seconds</w:t>
      </w:r>
    </w:p>
    <w:p>
      <w:pPr>
        <w:spacing w:after="20" w:before="0"/>
      </w:pPr>
      <w:r>
        <w:rPr>
          <w:b w:val="0"/>
          <w:i w:val="0"/>
          <w:sz w:val="21"/>
        </w:rPr>
        <w:t>(d)  Hypovolemic shock, CVP more than 10 mmHg</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NEUROGENIC shock (loss of sympathetic tone) produces WARM, DRY skin with bradycardia and hypotension — vasodilation without compensatory vasoconstriction. HYPOVOLEMIC shock produces COLD, CLAMMY skin with tachycardia, DELAYED capillary refill (&gt; 2 s) and LOW CVP.</w:t>
      </w:r>
    </w:p>
    <w:p>
      <w:pPr>
        <w:spacing w:after="20" w:before="0"/>
      </w:pPr>
      <w:r>
        <w:rPr>
          <w:b/>
        </w:rPr>
        <w:t xml:space="preserve">🔍 Key Clues: </w:t>
      </w:r>
      <w:r>
        <w:t>Neurogenic = warm dry skin + bradycardia; hypovolemic = cold clammy skin + tachycardia.</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b — Hypovolemic shock gives TACHYCARDIA. | c — Capillary refill is DELAYED (&gt; 2 s) in hypovolemia. | d — CVP is LOW (&lt; 5 mmHg) in hypovolemic shock.</w:t>
      </w:r>
    </w:p>
    <w:p>
      <w:pPr>
        <w:spacing w:after="20" w:before="0"/>
      </w:pPr>
      <w:r>
        <w:rPr>
          <w:b/>
          <w:color w:val="B45F06"/>
        </w:rPr>
        <w:t xml:space="preserve">⚠️ Exam Trap: </w:t>
      </w:r>
      <w:r>
        <w:t>Skin temperature + HR separate the two: warm-bradycardic (neurogenic) vs cold-tachycardic (hypovolemic).</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Neurogenic shock: warm dry skin; hypovolemic: cold clammy skin.</w:t>
      </w:r>
    </w:p>
    <w:p>
      <w:pPr>
        <w:spacing w:after="0" w:before="0"/>
      </w:pPr>
      <w:r>
        <w:rPr>
          <w:b/>
          <w:i w:val="0"/>
          <w:sz w:val="21"/>
        </w:rPr>
        <w:t>Positive Marks: 1    Negative Marks: 0.25</w:t>
      </w:r>
    </w:p>
    <w:p>
      <w:pPr>
        <w:spacing w:before="280" w:after="40"/>
      </w:pPr>
      <w:r>
        <w:rPr>
          <w:b/>
        </w:rPr>
        <w:t xml:space="preserve">Question: </w:t>
      </w:r>
      <w:r>
        <w:t>Generalized itching, rashes and tachycardia after blood transfusion indicate which type of reaction?</w:t>
      </w:r>
    </w:p>
    <w:p>
      <w:pPr>
        <w:spacing w:after="20" w:before="0"/>
      </w:pPr>
      <w:r>
        <w:rPr>
          <w:b w:val="0"/>
          <w:i w:val="0"/>
          <w:sz w:val="21"/>
        </w:rPr>
        <w:t>(a)  Anaphylactic reaction</w:t>
      </w:r>
    </w:p>
    <w:p>
      <w:pPr>
        <w:spacing w:after="20" w:before="0"/>
      </w:pPr>
      <w:r>
        <w:rPr>
          <w:b w:val="0"/>
          <w:i w:val="0"/>
          <w:sz w:val="21"/>
        </w:rPr>
        <w:t>(b)  Allergic reaction</w:t>
      </w:r>
    </w:p>
    <w:p>
      <w:pPr>
        <w:spacing w:after="20" w:before="0"/>
      </w:pPr>
      <w:r>
        <w:rPr>
          <w:b w:val="0"/>
          <w:i w:val="0"/>
          <w:sz w:val="21"/>
        </w:rPr>
        <w:t>(c)  Hemolytic reaction</w:t>
      </w:r>
    </w:p>
    <w:p>
      <w:pPr>
        <w:spacing w:after="20" w:before="0"/>
      </w:pPr>
      <w:r>
        <w:rPr>
          <w:b w:val="0"/>
          <w:i w:val="0"/>
          <w:sz w:val="21"/>
        </w:rPr>
        <w:t>(d)  Delayed reaction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GENERALIZED itching and rashes with TACHYCARDIA immediately after a transfusion indicate an ANAPHYLACTIC reaction — a severe systemic hypersensitivity (especially in IgA-deficient patients), treated by stopping the transfusion, IV fluids, antihistamines and adrenaline. A mild localised rash is an "allergic" reaction; the generalised + tachycardia picture keys anaphylaxis.</w:t>
      </w:r>
    </w:p>
    <w:p>
      <w:pPr>
        <w:spacing w:after="20" w:before="0"/>
      </w:pPr>
      <w:r>
        <w:rPr>
          <w:b/>
        </w:rPr>
        <w:t xml:space="preserve">🔍 Key Clues: </w:t>
      </w:r>
      <w:r>
        <w:t>Generalised itching/rash + tachycardia + hypotension → anaphylactic transfusion reaction.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A mild localised rash = allergic; generalised = anaphylactic. | c — Hemolytic gives fever, chills, back pain. | d — Delayed reactions occur days later.</w:t>
      </w:r>
    </w:p>
    <w:p>
      <w:pPr>
        <w:spacing w:after="20" w:before="0"/>
      </w:pPr>
      <w:r>
        <w:rPr>
          <w:b/>
          <w:color w:val="B45F06"/>
        </w:rPr>
        <w:t xml:space="preserve">⚠️ Exam Trap: </w:t>
      </w:r>
      <w:r>
        <w:t>Anaphylaxis is the severe end of the allergic spectrum — stop the transfusion and treat immediately.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Anaphylactic transfusion reaction: itching, rash, tachycardia → stop, fluids, adrenaline.</w:t>
      </w:r>
    </w:p>
    <w:p>
      <w:pPr>
        <w:spacing w:after="0" w:before="0"/>
      </w:pPr>
      <w:r>
        <w:rPr>
          <w:b/>
          <w:i w:val="0"/>
          <w:sz w:val="21"/>
        </w:rPr>
        <w:t>Positive Marks: 1    Negative Marks: 0.25</w:t>
      </w:r>
    </w:p>
    <w:p>
      <w:pPr>
        <w:spacing w:before="280" w:after="40"/>
      </w:pPr>
      <w:r>
        <w:rPr>
          <w:b/>
        </w:rPr>
        <w:t xml:space="preserve">Question: </w:t>
      </w:r>
      <w:r>
        <w:t xml:space="preserve">A patient is planned for surgery and the nurse connects the IV line for intravenous fluid one-day prior evening at 6 pm. What is the purpose of doing this?  </w:t>
      </w:r>
    </w:p>
    <w:p>
      <w:pPr>
        <w:spacing w:after="20" w:before="0"/>
      </w:pPr>
      <w:r>
        <w:rPr>
          <w:b w:val="0"/>
          <w:i w:val="0"/>
          <w:sz w:val="21"/>
        </w:rPr>
        <w:t>(a)  To prevent dryness of mouth</w:t>
      </w:r>
    </w:p>
    <w:p>
      <w:pPr>
        <w:spacing w:after="20" w:before="0"/>
      </w:pPr>
      <w:r>
        <w:rPr>
          <w:b w:val="0"/>
          <w:i w:val="0"/>
          <w:sz w:val="21"/>
        </w:rPr>
        <w:t>(b)  To prevent thrust</w:t>
      </w:r>
    </w:p>
    <w:p>
      <w:pPr>
        <w:spacing w:after="20" w:before="0"/>
      </w:pPr>
      <w:r>
        <w:rPr>
          <w:b w:val="0"/>
          <w:i w:val="0"/>
          <w:sz w:val="21"/>
        </w:rPr>
        <w:t>(c)  To maintain hydration status of patient</w:t>
      </w:r>
    </w:p>
    <w:p>
      <w:pPr>
        <w:spacing w:after="20" w:before="0"/>
      </w:pPr>
      <w:r>
        <w:rPr>
          <w:b w:val="0"/>
          <w:i w:val="0"/>
          <w:sz w:val="21"/>
        </w:rPr>
        <w:t>(d)  To allay the anxiety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Starting an IV line with intravenous fluid the evening BEFORE surgery maintains the patient's HYDRATION STATUS — the patient is kept NPO from midnight, and IV fluids compensate for the fasting losses so the patient enters surgery normovolaemic and haemodynamically stable. Preventing dry mouth, 'thrust' or anxiety are not the purpose of the IV.</w:t>
      </w:r>
    </w:p>
    <w:p>
      <w:pPr>
        <w:spacing w:after="20" w:before="0"/>
      </w:pPr>
      <w:r>
        <w:rPr>
          <w:b/>
        </w:rPr>
        <w:t xml:space="preserve">🔍 Key Clues: </w:t>
      </w:r>
      <w:r>
        <w:t>Pre-op IV fluid with NPO status = maintain hydration.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Dry mouth is not corrected by the IV fluid purpose. | b — 'Thrust' is not a relevant purpose. | d — Anxiety is managed by reassurance, not the IV fluid.</w:t>
      </w:r>
    </w:p>
    <w:p>
      <w:pPr>
        <w:spacing w:after="20" w:before="0"/>
      </w:pPr>
      <w:r>
        <w:rPr>
          <w:b/>
          <w:color w:val="B45F06"/>
        </w:rPr>
        <w:t xml:space="preserve">⚠️ Exam Trap: </w:t>
      </w:r>
      <w:r>
        <w:t>Pre-op NPO + IV fluids = hydration maintenance, not symptom relief.</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Pre-op IV fluid: maintain hydration during NPO.</w:t>
      </w:r>
    </w:p>
    <w:p>
      <w:pPr>
        <w:spacing w:after="0" w:before="0"/>
      </w:pPr>
      <w:r>
        <w:rPr>
          <w:b/>
          <w:i w:val="0"/>
          <w:sz w:val="21"/>
        </w:rPr>
        <w:t>Positive Marks: 1    Negative Marks: 0.25</w:t>
      </w:r>
    </w:p>
    <w:p>
      <w:pPr>
        <w:spacing w:before="280" w:after="40"/>
      </w:pPr>
      <w:r>
        <w:rPr>
          <w:b/>
        </w:rPr>
        <w:t xml:space="preserve">Question: </w:t>
      </w:r>
      <w:r>
        <w:t>Which position is provided to the patient after tonsillectomy?</w:t>
      </w:r>
    </w:p>
    <w:p>
      <w:pPr>
        <w:spacing w:after="20" w:before="0"/>
      </w:pPr>
      <w:r>
        <w:rPr>
          <w:b w:val="0"/>
          <w:i w:val="0"/>
          <w:sz w:val="21"/>
        </w:rPr>
        <w:t>(a)  Side-lying</w:t>
      </w:r>
    </w:p>
    <w:p>
      <w:pPr>
        <w:spacing w:after="20" w:before="0"/>
      </w:pPr>
      <w:r>
        <w:rPr>
          <w:b w:val="0"/>
          <w:i w:val="0"/>
          <w:sz w:val="21"/>
        </w:rPr>
        <w:t>(b)  High Fowler’s</w:t>
      </w:r>
    </w:p>
    <w:p>
      <w:pPr>
        <w:spacing w:after="20" w:before="0"/>
      </w:pPr>
      <w:r>
        <w:rPr>
          <w:b w:val="0"/>
          <w:i w:val="0"/>
          <w:sz w:val="21"/>
        </w:rPr>
        <w:t>(c)  Sims’s</w:t>
      </w:r>
    </w:p>
    <w:p>
      <w:pPr>
        <w:spacing w:after="20" w:before="0"/>
      </w:pPr>
      <w:r>
        <w:rPr>
          <w:b w:val="0"/>
          <w:i w:val="0"/>
          <w:sz w:val="21"/>
        </w:rPr>
        <w:t>(d)  Supine</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After TONSILLECTOMY the patient is placed SIDE-LYING (on the abdomen/side with head turned) — this lets BLOOD AND SECRETIONS drain out of the mouth rather than being aspirated or swallowed, allowing early detection of bleeding. High Fowler's, Sims's and supine do not protect the airway like side-lying.</w:t>
      </w:r>
    </w:p>
    <w:p>
      <w:pPr>
        <w:spacing w:after="20" w:before="0"/>
      </w:pPr>
      <w:r>
        <w:rPr>
          <w:b/>
        </w:rPr>
        <w:t xml:space="preserve">🔍 Key Clues: </w:t>
      </w:r>
      <w:r>
        <w:t>Post-tonsillectomy: side-lying so blood drains from the mouth.</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High Fowler's does not provide the drainage benefit. | c — Sims's is for rectal/anal procedures. | d — Supine risks aspiration of blood.</w:t>
      </w:r>
    </w:p>
    <w:p>
      <w:pPr>
        <w:spacing w:after="20" w:before="0"/>
      </w:pPr>
      <w:r>
        <w:rPr>
          <w:b/>
          <w:color w:val="B45F06"/>
        </w:rPr>
        <w:t xml:space="preserve">⚠️ Exam Trap: </w:t>
      </w:r>
      <w:r>
        <w:t>Side-lying/drainage position after tonsillectomy — watch for frequent swallowing (hidden bleeding).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Post-tonsillectomy: side-lying position.</w:t>
      </w:r>
    </w:p>
    <w:p>
      <w:pPr>
        <w:spacing w:after="0" w:before="0"/>
      </w:pPr>
      <w:r>
        <w:rPr>
          <w:b/>
          <w:i w:val="0"/>
          <w:sz w:val="21"/>
        </w:rPr>
        <w:t>Positive Marks: 1    Negative Marks: 0.25</w:t>
      </w:r>
    </w:p>
    <w:p>
      <w:pPr>
        <w:spacing w:before="280" w:after="40"/>
      </w:pPr>
      <w:r>
        <w:rPr>
          <w:b/>
        </w:rPr>
        <w:t xml:space="preserve">Question: </w:t>
      </w:r>
      <w:r>
        <w:t xml:space="preserve">After receiving a blood transfusion following a major surgery, a patient develops tachycardia and experiences difficulty in breathing. Which of the following reactions is this most likely indicative of?  </w:t>
      </w:r>
    </w:p>
    <w:p>
      <w:pPr>
        <w:spacing w:after="20" w:before="0"/>
      </w:pPr>
      <w:r>
        <w:rPr>
          <w:b w:val="0"/>
          <w:i w:val="0"/>
          <w:sz w:val="21"/>
        </w:rPr>
        <w:t>(a)  Allergic reaction</w:t>
      </w:r>
    </w:p>
    <w:p>
      <w:pPr>
        <w:spacing w:after="20" w:before="0"/>
      </w:pPr>
      <w:r>
        <w:rPr>
          <w:b w:val="0"/>
          <w:i w:val="0"/>
          <w:sz w:val="21"/>
        </w:rPr>
        <w:t>(b)  Acute hemolytic reaction</w:t>
      </w:r>
    </w:p>
    <w:p>
      <w:pPr>
        <w:spacing w:after="20" w:before="0"/>
      </w:pPr>
      <w:r>
        <w:rPr>
          <w:b w:val="0"/>
          <w:i w:val="0"/>
          <w:sz w:val="21"/>
        </w:rPr>
        <w:t>(c)  Post-transfusion related acute lung injury (TRALI)</w:t>
      </w:r>
    </w:p>
    <w:p>
      <w:pPr>
        <w:spacing w:after="20" w:before="0"/>
      </w:pPr>
      <w:r>
        <w:rPr>
          <w:b w:val="0"/>
          <w:i w:val="0"/>
          <w:sz w:val="21"/>
        </w:rPr>
        <w:t xml:space="preserve">(d)  Septic reaction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TACHYCARDIA with DIFFICULTY BREATHING shortly after a blood transfusion suggests ACUTE HEMOLYTIC REACTION — ABO incompatibility causes intravascular haemolysis with fever, chills, chest/back pain, tachycardia, hypotension and dyspnoea, progressing to shock and renal failure. The nurse should STOP the transfusion immediately. Allergic reactions cause urticaria/pruritus; TRALI causes acute lung injury with non-cardiogenic oedema within 6 h; septic reactions follow bacterial contamination.</w:t>
      </w:r>
    </w:p>
    <w:p>
      <w:pPr>
        <w:spacing w:after="20" w:before="0"/>
      </w:pPr>
      <w:r>
        <w:rPr>
          <w:b/>
        </w:rPr>
        <w:t xml:space="preserve">🔍 Key Clues: </w:t>
      </w:r>
      <w:r>
        <w:t>Tachycardia + dyspnoea during/after transfusion = acute haemolytic reaction → stop the blood.</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Allergic = urticaria, itching, wheezing. | c — TRALI = acute lung injury within 6 h, non-cardiogenic oedema. | d — Septic = fever, shock from contaminated blood.</w:t>
      </w:r>
    </w:p>
    <w:p>
      <w:pPr>
        <w:spacing w:after="20" w:before="0"/>
      </w:pPr>
      <w:r>
        <w:rPr>
          <w:b/>
          <w:color w:val="B45F06"/>
        </w:rPr>
        <w:t xml:space="preserve">⚠️ Exam Trap: </w:t>
      </w:r>
      <w:r>
        <w:t>Any new tachycardia/dyspnoea during a transfusion: STOP the transfusion, keep the line with saline, notify.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Transfusion + tachycardia + dyspnoea = acute haemolytic reaction.</w:t>
      </w:r>
    </w:p>
    <w:p>
      <w:pPr>
        <w:spacing w:after="0" w:before="0"/>
      </w:pPr>
      <w:r>
        <w:rPr>
          <w:b/>
          <w:i w:val="0"/>
          <w:sz w:val="21"/>
        </w:rPr>
        <w:t>Positive Marks: 1    Negative Marks: 0.25</w:t>
      </w:r>
    </w:p>
    <w:p>
      <w:pPr>
        <w:spacing w:before="280" w:after="40"/>
      </w:pPr>
      <w:r>
        <w:rPr>
          <w:b/>
        </w:rPr>
        <w:t xml:space="preserve">Question: </w:t>
      </w:r>
      <w:r>
        <w:t xml:space="preserve">Which of the following nosocomial infection is most common to occur after a surgery?   </w:t>
      </w:r>
    </w:p>
    <w:p>
      <w:pPr>
        <w:spacing w:after="20" w:before="0"/>
      </w:pPr>
      <w:r>
        <w:rPr>
          <w:b w:val="0"/>
          <w:i w:val="0"/>
          <w:sz w:val="21"/>
        </w:rPr>
        <w:t>(a)  Pneumonia</w:t>
      </w:r>
    </w:p>
    <w:p>
      <w:pPr>
        <w:spacing w:after="20" w:before="0"/>
      </w:pPr>
      <w:r>
        <w:rPr>
          <w:b w:val="0"/>
          <w:i w:val="0"/>
          <w:sz w:val="21"/>
        </w:rPr>
        <w:t>(b)  SSI (Surgical Site Infection)</w:t>
      </w:r>
    </w:p>
    <w:p>
      <w:pPr>
        <w:spacing w:after="20" w:before="0"/>
      </w:pPr>
      <w:r>
        <w:rPr>
          <w:b w:val="0"/>
          <w:i w:val="0"/>
          <w:sz w:val="21"/>
        </w:rPr>
        <w:t xml:space="preserve">(c)  SIRS </w:t>
      </w:r>
    </w:p>
    <w:p>
      <w:pPr>
        <w:spacing w:after="20" w:before="0"/>
      </w:pPr>
      <w:r>
        <w:rPr>
          <w:b w:val="0"/>
          <w:i w:val="0"/>
          <w:sz w:val="21"/>
        </w:rPr>
        <w:t>(d)  Atelectasis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SURGICAL SITE INFECTION (SSI) is the MOST COMMON nosocomial infection after surgery — it accounts for the largest share of postoperative healthcare-associated infections. Pneumonia (VAP) is common in ventilated ICU patients; SIRS is a systemic response, not an infection; atelectasis is a respiratory complication, not an infection.</w:t>
      </w:r>
    </w:p>
    <w:p>
      <w:pPr>
        <w:spacing w:after="20" w:before="0"/>
      </w:pPr>
      <w:r>
        <w:rPr>
          <w:b/>
        </w:rPr>
        <w:t xml:space="preserve">🔍 Key Clues: </w:t>
      </w:r>
      <w:r>
        <w:t>Commonest post-surgery nosocomial infection = surgical site infection.</w:t>
      </w:r>
    </w:p>
    <w:p>
      <w:pPr>
        <w:spacing w:after="20" w:before="0"/>
      </w:pPr>
      <w:r>
        <w:rPr>
          <w:b/>
        </w:rPr>
        <w:t xml:space="preserve">🚨 Priority Principle: </w:t>
      </w:r>
      <w:r>
        <w:t>Prevention and asepsis first — safe handling and precautions protect both the patient and the caregiver.</w:t>
      </w:r>
    </w:p>
    <w:p>
      <w:pPr>
        <w:spacing w:after="20" w:before="0"/>
      </w:pPr>
      <w:r>
        <w:rPr>
          <w:b/>
        </w:rPr>
        <w:t xml:space="preserve">❌ Why Not Other Options: </w:t>
      </w:r>
      <w:r>
        <w:t>a — Pneumonia is common in ventilated patients. | c — SIRS is a syndrome, not an infection. | d — Atelectasis is a collapse, not infection.</w:t>
      </w:r>
    </w:p>
    <w:p>
      <w:pPr>
        <w:spacing w:after="20" w:before="0"/>
      </w:pPr>
      <w:r>
        <w:rPr>
          <w:b/>
          <w:color w:val="B45F06"/>
        </w:rPr>
        <w:t xml:space="preserve">⚠️ Exam Trap: </w:t>
      </w:r>
      <w:r>
        <w:t>SSI prevention: antibiotic prophylaxis, normothermia, glucose control, skin antisepsis.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Commonest nosocomial infection after surgery: SSI.</w:t>
      </w:r>
    </w:p>
    <w:p>
      <w:pPr>
        <w:spacing w:after="0" w:before="0"/>
      </w:pPr>
      <w:r>
        <w:rPr>
          <w:b/>
          <w:i w:val="0"/>
          <w:sz w:val="21"/>
        </w:rPr>
        <w:t>Positive Marks: 1    Negative Marks: 0.25</w:t>
      </w:r>
    </w:p>
    <w:p>
      <w:pPr>
        <w:spacing w:before="280" w:after="40"/>
      </w:pPr>
      <w:r>
        <w:rPr>
          <w:b/>
        </w:rPr>
        <w:t xml:space="preserve">Question: </w:t>
      </w:r>
      <w:r>
        <w:t xml:space="preserve">A patient has lower abdominal pain and feels retention of urine. Which of the following method should be used by the nurse for excretion of urine? </w:t>
      </w:r>
    </w:p>
    <w:p>
      <w:pPr>
        <w:spacing w:after="20" w:before="0"/>
      </w:pPr>
      <w:r>
        <w:rPr>
          <w:b w:val="0"/>
          <w:i w:val="0"/>
          <w:sz w:val="21"/>
        </w:rPr>
        <w:t>(a)  Heimlich maneuver</w:t>
      </w:r>
    </w:p>
    <w:p>
      <w:pPr>
        <w:spacing w:after="20" w:before="0"/>
      </w:pPr>
      <w:r>
        <w:rPr>
          <w:b w:val="0"/>
          <w:i w:val="0"/>
          <w:sz w:val="21"/>
        </w:rPr>
        <w:t>(b)  Crede’s maneuver</w:t>
      </w:r>
    </w:p>
    <w:p>
      <w:pPr>
        <w:spacing w:after="20" w:before="0"/>
      </w:pPr>
      <w:r>
        <w:rPr>
          <w:b w:val="0"/>
          <w:i w:val="0"/>
          <w:sz w:val="21"/>
        </w:rPr>
        <w:t>(c)  Jaw thrust maneuver</w:t>
      </w:r>
    </w:p>
    <w:p>
      <w:pPr>
        <w:spacing w:after="20" w:before="0"/>
      </w:pPr>
      <w:r>
        <w:rPr>
          <w:b w:val="0"/>
          <w:i w:val="0"/>
          <w:sz w:val="21"/>
        </w:rPr>
        <w:t>(d)  Kegel’s exercise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CREDE'S MANEUVER is the application of gentle suprapubic pressure over the bladder to help a patient with URINARY RETENTION pass urine — used in neurogenic bladder or postpartum retention. Heimlich is for choking; jaw thrust opens the airway; Kegel's exercises strengthen the pelvic floor, they do not empty a retained bladder.</w:t>
      </w:r>
    </w:p>
    <w:p>
      <w:pPr>
        <w:spacing w:after="20" w:before="0"/>
      </w:pPr>
      <w:r>
        <w:rPr>
          <w:b/>
        </w:rPr>
        <w:t xml:space="preserve">🔍 Key Clues: </w:t>
      </w:r>
      <w:r>
        <w:t>Urinary retention → Crede's maneuver (suprapubic pressure).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Heimlich = choking/food obstruction. | c — Jaw thrust = airway opening. | d — Kegel's = pelvic floor strengthening, not emptying.</w:t>
      </w:r>
    </w:p>
    <w:p>
      <w:pPr>
        <w:spacing w:after="20" w:before="0"/>
      </w:pPr>
      <w:r>
        <w:rPr>
          <w:b/>
          <w:color w:val="B45F06"/>
        </w:rPr>
        <w:t xml:space="preserve">⚠️ Exam Trap: </w:t>
      </w:r>
      <w:r>
        <w:t>Crede's = bladder (urine); Heimlich = airway (choking); don't swap the maneuvers.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Urinary retention: Crede's maneuver.</w:t>
      </w:r>
    </w:p>
    <w:p>
      <w:pPr>
        <w:spacing w:after="0" w:before="0"/>
      </w:pPr>
      <w:r>
        <w:rPr>
          <w:b/>
          <w:i w:val="0"/>
          <w:sz w:val="21"/>
        </w:rPr>
        <w:t>Positive Marks: 1    Negative Marks: 0.25</w:t>
      </w:r>
    </w:p>
    <w:p>
      <w:pPr>
        <w:spacing w:before="280" w:after="40"/>
      </w:pPr>
      <w:r>
        <w:rPr>
          <w:b/>
        </w:rPr>
        <w:t xml:space="preserve">Question: </w:t>
      </w:r>
      <w:r>
        <w:t xml:space="preserve">After the fetal activity test (non-stress test) is completed, the nurse is looking at the test results on the monitor strip. The RN observes that the fetal heart accelerated 5 beats/min with each fetal movement. The accelerations lasted 15 seconds and occurred 3 times during the 20-minute test. The nurse knows that these test results will be interpreted as:   </w:t>
      </w:r>
    </w:p>
    <w:p>
      <w:pPr>
        <w:spacing w:after="20" w:before="0"/>
      </w:pPr>
      <w:r>
        <w:rPr>
          <w:b w:val="0"/>
          <w:i w:val="0"/>
          <w:sz w:val="21"/>
        </w:rPr>
        <w:t>(a)  A reactive test</w:t>
      </w:r>
    </w:p>
    <w:p>
      <w:pPr>
        <w:spacing w:after="20" w:before="0"/>
      </w:pPr>
      <w:r>
        <w:rPr>
          <w:b w:val="0"/>
          <w:i w:val="0"/>
          <w:sz w:val="21"/>
        </w:rPr>
        <w:t>(b)  A nonreactive test</w:t>
      </w:r>
    </w:p>
    <w:p>
      <w:pPr>
        <w:spacing w:after="20" w:before="0"/>
      </w:pPr>
      <w:r>
        <w:rPr>
          <w:b w:val="0"/>
          <w:i w:val="0"/>
          <w:sz w:val="21"/>
        </w:rPr>
        <w:t>(c)  An unsatisfactory test</w:t>
      </w:r>
    </w:p>
    <w:p>
      <w:pPr>
        <w:spacing w:after="20" w:before="0"/>
      </w:pPr>
      <w:r>
        <w:rPr>
          <w:b w:val="0"/>
          <w:i w:val="0"/>
          <w:sz w:val="21"/>
        </w:rPr>
        <w:t>(d)  A negative test</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An NST is REACTIVE only when there are at least TWO accelerations of 15 bpm ABOVE BASELINE, each lasting 15 seconds, in 20 minutes. Here the accelerations are only 5 beats/min (below the required 15) — so the test is NONREACTIVE and requires further evaluation (e.g., extended monitoring, biophysical profile).</w:t>
      </w:r>
    </w:p>
    <w:p>
      <w:pPr>
        <w:spacing w:after="20" w:before="0"/>
      </w:pPr>
      <w:r>
        <w:rPr>
          <w:b/>
        </w:rPr>
        <w:t xml:space="preserve">🔍 Key Clues: </w:t>
      </w:r>
      <w:r>
        <w:t>Accelerations of only 5 bpm (need 15) = NONREACTIVE NST.</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Reactive requires 15 bpm accelerations, not 5. | c — Unsatisfactory = technical problems with the strip. | d — Negative is a CST term, not NST.</w:t>
      </w:r>
    </w:p>
    <w:p>
      <w:pPr>
        <w:spacing w:after="20" w:before="0"/>
      </w:pPr>
      <w:r>
        <w:rPr>
          <w:b/>
          <w:color w:val="B45F06"/>
        </w:rPr>
        <w:t xml:space="preserve">⚠️ Exam Trap: </w:t>
      </w:r>
      <w:r>
        <w:t>Reactivity criteria: 15 bpm × 15 s × 2 in 20 min — 5 bpm accelerations fail the bar.</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NST with only 5 bpm accelerations = nonreactive.</w:t>
      </w:r>
    </w:p>
    <w:p>
      <w:pPr>
        <w:spacing w:after="0" w:before="0"/>
      </w:pPr>
      <w:r>
        <w:rPr>
          <w:b/>
          <w:i w:val="0"/>
          <w:sz w:val="21"/>
        </w:rPr>
        <w:t>Positive Marks: 1    Negative Marks: 0.25</w:t>
      </w:r>
    </w:p>
    <w:p>
      <w:pPr>
        <w:spacing w:before="280" w:after="40"/>
      </w:pPr>
      <w:r>
        <w:rPr>
          <w:b/>
        </w:rPr>
        <w:t xml:space="preserve">Question: </w:t>
      </w:r>
      <w:r>
        <w:t xml:space="preserve">In addition to changing the mother’s position to relieve cord pressure, the nurse may employ the following measures in the event when she observes that the cord is out of the vagina:  </w:t>
      </w:r>
    </w:p>
    <w:p>
      <w:pPr>
        <w:spacing w:after="20" w:before="0"/>
      </w:pPr>
      <w:r>
        <w:rPr>
          <w:b w:val="0"/>
          <w:i w:val="0"/>
          <w:sz w:val="21"/>
        </w:rPr>
        <w:t xml:space="preserve">(a)  Immediately, pour sterile saline on the cord and repeat every 15 minutes to prevent drying </w:t>
      </w:r>
    </w:p>
    <w:p>
      <w:pPr>
        <w:spacing w:after="20" w:before="0"/>
      </w:pPr>
      <w:r>
        <w:rPr>
          <w:b w:val="0"/>
          <w:i w:val="0"/>
          <w:sz w:val="21"/>
        </w:rPr>
        <w:t xml:space="preserve">(b)  Cover the cord with a wet sponge </w:t>
      </w:r>
    </w:p>
    <w:p>
      <w:pPr>
        <w:spacing w:after="20" w:before="0"/>
      </w:pPr>
      <w:r>
        <w:rPr>
          <w:b w:val="0"/>
          <w:i w:val="0"/>
          <w:sz w:val="21"/>
        </w:rPr>
        <w:t>(c)  Apply a cord clamp to the exposed cord and cover with a sterile towel</w:t>
      </w:r>
    </w:p>
    <w:p>
      <w:pPr>
        <w:spacing w:after="20" w:before="0"/>
      </w:pPr>
      <w:r>
        <w:rPr>
          <w:b w:val="0"/>
          <w:i w:val="0"/>
          <w:sz w:val="21"/>
        </w:rPr>
        <w:t xml:space="preserve">(d)  Keep the cord warm and moist by continuous applications of warm sterile saline compresses  </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In CORD PROLAPSE the priority is to relieve pressure on the cord and keep it WARM AND MOIST — the nurse keeps the cord moist with WARM STERILE SALINE COMPRESSES while the mother is positioned (knee-chest or Trendelenburg) and the physician prepares for immediate delivery. Pouring saline over it is less controlled; never clamp the cord (it is the baby's lifeline).</w:t>
      </w:r>
    </w:p>
    <w:p>
      <w:pPr>
        <w:spacing w:after="20" w:before="0"/>
      </w:pPr>
      <w:r>
        <w:rPr>
          <w:b/>
        </w:rPr>
        <w:t xml:space="preserve">🔍 Key Clues: </w:t>
      </w:r>
      <w:r>
        <w:t>Cord prolapse: relieve pressure + keep the cord warm and moist.</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Pouring saline is uncontrolled; compresses are the standard. | b — A wet sponge is not the standard method. | c — NEVER clamp the prolapsed cord.</w:t>
      </w:r>
    </w:p>
    <w:p>
      <w:pPr>
        <w:spacing w:after="20" w:before="0"/>
      </w:pPr>
      <w:r>
        <w:rPr>
          <w:b/>
          <w:color w:val="B45F06"/>
        </w:rPr>
        <w:t xml:space="preserve">⚠️ Exam Trap: </w:t>
      </w:r>
      <w:r>
        <w:t>Cord prolapse: never handle/clamp the cord; keep it moist, elevate the presenting part, prepare for C-section.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Cord prolapse: warm moist saline compresses + knee-chest position.</w:t>
      </w:r>
    </w:p>
    <w:p>
      <w:pPr>
        <w:spacing w:after="0" w:before="0"/>
      </w:pPr>
      <w:r>
        <w:rPr>
          <w:b/>
          <w:i w:val="0"/>
          <w:sz w:val="21"/>
        </w:rPr>
        <w:t>Positive Marks: 1    Negative Marks: 0.25</w:t>
      </w:r>
    </w:p>
    <w:p>
      <w:pPr>
        <w:spacing w:before="280" w:after="40"/>
      </w:pPr>
      <w:r>
        <w:rPr>
          <w:b/>
        </w:rPr>
        <w:t xml:space="preserve">Question: </w:t>
      </w:r>
      <w:r>
        <w:t xml:space="preserve">After performing a sterile vaginal exam on a client who has just been admitted to the unit in active labor and placed on an electronic fetal monitor, the RN assesses that the fetal head is at +2 station. She documents this on the monitor strip. Fetal head at +2 station means that the fetal head is located where in the pelvis? </w:t>
      </w:r>
    </w:p>
    <w:p>
      <w:pPr>
        <w:spacing w:after="20" w:before="0"/>
      </w:pPr>
      <w:r>
        <w:rPr>
          <w:b w:val="0"/>
          <w:i w:val="0"/>
          <w:sz w:val="21"/>
        </w:rPr>
        <w:t>(a)  Two centimetre below the ischial spine</w:t>
      </w:r>
    </w:p>
    <w:p>
      <w:pPr>
        <w:spacing w:after="20" w:before="0"/>
      </w:pPr>
      <w:r>
        <w:rPr>
          <w:b w:val="0"/>
          <w:i w:val="0"/>
          <w:sz w:val="21"/>
        </w:rPr>
        <w:t>(b)  One centimetre above the ischial spine</w:t>
      </w:r>
    </w:p>
    <w:p>
      <w:pPr>
        <w:spacing w:after="20" w:before="0"/>
      </w:pPr>
      <w:r>
        <w:rPr>
          <w:b w:val="0"/>
          <w:i w:val="0"/>
          <w:sz w:val="21"/>
        </w:rPr>
        <w:t>(c)  Has not entered the pelvic inlet yet</w:t>
      </w:r>
    </w:p>
    <w:p>
      <w:pPr>
        <w:spacing w:after="20" w:before="0"/>
      </w:pPr>
      <w:r>
        <w:rPr>
          <w:b w:val="0"/>
          <w:i w:val="0"/>
          <w:sz w:val="21"/>
        </w:rPr>
        <w:t>(d)  Located in the pelvic outlet</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STATION measures fetal descent in centimetres from the ISCHIAL SPINES (0 station). POSITIVE stations (+1, +2) mean the presenting part is BELOW the ischial spines: +2 = 2 cm BELOW the spines. Negative stations (−1, −2) are above the spines; 0 = at the spines.</w:t>
      </w:r>
    </w:p>
    <w:p>
      <w:pPr>
        <w:spacing w:after="20" w:before="0"/>
      </w:pPr>
      <w:r>
        <w:rPr>
          <w:b/>
        </w:rPr>
        <w:t xml:space="preserve">🔍 Key Clues: </w:t>
      </w:r>
      <w:r>
        <w:t>+2 station = 2 cm below the ischial spines.</w:t>
      </w:r>
    </w:p>
    <w:p>
      <w:pPr>
        <w:spacing w:after="20" w:before="0"/>
      </w:pPr>
      <w:r>
        <w:rPr>
          <w:b/>
        </w:rPr>
        <w:t xml:space="preserve">🚨 Priority Principle: </w:t>
      </w:r>
      <w:r>
        <w:t>Prevention and asepsis first — safe handling and precautions protect both the patient and the caregiver.</w:t>
      </w:r>
    </w:p>
    <w:p>
      <w:pPr>
        <w:spacing w:after="20" w:before="0"/>
      </w:pPr>
      <w:r>
        <w:rPr>
          <w:b/>
        </w:rPr>
        <w:t xml:space="preserve">❌ Why Not Other Options: </w:t>
      </w:r>
      <w:r>
        <w:t>b — 1 cm above = −1 station. | c — Above the inlet = high, −3 to −5. | d — Pelvic outlet = +3 to +5.</w:t>
      </w:r>
    </w:p>
    <w:p>
      <w:pPr>
        <w:spacing w:after="20" w:before="0"/>
      </w:pPr>
      <w:r>
        <w:rPr>
          <w:b/>
          <w:color w:val="B45F06"/>
        </w:rPr>
        <w:t xml:space="preserve">⚠️ Exam Trap: </w:t>
      </w:r>
      <w:r>
        <w:t>Station sign: + below the spines, − above the spines — +2 means 2 cm below.</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+2 station: fetal head 2 cm below the ischial spines.</w:t>
      </w:r>
    </w:p>
    <w:p>
      <w:pPr>
        <w:spacing w:after="0" w:before="0"/>
      </w:pPr>
      <w:r>
        <w:rPr>
          <w:b/>
          <w:i w:val="0"/>
          <w:sz w:val="21"/>
        </w:rPr>
        <w:t>Positive Marks: 1    Negative Marks: 0.25</w:t>
      </w:r>
    </w:p>
    <w:p>
      <w:pPr>
        <w:spacing w:before="280" w:after="40"/>
      </w:pPr>
      <w:r>
        <w:rPr>
          <w:b/>
        </w:rPr>
        <w:t xml:space="preserve">Question: </w:t>
      </w:r>
      <w:r>
        <w:t xml:space="preserve">A nurse is conducting a vaginal examination on a pregnant client in labor. The nurse assesses that the fetal head is at a station of -1. What does this station value indicate regarding the fetal head’s position in the pelvis? </w:t>
      </w:r>
    </w:p>
    <w:p>
      <w:pPr>
        <w:spacing w:after="20" w:before="0"/>
      </w:pPr>
      <w:r>
        <w:rPr>
          <w:b w:val="0"/>
          <w:i w:val="0"/>
          <w:sz w:val="21"/>
        </w:rPr>
        <w:t>(a)  The fetal head is at the level of the ischial spine</w:t>
      </w:r>
    </w:p>
    <w:p>
      <w:pPr>
        <w:spacing w:after="20" w:before="0"/>
      </w:pPr>
      <w:r>
        <w:rPr>
          <w:b w:val="0"/>
          <w:i w:val="0"/>
          <w:sz w:val="21"/>
        </w:rPr>
        <w:t>(b)  The fetal head is one centimeter below the ischial spine</w:t>
      </w:r>
    </w:p>
    <w:p>
      <w:pPr>
        <w:spacing w:after="20" w:before="0"/>
      </w:pPr>
      <w:r>
        <w:rPr>
          <w:b w:val="0"/>
          <w:i w:val="0"/>
          <w:sz w:val="21"/>
        </w:rPr>
        <w:t>(c)  The fetal head has not yet entered the pelvic inlet</w:t>
      </w:r>
    </w:p>
    <w:p>
      <w:pPr>
        <w:spacing w:after="20" w:before="0"/>
      </w:pPr>
      <w:r>
        <w:rPr>
          <w:b w:val="0"/>
          <w:i w:val="0"/>
          <w:sz w:val="21"/>
        </w:rPr>
        <w:t xml:space="preserve">(d)  The fetal head is located in the pelvic outlet </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A station of −1 means the presenting part is 1 cm ABOVE the ischial spines — i.e., it has not yet reached the spines (0 station) and is still approaching the pelvic inlet. Positive stations are below the spines; the outlet is +3 to +5; a head still above the inlet would be −3 or higher.</w:t>
      </w:r>
    </w:p>
    <w:p>
      <w:pPr>
        <w:spacing w:after="20" w:before="0"/>
      </w:pPr>
      <w:r>
        <w:rPr>
          <w:b/>
        </w:rPr>
        <w:t xml:space="preserve">🔍 Key Clues: </w:t>
      </w:r>
      <w:r>
        <w:t>−1 station = 1 cm above the ischial spines.</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Below the spine would be +1. | c — Not yet entered the inlet = much higher (−3 to −5). | d — Outlet = +3 to +5, not −1.</w:t>
      </w:r>
    </w:p>
    <w:p>
      <w:pPr>
        <w:spacing w:after="20" w:before="0"/>
      </w:pPr>
      <w:r>
        <w:rPr>
          <w:b/>
          <w:color w:val="B45F06"/>
        </w:rPr>
        <w:t xml:space="preserve">⚠️ Exam Trap: </w:t>
      </w:r>
      <w:r>
        <w:t>Minus station = above the spines; the keyed phrase is 'at the level of' meaning just above it.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−1 station: head 1 cm above the ischial spine.</w:t>
      </w:r>
    </w:p>
    <w:p>
      <w:pPr>
        <w:spacing w:after="0" w:before="0"/>
      </w:pPr>
      <w:r>
        <w:rPr>
          <w:b/>
          <w:i w:val="0"/>
          <w:sz w:val="21"/>
        </w:rPr>
        <w:t>Positive Marks: 1    Negative Marks: 0.25</w:t>
      </w:r>
    </w:p>
    <w:p>
      <w:pPr>
        <w:spacing w:before="280" w:after="40"/>
      </w:pPr>
      <w:r>
        <w:rPr>
          <w:b/>
        </w:rPr>
        <w:t xml:space="preserve">Question: </w:t>
      </w:r>
      <w:r>
        <w:t>A patient with 41-weeks of gestation is in labour unit with 3 cm cervix dilation, duration of contraction is 70 sec. Patient is on Oxytocin infusion. The nursing priority for this patient is to:</w:t>
      </w:r>
    </w:p>
    <w:p>
      <w:pPr>
        <w:spacing w:after="20" w:before="0"/>
      </w:pPr>
      <w:r>
        <w:rPr>
          <w:b w:val="0"/>
          <w:i w:val="0"/>
          <w:sz w:val="21"/>
        </w:rPr>
        <w:t xml:space="preserve">(a)  Check FHR </w:t>
      </w:r>
    </w:p>
    <w:p>
      <w:pPr>
        <w:spacing w:after="20" w:before="0"/>
      </w:pPr>
      <w:r>
        <w:rPr>
          <w:b w:val="0"/>
          <w:i w:val="0"/>
          <w:sz w:val="21"/>
        </w:rPr>
        <w:t>(b)  Stop Oxytocin</w:t>
      </w:r>
    </w:p>
    <w:p>
      <w:pPr>
        <w:spacing w:after="20" w:before="0"/>
      </w:pPr>
      <w:r>
        <w:rPr>
          <w:b w:val="0"/>
          <w:i w:val="0"/>
          <w:sz w:val="21"/>
        </w:rPr>
        <w:t>(c)  Change position</w:t>
      </w:r>
    </w:p>
    <w:p>
      <w:pPr>
        <w:spacing w:after="20" w:before="0"/>
      </w:pPr>
      <w:r>
        <w:rPr>
          <w:b w:val="0"/>
          <w:i w:val="0"/>
          <w:sz w:val="21"/>
        </w:rPr>
        <w:t>(d)  Increase dose of Oxytocin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Contractions lasting 70 SECONDS are hyperstimulation (normal active-labour contractions are 45–60 s), and with oxytocin running the priority is to STOP THE OXYTOCIN — prolonged/tetanic contractions compromise uteroplacental perfusion and the fetal heart rate. The FHR is checked alongside, but stopping the oxytocin is the keyed priority for uterine hyperstimulation.</w:t>
      </w:r>
    </w:p>
    <w:p>
      <w:pPr>
        <w:spacing w:after="20" w:before="0"/>
      </w:pPr>
      <w:r>
        <w:rPr>
          <w:b/>
        </w:rPr>
        <w:t xml:space="preserve">🔍 Key Clues: </w:t>
      </w:r>
      <w:r>
        <w:t>70-second contractions on oxytocin = hyperstimulation → stop the oxytocin.</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FHR check follows, but the oxytocin must stop first. | c — Position change does not correct 70-s contractions. | d — Increasing the dose worsens hyperstimulation.</w:t>
      </w:r>
    </w:p>
    <w:p>
      <w:pPr>
        <w:spacing w:after="20" w:before="0"/>
      </w:pPr>
      <w:r>
        <w:rPr>
          <w:b/>
          <w:color w:val="B45F06"/>
        </w:rPr>
        <w:t xml:space="preserve">⚠️ Exam Trap: </w:t>
      </w:r>
      <w:r>
        <w:t>Oxytocin hyperstimulation (contractions &gt; 60-90 s / &gt; 5 in 10 min): stop the infusion.</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Contractions 70 s on oxytocin: stop the oxytocin.</w:t>
      </w:r>
    </w:p>
    <w:p>
      <w:pPr>
        <w:spacing w:after="0" w:before="0"/>
      </w:pPr>
      <w:r>
        <w:rPr>
          <w:b/>
          <w:i w:val="0"/>
          <w:sz w:val="21"/>
        </w:rPr>
        <w:t>Positive Marks: 1    Negative Marks: 0.25</w:t>
      </w:r>
    </w:p>
    <w:p>
      <w:pPr>
        <w:spacing w:before="280" w:after="40"/>
      </w:pPr>
      <w:r>
        <w:rPr>
          <w:b/>
        </w:rPr>
        <w:t xml:space="preserve">Question: </w:t>
      </w:r>
      <w:r>
        <w:t xml:space="preserve">During the first postpartum day, uterus is just lateral to the umbilicus indicating:  </w:t>
      </w:r>
    </w:p>
    <w:p>
      <w:pPr>
        <w:spacing w:after="20" w:before="0"/>
      </w:pPr>
      <w:r>
        <w:rPr>
          <w:b w:val="0"/>
          <w:i w:val="0"/>
          <w:sz w:val="21"/>
        </w:rPr>
        <w:t>(a)  Constipation</w:t>
      </w:r>
    </w:p>
    <w:p>
      <w:pPr>
        <w:spacing w:after="20" w:before="0"/>
      </w:pPr>
      <w:r>
        <w:rPr>
          <w:b w:val="0"/>
          <w:i w:val="0"/>
          <w:sz w:val="21"/>
        </w:rPr>
        <w:t xml:space="preserve">(b)  Bladder distension </w:t>
      </w:r>
    </w:p>
    <w:p>
      <w:pPr>
        <w:spacing w:after="20" w:before="0"/>
      </w:pPr>
      <w:r>
        <w:rPr>
          <w:b w:val="0"/>
          <w:i w:val="0"/>
          <w:sz w:val="21"/>
        </w:rPr>
        <w:t>(c)  Sub involution</w:t>
      </w:r>
    </w:p>
    <w:p>
      <w:pPr>
        <w:spacing w:after="20" w:before="0"/>
      </w:pPr>
      <w:r>
        <w:rPr>
          <w:b w:val="0"/>
          <w:i w:val="0"/>
          <w:sz w:val="21"/>
        </w:rPr>
        <w:t>(d)  Retained part</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 uterus that is DISPLACED LATERAL (to one side) of the umbilicus on the first postpartum day suggests BLADDER DISTENSION pushing the uterus up and to the side — the full bladder displaces the uterus. The nurse should encourage voiding; a distended bladder also increases bleeding. Subinvolution/retained products cause the uterus to stay high and boggy, not displaced laterally.</w:t>
      </w:r>
    </w:p>
    <w:p>
      <w:pPr>
        <w:spacing w:after="20" w:before="0"/>
      </w:pPr>
      <w:r>
        <w:rPr>
          <w:b/>
        </w:rPr>
        <w:t xml:space="preserve">🔍 Key Clues: </w:t>
      </w:r>
      <w:r>
        <w:t>Postpartum uterus displaced laterally = full bladder.</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Constipation does not displace the uterus. | c — Subinvolution = high boggy uterus on the midline. | d — Retained parts = midline, heavy bleeding.</w:t>
      </w:r>
    </w:p>
    <w:p>
      <w:pPr>
        <w:spacing w:after="20" w:before="0"/>
      </w:pPr>
      <w:r>
        <w:rPr>
          <w:b/>
          <w:color w:val="B45F06"/>
        </w:rPr>
        <w:t xml:space="preserve">⚠️ Exam Trap: </w:t>
      </w:r>
      <w:r>
        <w:t>Lateral uterine displacement postpartum = bladder full — have her void, then re-check the fundus.</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Postpartum uterus displaced laterally: bladder distension.</w:t>
      </w:r>
    </w:p>
    <w:p>
      <w:pPr>
        <w:spacing w:after="0" w:before="0"/>
      </w:pPr>
      <w:r>
        <w:rPr>
          <w:b/>
          <w:i w:val="0"/>
          <w:sz w:val="21"/>
        </w:rPr>
        <w:t>Positive Marks: 1    Negative Marks: 0.25</w:t>
      </w:r>
    </w:p>
    <w:p>
      <w:pPr>
        <w:spacing w:before="280" w:after="40"/>
      </w:pPr>
      <w:r>
        <w:rPr>
          <w:b/>
        </w:rPr>
        <w:t xml:space="preserve">Question: </w:t>
      </w:r>
      <w:r>
        <w:t>A postpartum patient complains of rectal pressure, severe pain in perineum, nurse anticipates probability of:</w:t>
      </w:r>
    </w:p>
    <w:p>
      <w:pPr>
        <w:spacing w:after="20" w:before="0"/>
      </w:pPr>
      <w:r>
        <w:rPr>
          <w:b w:val="0"/>
          <w:i w:val="0"/>
          <w:sz w:val="21"/>
        </w:rPr>
        <w:t>(a)  Constipation</w:t>
      </w:r>
    </w:p>
    <w:p>
      <w:pPr>
        <w:spacing w:after="20" w:before="0"/>
      </w:pPr>
      <w:r>
        <w:rPr>
          <w:b w:val="0"/>
          <w:i w:val="0"/>
          <w:sz w:val="21"/>
        </w:rPr>
        <w:t>(b)  Vulvar hematoma</w:t>
      </w:r>
    </w:p>
    <w:p>
      <w:pPr>
        <w:spacing w:after="20" w:before="0"/>
      </w:pPr>
      <w:r>
        <w:rPr>
          <w:b w:val="0"/>
          <w:i w:val="0"/>
          <w:sz w:val="21"/>
        </w:rPr>
        <w:t>(c)  Cystitis</w:t>
      </w:r>
    </w:p>
    <w:p>
      <w:pPr>
        <w:spacing w:after="20" w:before="0"/>
      </w:pPr>
      <w:r>
        <w:rPr>
          <w:b w:val="0"/>
          <w:i w:val="0"/>
          <w:sz w:val="21"/>
        </w:rPr>
        <w:t>(d)  Afterbirth pain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SEVERE PERINEAL PAIN with RECTAL PRESSURE in a postpartum patient suggests a VULVAR/VAGINAL HEMATOMA — bleeding into the perineal tissues causing a tense, painful swelling with pressure symptoms. Constipation gives milder discomfort; cystitis causes dysuria; afterbirth (afterpains) are uterine cramps, not perineal pain.</w:t>
      </w:r>
    </w:p>
    <w:p>
      <w:pPr>
        <w:spacing w:after="20" w:before="0"/>
      </w:pPr>
      <w:r>
        <w:rPr>
          <w:b/>
        </w:rPr>
        <w:t xml:space="preserve">🔍 Key Clues: </w:t>
      </w:r>
      <w:r>
        <w:t>Postpartum severe perineal pain + rectal pressure = vulvar hematoma.</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Constipation is milder and does not cause a swelling. | c — Cystitis = burning/frequency of urine. | d — Afterpains = uterine cramps.</w:t>
      </w:r>
    </w:p>
    <w:p>
      <w:pPr>
        <w:spacing w:after="20" w:before="0"/>
      </w:pPr>
      <w:r>
        <w:rPr>
          <w:b/>
          <w:color w:val="B45F06"/>
        </w:rPr>
        <w:t xml:space="preserve">⚠️ Exam Trap: </w:t>
      </w:r>
      <w:r>
        <w:t>Any severe perineal pain postpartum: examine for an expanding hematoma (blue tense swelling).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Postpartum perineal pain + rectal pressure = vulvar hematoma.</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