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 nurse is assessing a child suspected of having increased intracranial pressure (ICP). Which of the following is an early sign of increased ICP in children? (Pediatrics)</w:t>
      </w:r>
    </w:p>
    <w:p>
      <w:pPr>
        <w:spacing w:after="20" w:before="0"/>
      </w:pPr>
      <w:r>
        <w:rPr>
          <w:b w:val="0"/>
          <w:i w:val="0"/>
          <w:sz w:val="21"/>
        </w:rPr>
        <w:t>(a)  Altered level of consciousness</w:t>
      </w:r>
    </w:p>
    <w:p>
      <w:pPr>
        <w:spacing w:after="20" w:before="0"/>
      </w:pPr>
      <w:r>
        <w:rPr>
          <w:b w:val="0"/>
          <w:i w:val="0"/>
          <w:sz w:val="21"/>
        </w:rPr>
        <w:t>(b)  Headache</w:t>
      </w:r>
    </w:p>
    <w:p>
      <w:pPr>
        <w:spacing w:after="20" w:before="0"/>
      </w:pPr>
      <w:r>
        <w:rPr>
          <w:b w:val="0"/>
          <w:i w:val="0"/>
          <w:sz w:val="21"/>
        </w:rPr>
        <w:t>(c)  Nausea and vomiting</w:t>
      </w:r>
    </w:p>
    <w:p>
      <w:pPr>
        <w:spacing w:after="20" w:before="0"/>
      </w:pPr>
      <w:r>
        <w:rPr>
          <w:b w:val="0"/>
          <w:i w:val="0"/>
          <w:sz w:val="21"/>
        </w:rPr>
        <w:t xml:space="preserve">(d)  Seizures </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EARLIEST sign of raised ICP in CHILDREN is ALTERED LEVEL OF CONSCIOUSNESS (irritability, lethargy, confusion) — it is the most sensitive early indicator. Headache, vomiting and seizures are also signs, but altered consciousness is the keyed earliest sign.</w:t>
      </w:r>
    </w:p>
    <w:p>
      <w:pPr>
        <w:spacing w:after="20" w:before="0"/>
      </w:pPr>
      <w:r>
        <w:rPr>
          <w:b/>
        </w:rPr>
        <w:t xml:space="preserve">🔍 Key Clues: </w:t>
      </w:r>
      <w:r>
        <w:t>Early ICP in children: altered level of consciousness (first sign).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Headache is common but LOC is earlier/more reliable. | c — Vomiting occurs later. | d — Seizures are a late sign.</w:t>
      </w:r>
    </w:p>
    <w:p>
      <w:pPr>
        <w:spacing w:after="20" w:before="0"/>
      </w:pPr>
      <w:r>
        <w:rPr>
          <w:b/>
          <w:color w:val="B45F06"/>
        </w:rPr>
        <w:t xml:space="preserve">⚠️ Exam Trap: </w:t>
      </w:r>
      <w:r>
        <w:t>In children, LOC change is the earliest, most sensitive ICP sign — before Cushing's triad.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Early childhood ICP sign: altered level of consciousness.</w:t>
      </w:r>
    </w:p>
    <w:p>
      <w:pPr>
        <w:spacing w:after="0" w:before="0"/>
      </w:pPr>
      <w:r>
        <w:rPr>
          <w:b/>
          <w:i w:val="0"/>
          <w:sz w:val="21"/>
        </w:rPr>
        <w:t>Positive Marks: 1    Negative Marks: 0.25</w:t>
      </w:r>
    </w:p>
    <w:p>
      <w:pPr>
        <w:spacing w:before="280" w:after="40"/>
      </w:pPr>
      <w:r>
        <w:rPr>
          <w:b/>
        </w:rPr>
        <w:t xml:space="preserve">Question: </w:t>
      </w:r>
      <w:r>
        <w:t xml:space="preserve">A nurse is caring for a pediatric client receiving respiratory support via a High-Flow Nasal Cannula (HFNC). During assessment, the nurse notes the client's oxygen saturation (SpO2) is 50%. What is the most appropriate and immediate action for the nurse to take? (Pediatrics) </w:t>
      </w:r>
    </w:p>
    <w:p>
      <w:pPr>
        <w:spacing w:after="20" w:before="0"/>
      </w:pPr>
      <w:r>
        <w:rPr>
          <w:b w:val="0"/>
          <w:i w:val="0"/>
          <w:sz w:val="21"/>
        </w:rPr>
        <w:t>(a)  Increase the flow rate of the High-Flow Nasal Cannula (HFNC) by 5 L/min.</w:t>
      </w:r>
    </w:p>
    <w:p>
      <w:pPr>
        <w:spacing w:after="20" w:before="0"/>
      </w:pPr>
      <w:r>
        <w:rPr>
          <w:b w:val="0"/>
          <w:i w:val="0"/>
          <w:sz w:val="21"/>
        </w:rPr>
        <w:t>(b)  Call the Respiratory Therapist to adjust the FiO2.</w:t>
      </w:r>
    </w:p>
    <w:p>
      <w:pPr>
        <w:spacing w:after="20" w:before="0"/>
      </w:pPr>
      <w:r>
        <w:rPr>
          <w:b w:val="0"/>
          <w:i w:val="0"/>
          <w:sz w:val="21"/>
        </w:rPr>
        <w:t>(c)  Immediately discontinue the HFNC and switch the child to bag-valve-mask (BVM) ventilation with 100% oxygen.</w:t>
      </w:r>
    </w:p>
    <w:p>
      <w:pPr>
        <w:spacing w:after="20" w:before="0"/>
      </w:pPr>
      <w:r>
        <w:rPr>
          <w:b w:val="0"/>
          <w:i w:val="0"/>
          <w:sz w:val="21"/>
        </w:rPr>
        <w:t>(d)  Reposition the child to prone and reassess the SpO2 after 15 minutes.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An SpO₂ of 50% is CRITICAL HYPOXEMIA — the immediate action is to DISCONTINUE the HFNC and ventilate the child with BAG-VALVE-MASK (BVM) with 100% OXYGEN, while checking the equipment and calling for help. Adjusting flow, calling the therapist first, or waiting 15 minutes are all dangerously slow for SpO₂ 50%.</w:t>
      </w:r>
    </w:p>
    <w:p>
      <w:pPr>
        <w:spacing w:after="20" w:before="0"/>
      </w:pPr>
      <w:r>
        <w:rPr>
          <w:b/>
        </w:rPr>
        <w:t xml:space="preserve">🔍 Key Clues: </w:t>
      </w:r>
      <w:r>
        <w:t>SpO2 50% = emergency → BVM with 100% O2 immediately.</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Adjusting flow is too slow for critical hypoxemia. | b — Waiting for the therapist delays rescue ventilation. | d — Waiting 15 min with SpO2 50% is unsafe.</w:t>
      </w:r>
    </w:p>
    <w:p>
      <w:pPr>
        <w:spacing w:after="20" w:before="0"/>
      </w:pPr>
      <w:r>
        <w:rPr>
          <w:b/>
          <w:color w:val="B45F06"/>
        </w:rPr>
        <w:t xml:space="preserve">⚠️ Exam Trap: </w:t>
      </w:r>
      <w:r>
        <w:t>Severe desaturation: remove the inadequate device and bag-mask ventilate with 100% O2.</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SpO2 50% on HFNC: BVM with 100% oxygen.</w:t>
      </w:r>
    </w:p>
    <w:p>
      <w:pPr>
        <w:spacing w:after="0" w:before="0"/>
      </w:pPr>
      <w:r>
        <w:rPr>
          <w:b/>
          <w:i w:val="0"/>
          <w:sz w:val="21"/>
        </w:rPr>
        <w:t>Positive Marks: 1    Negative Marks: 0.25</w:t>
      </w:r>
    </w:p>
    <w:p>
      <w:pPr>
        <w:spacing w:before="280" w:after="40"/>
      </w:pPr>
      <w:r>
        <w:rPr>
          <w:b/>
        </w:rPr>
        <w:t xml:space="preserve">Question: </w:t>
      </w:r>
      <w:r>
        <w:t>A nurse is conducting a health assessment under the ICDS program. A mother reports that her 4-year-old child is not receiving supplementary nutrition. What should the nurse do first? (Pediatrics)</w:t>
      </w:r>
    </w:p>
    <w:p>
      <w:pPr>
        <w:spacing w:after="20" w:before="0"/>
      </w:pPr>
      <w:r>
        <w:rPr>
          <w:b w:val="0"/>
          <w:i w:val="0"/>
          <w:sz w:val="21"/>
        </w:rPr>
        <w:t>(a)  Refer the child to a pediatrician for evaluation.</w:t>
      </w:r>
    </w:p>
    <w:p>
      <w:pPr>
        <w:spacing w:after="20" w:before="0"/>
      </w:pPr>
      <w:r>
        <w:rPr>
          <w:b w:val="0"/>
          <w:i w:val="0"/>
          <w:sz w:val="21"/>
        </w:rPr>
        <w:t>(b)  Verify the child's age and enrollment status in the ICDS program.</w:t>
      </w:r>
    </w:p>
    <w:p>
      <w:pPr>
        <w:spacing w:after="20" w:before="0"/>
      </w:pPr>
      <w:r>
        <w:rPr>
          <w:b w:val="0"/>
          <w:i w:val="0"/>
          <w:sz w:val="21"/>
        </w:rPr>
        <w:t>(c)  Educate the mother about the importance of nutrition.</w:t>
      </w:r>
    </w:p>
    <w:p>
      <w:pPr>
        <w:spacing w:after="20" w:before="0"/>
      </w:pPr>
      <w:r>
        <w:rPr>
          <w:b w:val="0"/>
          <w:i w:val="0"/>
          <w:sz w:val="21"/>
        </w:rPr>
        <w:t>(d)  Provide immediate supplementary food to the child.</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Under ICDS, before acting on a report that a child is not receiving supplementary nutrition, the nurse should FIRST VERIFY THE CHILD'S AGE AND ENROLLMENT STATUS in the programme — eligibility (0-6 years at an Anganwadi) and registration determine entitlement. Referring, educating or feeding come after confirming eligibility.</w:t>
      </w:r>
    </w:p>
    <w:p>
      <w:pPr>
        <w:spacing w:after="20" w:before="0"/>
      </w:pPr>
      <w:r>
        <w:rPr>
          <w:b/>
        </w:rPr>
        <w:t xml:space="preserve">🔍 Key Clues: </w:t>
      </w:r>
      <w:r>
        <w:t>ICDS complaint → verify age + enrollment status first.</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Referral comes after confirming eligibility. | c — Education is secondary to verifying entitlement. | d — Providing food without verifying eligibility is premature.</w:t>
      </w:r>
    </w:p>
    <w:p>
      <w:pPr>
        <w:spacing w:after="20" w:before="0"/>
      </w:pPr>
      <w:r>
        <w:rPr>
          <w:b/>
          <w:color w:val="B45F06"/>
        </w:rPr>
        <w:t xml:space="preserve">⚠️ Exam Trap: </w:t>
      </w:r>
      <w:r>
        <w:t>First step in any entitlement query: verify eligibility/enrolment before intervening.</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ICDS nutrition gap: verify age and enrollment first.</w:t>
      </w:r>
    </w:p>
    <w:p>
      <w:pPr>
        <w:spacing w:after="0" w:before="0"/>
      </w:pPr>
      <w:r>
        <w:rPr>
          <w:b/>
          <w:i w:val="0"/>
          <w:sz w:val="21"/>
        </w:rPr>
        <w:t>Positive Marks: 1    Negative Marks: 0.25</w:t>
      </w:r>
    </w:p>
    <w:p>
      <w:pPr>
        <w:spacing w:before="280" w:after="40"/>
      </w:pPr>
      <w:r>
        <w:rPr>
          <w:b/>
        </w:rPr>
        <w:t xml:space="preserve">Question: </w:t>
      </w:r>
      <w:r>
        <w:t>A 2-month-old infant is brought to the pediatric OPD by the parents with complaints of increasing head circumference since birth, vomiting, and downward deviation of the eyes. On examination, the nurse notes a tense anterior fontanelle and sunset sign. MRI reveals cystic dilatation of the fourth ventricle with hypoplasia of the cerebellar vermis. The nurse suspects Dandy-Walker syndrome. What is the underlying pathophysiological mechanism? (Pediatrics)</w:t>
      </w:r>
    </w:p>
    <w:p>
      <w:pPr>
        <w:spacing w:after="20" w:before="0"/>
      </w:pPr>
      <w:r>
        <w:rPr>
          <w:b w:val="0"/>
          <w:i w:val="0"/>
          <w:sz w:val="21"/>
        </w:rPr>
        <w:t>(a)  Aqueductal stenosis leading to supratentorial hydrocephalus.</w:t>
      </w:r>
    </w:p>
    <w:p>
      <w:pPr>
        <w:spacing w:after="20" w:before="0"/>
      </w:pPr>
      <w:r>
        <w:rPr>
          <w:b w:val="0"/>
          <w:i w:val="0"/>
          <w:sz w:val="21"/>
        </w:rPr>
        <w:t>(b)  Atresia of the foramina of Luschka and Magendie causing non-communicating hydrocephalus.</w:t>
      </w:r>
    </w:p>
    <w:p>
      <w:pPr>
        <w:spacing w:after="20" w:before="0"/>
      </w:pPr>
      <w:r>
        <w:rPr>
          <w:b w:val="0"/>
          <w:i w:val="0"/>
          <w:sz w:val="21"/>
        </w:rPr>
        <w:t>(c)  Overproduction of CSF by the choroid plexus in the lateral ventricles.</w:t>
      </w:r>
    </w:p>
    <w:p>
      <w:pPr>
        <w:spacing w:after="20" w:before="0"/>
      </w:pPr>
      <w:r>
        <w:rPr>
          <w:b w:val="0"/>
          <w:i w:val="0"/>
          <w:sz w:val="21"/>
        </w:rPr>
        <w:t>(d)  Malabsorption of CSF due to defective arachnoid granulations.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DANDY-WALKER SYNDROME is caused by ATRESIA/OBSTRUCTION OF THE FORAMINA OF LUSCHKA AND MAGENDIE (the fourth-ventricle outlets), producing NON-COMMUNICATING HYDROCEPHALUS with a large posterior-fossa cyst and hypoplasia of the cerebellar vermis. Aqueductal stenosis is a different site; overproduction (choroid plexus papilloma) and malabsorption (communicating hydrocephalus) are other mechanisms.</w:t>
      </w:r>
    </w:p>
    <w:p>
      <w:pPr>
        <w:spacing w:after="20" w:before="0"/>
      </w:pPr>
      <w:r>
        <w:rPr>
          <w:b/>
        </w:rPr>
        <w:t xml:space="preserve">🔍 Key Clues: </w:t>
      </w:r>
      <w:r>
        <w:t>Dandy-Walker: 4th-ventricle outlet atresia → non-communicating hydrocephalus.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Aqueductal stenosis blocks the aqueduct, not Dandy-Walker. | c — Overproduction = choroid plexus papilloma. | d — Malabsorption = communicating hydrocephalus.</w:t>
      </w:r>
    </w:p>
    <w:p>
      <w:pPr>
        <w:spacing w:after="20" w:before="0"/>
      </w:pPr>
      <w:r>
        <w:rPr>
          <w:b/>
          <w:color w:val="B45F06"/>
        </w:rPr>
        <w:t xml:space="preserve">⚠️ Exam Trap: </w:t>
      </w:r>
      <w:r>
        <w:t>Dandy-Walker: posterior fossa cyst + vermian hypoplasia + outlet obstruction — the triad.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Dandy-Walker: Luschka/Magendie atresia → non-communicating hydrocephalus.</w:t>
      </w:r>
    </w:p>
    <w:p>
      <w:pPr>
        <w:spacing w:after="0" w:before="0"/>
      </w:pPr>
      <w:r>
        <w:rPr>
          <w:b/>
          <w:i w:val="0"/>
          <w:sz w:val="21"/>
        </w:rPr>
        <w:t>Positive Marks: 1    Negative Marks: 0.25</w:t>
      </w:r>
    </w:p>
    <w:p>
      <w:pPr>
        <w:spacing w:before="280" w:after="40"/>
      </w:pPr>
      <w:r>
        <w:rPr>
          <w:b/>
        </w:rPr>
        <w:t xml:space="preserve">Question: </w:t>
      </w:r>
      <w:r>
        <w:t>A nurse is managing a 5-year-old child with acute diarrhea. As part of the treatment plan under the ICDS program, the nurse is required to provide zinc supplementation. What is the appropriate dose and duration of zinc supplementation for this child? (Pediatrics)</w:t>
      </w:r>
    </w:p>
    <w:p>
      <w:pPr>
        <w:spacing w:after="20" w:before="0"/>
      </w:pPr>
      <w:r>
        <w:rPr>
          <w:b w:val="0"/>
          <w:i w:val="0"/>
          <w:sz w:val="21"/>
        </w:rPr>
        <w:t xml:space="preserve">(a)  10 mg daily for 7 days  </w:t>
      </w:r>
    </w:p>
    <w:p>
      <w:pPr>
        <w:spacing w:after="20" w:before="0"/>
      </w:pPr>
      <w:r>
        <w:rPr>
          <w:b w:val="0"/>
          <w:i w:val="0"/>
          <w:sz w:val="21"/>
        </w:rPr>
        <w:t>(b)  20 mg daily for 14 days</w:t>
      </w:r>
    </w:p>
    <w:p>
      <w:pPr>
        <w:spacing w:after="20" w:before="0"/>
      </w:pPr>
      <w:r>
        <w:rPr>
          <w:b w:val="0"/>
          <w:i w:val="0"/>
          <w:sz w:val="21"/>
        </w:rPr>
        <w:t>(c)  15 mg daily for 10 days</w:t>
      </w:r>
    </w:p>
    <w:p>
      <w:pPr>
        <w:spacing w:after="20" w:before="0"/>
      </w:pPr>
      <w:r>
        <w:rPr>
          <w:b w:val="0"/>
          <w:i w:val="0"/>
          <w:sz w:val="21"/>
        </w:rPr>
        <w:t>(d)  30 mg daily for 7 days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Per WHO/IMNCI guidelines, ZINC supplementation in acute diarrhoea is given as 20 mg daily FOR 14 DAYS in children (10 mg daily for 14 days in infants &lt; 6 months). Zinc reduces the duration and severity of diarrhoea and prevents recurrences.</w:t>
      </w:r>
    </w:p>
    <w:p>
      <w:pPr>
        <w:spacing w:after="20" w:before="0"/>
      </w:pPr>
      <w:r>
        <w:rPr>
          <w:b/>
        </w:rPr>
        <w:t xml:space="preserve">🔍 Key Clues: </w:t>
      </w:r>
      <w:r>
        <w:t>Zinc in diarrhoea: 20 mg/day × 14 days (children); 10 mg/day × 14 days (infants).</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10 mg is the infant dose (&lt; 6 months). | c — 15 mg × 10 days is not the guideline. | d — 30 mg is excessive.</w:t>
      </w:r>
    </w:p>
    <w:p>
      <w:pPr>
        <w:spacing w:after="20" w:before="0"/>
      </w:pPr>
      <w:r>
        <w:rPr>
          <w:b/>
          <w:color w:val="B45F06"/>
        </w:rPr>
        <w:t xml:space="preserve">⚠️ Exam Trap: </w:t>
      </w:r>
      <w:r>
        <w:t>Zinc + ORS = the diarrhoea duo; 20 mg × 14 days for children is the memorised regimen.</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Zinc for diarrhoea: 20 mg daily × 14 days.</w:t>
      </w:r>
    </w:p>
    <w:p>
      <w:pPr>
        <w:spacing w:after="0" w:before="0"/>
      </w:pPr>
      <w:r>
        <w:rPr>
          <w:b/>
          <w:i w:val="0"/>
          <w:sz w:val="21"/>
        </w:rPr>
        <w:t>Positive Marks: 1    Negative Marks: 0.25</w:t>
      </w:r>
    </w:p>
    <w:p>
      <w:pPr>
        <w:spacing w:before="280" w:after="40"/>
      </w:pPr>
      <w:r>
        <w:rPr>
          <w:b/>
        </w:rPr>
        <w:t xml:space="preserve">Question: </w:t>
      </w:r>
      <w:r>
        <w:t>A nurse is assessing a newborn in the delivery room 1 minute after birth. The newborn's heart rate is 120 beats per minute, with irregular respirations, some flexion of extremities, and a weak cry. The pulse oximetry reading shows an SpO2 of 62%. What should the nurse do next? (Pediatrics)</w:t>
      </w:r>
    </w:p>
    <w:p>
      <w:pPr>
        <w:spacing w:after="20" w:before="0"/>
      </w:pPr>
      <w:r>
        <w:rPr>
          <w:b w:val="0"/>
          <w:i w:val="0"/>
          <w:sz w:val="21"/>
        </w:rPr>
        <w:t>(a)  Initiate positive pressure ventilation immediately.</w:t>
      </w:r>
    </w:p>
    <w:p>
      <w:pPr>
        <w:spacing w:after="20" w:before="0"/>
      </w:pPr>
      <w:r>
        <w:rPr>
          <w:b w:val="0"/>
          <w:i w:val="0"/>
          <w:sz w:val="21"/>
        </w:rPr>
        <w:t>(b)  Administer supplemental oxygen and monitor SpO2.</w:t>
      </w:r>
    </w:p>
    <w:p>
      <w:pPr>
        <w:spacing w:after="20" w:before="0"/>
      </w:pPr>
      <w:r>
        <w:rPr>
          <w:b w:val="0"/>
          <w:i w:val="0"/>
          <w:sz w:val="21"/>
        </w:rPr>
        <w:t>(c)  Perform chest compressions and intubate the newborn.</w:t>
      </w:r>
    </w:p>
    <w:p>
      <w:pPr>
        <w:spacing w:after="20" w:before="0"/>
      </w:pPr>
      <w:r>
        <w:rPr>
          <w:b w:val="0"/>
          <w:i w:val="0"/>
          <w:sz w:val="21"/>
        </w:rPr>
        <w:t>(d)  Dry the newborn, provide warmth, and reassess after 30 seconds.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At 1 minute the newborn has a good heart rate (120), some tone and weak respirations — SpO₂ 62% at 1 minute is within the normal transitional range (60-65%). The next step is ROUTINE CARE: DRY, PROVIDE WARMTH, AND REASSESS after 30 seconds (the Apgar is an assessment tool, not a resuscitation trigger by itself). PPV is for apnoea/gasping or HR &lt; 100.</w:t>
      </w:r>
    </w:p>
    <w:p>
      <w:pPr>
        <w:spacing w:after="20" w:before="0"/>
      </w:pPr>
      <w:r>
        <w:rPr>
          <w:b/>
        </w:rPr>
        <w:t xml:space="preserve">🔍 Key Clues: </w:t>
      </w:r>
      <w:r>
        <w:t>HR 120 + some tone + SpO2 62% at 1 min = normal transition → dry, warm, reassess.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PPV is for apnoea or HR &lt; 100. | b — Supplemental O2 is not needed at 62% at 1 min. | c — Compressions are for HR &lt; 60.</w:t>
      </w:r>
    </w:p>
    <w:p>
      <w:pPr>
        <w:spacing w:after="20" w:before="0"/>
      </w:pPr>
      <w:r>
        <w:rPr>
          <w:b/>
          <w:color w:val="B45F06"/>
        </w:rPr>
        <w:t xml:space="preserve">⚠️ Exam Trap: </w:t>
      </w:r>
      <w:r>
        <w:t>Normal newborn transition: SpO2 ~60-65% at 1 min rising to &gt;90% by 10 min — don't panic-treat.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HR 120 at 1 min: dry, warm, reassess.</w:t>
      </w:r>
    </w:p>
    <w:p>
      <w:pPr>
        <w:spacing w:after="0" w:before="0"/>
      </w:pPr>
      <w:r>
        <w:rPr>
          <w:b/>
          <w:i w:val="0"/>
          <w:sz w:val="21"/>
        </w:rPr>
        <w:t>Positive Marks: 1    Negative Marks: 0.25</w:t>
      </w:r>
    </w:p>
    <w:p>
      <w:pPr>
        <w:spacing w:before="280" w:after="40"/>
      </w:pPr>
      <w:r>
        <w:rPr>
          <w:b/>
        </w:rPr>
        <w:t xml:space="preserve">Question: </w:t>
      </w:r>
      <w:r>
        <w:t>During a neonatal workshop while discussing the role of the ductus venosus, a student asks about its anatomical function. What is the correct description of the ductus venosus in fetal circulation? (Pediatrics)</w:t>
      </w:r>
    </w:p>
    <w:p>
      <w:pPr>
        <w:spacing w:after="20" w:before="0"/>
      </w:pPr>
      <w:r>
        <w:rPr>
          <w:b w:val="0"/>
          <w:i w:val="0"/>
          <w:sz w:val="21"/>
        </w:rPr>
        <w:t>(a)  Connects the pulmonary artery to the aorta to bypass the lungs.</w:t>
      </w:r>
    </w:p>
    <w:p>
      <w:pPr>
        <w:spacing w:after="20" w:before="0"/>
      </w:pPr>
      <w:r>
        <w:rPr>
          <w:b w:val="0"/>
          <w:i w:val="0"/>
          <w:sz w:val="21"/>
        </w:rPr>
        <w:t>(b)  Shunts oxygenated blood from the umbilical vein to the inferior vena cava.</w:t>
      </w:r>
    </w:p>
    <w:p>
      <w:pPr>
        <w:spacing w:after="20" w:before="0"/>
      </w:pPr>
      <w:r>
        <w:rPr>
          <w:b w:val="0"/>
          <w:i w:val="0"/>
          <w:sz w:val="21"/>
        </w:rPr>
        <w:t>(c)  Links the umbilical artery to the portal vein for nutrient delivery.</w:t>
      </w:r>
    </w:p>
    <w:p>
      <w:pPr>
        <w:spacing w:after="20" w:before="0"/>
      </w:pPr>
      <w:r>
        <w:rPr>
          <w:b w:val="0"/>
          <w:i w:val="0"/>
          <w:sz w:val="21"/>
        </w:rPr>
        <w:t>(d)  Allows blood flow from the right atrium to the left atrium through the foramen ovale.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DUCTUS VENOSUS shunts oxygenated blood from the UMBILICAL VEIN directly to the INFERIOR VENA CAVA, bypassing the liver. The ductus arteriosus connects pulmonary artery to aorta (option a); the foramen ovale connects the atria (option d); the umbilical arteries carry deoxygenated blood to the placenta, not to the portal vein.</w:t>
      </w:r>
    </w:p>
    <w:p>
      <w:pPr>
        <w:spacing w:after="20" w:before="0"/>
      </w:pPr>
      <w:r>
        <w:rPr>
          <w:b/>
        </w:rPr>
        <w:t xml:space="preserve">🔍 Key Clues: </w:t>
      </w:r>
      <w:r>
        <w:t>Ductus VENOSUS → from Umbilical Vein to IVC (V-V connection).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PA→aorta bypass is the ductus arteriosus. | c — No such fetal connection exists. | d — Right-to-left atrial shunt is the foramen ovale.</w:t>
      </w:r>
    </w:p>
    <w:p>
      <w:pPr>
        <w:spacing w:after="20" w:before="0"/>
      </w:pPr>
      <w:r>
        <w:rPr>
          <w:b/>
          <w:color w:val="B45F06"/>
        </w:rPr>
        <w:t xml:space="preserve">⚠️ Exam Trap: </w:t>
      </w:r>
      <w:r>
        <w:t>Mix-up alert: ductus venosus (umbilical vein→IVC), ductus arteriosus (PA→aorta), foramen ovale (atria) — three different shunts.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Ductus venosus: umbilical vein → IVC, bypasses liver.</w:t>
      </w:r>
    </w:p>
    <w:p>
      <w:pPr>
        <w:spacing w:after="0" w:before="0"/>
      </w:pPr>
      <w:r>
        <w:rPr>
          <w:b/>
          <w:i w:val="0"/>
          <w:sz w:val="21"/>
        </w:rPr>
        <w:t>Positive Marks: 1    Negative Marks: 0.25</w:t>
      </w:r>
    </w:p>
    <w:p>
      <w:pPr>
        <w:spacing w:before="280" w:after="40"/>
      </w:pPr>
      <w:r>
        <w:rPr>
          <w:b/>
        </w:rPr>
        <w:t xml:space="preserve">Question: </w:t>
      </w:r>
      <w:r>
        <w:t>A 6-week-old infant presents with projectile vomiting after feeds, weight loss, and a palpable olive-shaped mass in the right upper quadrant of the abdomen. On examination, visible peristaltic waves are noted. What is the most likely diagnosis? (Pediatrics)</w:t>
      </w:r>
    </w:p>
    <w:p>
      <w:pPr>
        <w:spacing w:after="20" w:before="0"/>
      </w:pPr>
      <w:r>
        <w:rPr>
          <w:b w:val="0"/>
          <w:i w:val="0"/>
          <w:sz w:val="21"/>
        </w:rPr>
        <w:t>(a)  Gastroesophageal reflux disease (GERD)</w:t>
      </w:r>
    </w:p>
    <w:p>
      <w:pPr>
        <w:spacing w:after="20" w:before="0"/>
      </w:pPr>
      <w:r>
        <w:rPr>
          <w:b w:val="0"/>
          <w:i w:val="0"/>
          <w:sz w:val="21"/>
        </w:rPr>
        <w:t>(b)  Intussusception</w:t>
      </w:r>
    </w:p>
    <w:p>
      <w:pPr>
        <w:spacing w:after="20" w:before="0"/>
      </w:pPr>
      <w:r>
        <w:rPr>
          <w:b w:val="0"/>
          <w:i w:val="0"/>
          <w:sz w:val="21"/>
        </w:rPr>
        <w:t>(c)  Pyloric stenosis</w:t>
      </w:r>
    </w:p>
    <w:p>
      <w:pPr>
        <w:spacing w:after="20" w:before="0"/>
      </w:pPr>
      <w:r>
        <w:rPr>
          <w:b w:val="0"/>
          <w:i w:val="0"/>
          <w:sz w:val="21"/>
        </w:rPr>
        <w:t>(d)  Duodenal atresia</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PROJECTILE vomiting + OLIVE-SHAPED mass in the RUQ + visible peristaltic waves in a 4-6 week old = CLASSIC CONGENITAL HYPERTROPHIC PYLORIC STENOSIS. GERD has non-projectile regurgitation; intussusception presents with currant-jelly stools and colicky pain; duodenal atresia vomits bile-stained material from birth.</w:t>
      </w:r>
    </w:p>
    <w:p>
      <w:pPr>
        <w:spacing w:after="20" w:before="0"/>
      </w:pPr>
      <w:r>
        <w:rPr>
          <w:b/>
        </w:rPr>
        <w:t xml:space="preserve">🔍 Key Clues: </w:t>
      </w:r>
      <w:r>
        <w:t>6-week-old + projectile vomiting + olive mass + peristaltic waves = pyloric stenosis.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GERD = regurgitation, no olive mass. | b — Intussusception = currant-jelly stool, sausage mass. | d — Duodenal atresia = bilious vomiting from birth.</w:t>
      </w:r>
    </w:p>
    <w:p>
      <w:pPr>
        <w:spacing w:after="20" w:before="0"/>
      </w:pPr>
      <w:r>
        <w:rPr>
          <w:b/>
          <w:color w:val="B45F06"/>
        </w:rPr>
        <w:t xml:space="preserve">⚠️ Exam Trap: </w:t>
      </w:r>
      <w:r>
        <w:t>The olive (pyloric tumor) is felt after vomiting; palpate the infant's abdomen while feeding in a quiet state.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Projectile vomiting + olive mass in 4-6 week old = pyloric stenosis.</w:t>
      </w:r>
    </w:p>
    <w:p>
      <w:pPr>
        <w:spacing w:after="0" w:before="0"/>
      </w:pPr>
      <w:r>
        <w:rPr>
          <w:b/>
          <w:i w:val="0"/>
          <w:sz w:val="21"/>
        </w:rPr>
        <w:t>Positive Marks: 1    Negative Marks: 0.25</w:t>
      </w:r>
    </w:p>
    <w:p>
      <w:pPr>
        <w:spacing w:before="280" w:after="40"/>
      </w:pPr>
      <w:r>
        <w:rPr>
          <w:b/>
        </w:rPr>
        <w:t xml:space="preserve">Question: </w:t>
      </w:r>
      <w:r>
        <w:t>A newborn is diagnosed with clubfoot, presenting with a foot that is turned inward and downward. The parents are concerned about the best initial management for this condition. What is the first-line treatment for this infant's clubfoot? (Pediatrics)</w:t>
      </w:r>
    </w:p>
    <w:p>
      <w:pPr>
        <w:spacing w:after="20" w:before="0"/>
      </w:pPr>
      <w:r>
        <w:rPr>
          <w:b w:val="0"/>
          <w:i w:val="0"/>
          <w:sz w:val="21"/>
        </w:rPr>
        <w:t>(a)  Immediate surgical correction</w:t>
      </w:r>
    </w:p>
    <w:p>
      <w:pPr>
        <w:spacing w:after="20" w:before="0"/>
      </w:pPr>
      <w:r>
        <w:rPr>
          <w:b w:val="0"/>
          <w:i w:val="0"/>
          <w:sz w:val="21"/>
        </w:rPr>
        <w:t>(b)  Observation and follow-up</w:t>
      </w:r>
    </w:p>
    <w:p>
      <w:pPr>
        <w:spacing w:after="20" w:before="0"/>
      </w:pPr>
      <w:r>
        <w:rPr>
          <w:b w:val="0"/>
          <w:i w:val="0"/>
          <w:sz w:val="21"/>
        </w:rPr>
        <w:t>(c)  Serial plaster casting (Ponseti method)</w:t>
      </w:r>
    </w:p>
    <w:p>
      <w:pPr>
        <w:spacing w:after="20" w:before="0"/>
      </w:pPr>
      <w:r>
        <w:rPr>
          <w:b w:val="0"/>
          <w:i w:val="0"/>
          <w:sz w:val="21"/>
        </w:rPr>
        <w:t>(d)  Physical therapy alone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PONSETI METHOD — serial plaster casting with weekly manipulation, followed by Achilles tenotomy and a foot-abduction brace — is the GOLD STANDARD first-line treatment for clubfoot (talipes equinovarus). Surgery is reserved for resistant/neglected cases; observation alone is never appropriate.</w:t>
      </w:r>
    </w:p>
    <w:p>
      <w:pPr>
        <w:spacing w:after="20" w:before="0"/>
      </w:pPr>
      <w:r>
        <w:rPr>
          <w:b/>
        </w:rPr>
        <w:t xml:space="preserve">🔍 Key Clues: </w:t>
      </w:r>
      <w:r>
        <w:t>Clubfoot first-line = Ponseti serial casting (start as early as possible).</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Surgery is second-line, after casting fails. | b — Observation alone is never appropriate. | d — Physiotherapy alone does not correct the deformity.</w:t>
      </w:r>
    </w:p>
    <w:p>
      <w:pPr>
        <w:spacing w:after="20" w:before="0"/>
      </w:pPr>
      <w:r>
        <w:rPr>
          <w:b/>
          <w:color w:val="B45F06"/>
        </w:rPr>
        <w:t xml:space="preserve">⚠️ Exam Trap: </w:t>
      </w:r>
      <w:r>
        <w:t>Ponseti = cast + brace; start within the first weeks of life for best results.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Clubfoot: Ponseti serial casting first.</w:t>
      </w:r>
    </w:p>
    <w:p>
      <w:pPr>
        <w:spacing w:after="0" w:before="0"/>
      </w:pPr>
      <w:r>
        <w:rPr>
          <w:b/>
          <w:i w:val="0"/>
          <w:sz w:val="21"/>
        </w:rPr>
        <w:t>Positive Marks: 1    Negative Marks: 0.25</w:t>
      </w:r>
    </w:p>
    <w:p>
      <w:pPr>
        <w:spacing w:before="280" w:after="40"/>
      </w:pPr>
      <w:r>
        <w:rPr>
          <w:b/>
        </w:rPr>
        <w:t xml:space="preserve">Question: </w:t>
      </w:r>
      <w:r>
        <w:t>A 3-year-old child presents with a history of fever for 3 days, chills, and no other specific symptoms. According to the Integrated Management of Neonatal and Childhood Illness (IMNCI) guidelines, what is the most appropriate initial management for suspected malaria in this child? (Pediatrics)</w:t>
      </w:r>
    </w:p>
    <w:p>
      <w:pPr>
        <w:spacing w:after="20" w:before="0"/>
      </w:pPr>
      <w:r>
        <w:rPr>
          <w:b w:val="0"/>
          <w:i w:val="0"/>
          <w:sz w:val="21"/>
        </w:rPr>
        <w:t>(a)  Administer oral antibiotics immediately</w:t>
      </w:r>
    </w:p>
    <w:p>
      <w:pPr>
        <w:spacing w:after="20" w:before="0"/>
      </w:pPr>
      <w:r>
        <w:rPr>
          <w:b w:val="0"/>
          <w:i w:val="0"/>
          <w:sz w:val="21"/>
        </w:rPr>
        <w:t>(b)  Refer to a higher center without treatment</w:t>
      </w:r>
    </w:p>
    <w:p>
      <w:pPr>
        <w:spacing w:after="20" w:before="0"/>
      </w:pPr>
      <w:r>
        <w:rPr>
          <w:b w:val="0"/>
          <w:i w:val="0"/>
          <w:sz w:val="21"/>
        </w:rPr>
        <w:t>(c)  Perform a rapid diagnostic test for malaria and treat if positive</w:t>
      </w:r>
    </w:p>
    <w:p>
      <w:pPr>
        <w:spacing w:after="20" w:before="0"/>
      </w:pPr>
      <w:r>
        <w:rPr>
          <w:b w:val="0"/>
          <w:i w:val="0"/>
          <w:sz w:val="21"/>
        </w:rPr>
        <w:t>(d)  Start antipyretics and observe for 48 hours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Per IMNCI, a child with FEVER + CHILLS in a malaria-endemic area should have a RAPID DIAGNOSTIC TEST (RDT) or blood smear performed; if POSITIVE, treat with the appropriate antimalarial. Empiric antibiotics are for suspected bacterial infection, not malaria; observation without testing risks progression to severe malaria.</w:t>
      </w:r>
    </w:p>
    <w:p>
      <w:pPr>
        <w:spacing w:after="20" w:before="0"/>
      </w:pPr>
      <w:r>
        <w:rPr>
          <w:b/>
        </w:rPr>
        <w:t xml:space="preserve">🔍 Key Clues: </w:t>
      </w:r>
      <w:r>
        <w:t>Fever + chills in endemic area → RDT first, treat if positive.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Antibiotics treat bacteria, not malaria. | b — Treat after testing, don't just refer. | d — 48-h observation delays specific treatment.</w:t>
      </w:r>
    </w:p>
    <w:p>
      <w:pPr>
        <w:spacing w:after="20" w:before="0"/>
      </w:pPr>
      <w:r>
        <w:rPr>
          <w:b/>
          <w:color w:val="B45F06"/>
        </w:rPr>
        <w:t xml:space="preserve">⚠️ Exam Trap: </w:t>
      </w:r>
      <w:r>
        <w:t>IMNCI: confirm malaria by test before antimalarials — but treat severe cases immediately if testing is unavailable.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Suspected malaria: RDT → treat if positive.</w:t>
      </w:r>
    </w:p>
    <w:p>
      <w:pPr>
        <w:spacing w:after="0" w:before="0"/>
      </w:pPr>
      <w:r>
        <w:rPr>
          <w:b/>
          <w:i w:val="0"/>
          <w:sz w:val="21"/>
        </w:rPr>
        <w:t>Positive Marks: 1    Negative Marks: 0.25</w:t>
      </w:r>
    </w:p>
    <w:p>
      <w:pPr>
        <w:spacing w:before="280" w:after="40"/>
      </w:pPr>
      <w:r>
        <w:rPr>
          <w:b/>
        </w:rPr>
        <w:t xml:space="preserve">Question: </w:t>
      </w:r>
      <w:r>
        <w:t>A newborn is diagnosed with neonatal diabetes mellitus type I, presenting with hyperglycemia and weight loss. The pediatrician discusses the management plan with the parents. According to standard protocols, what is the most appropriate initial treatment for this condition? (Pediatrics)</w:t>
      </w:r>
    </w:p>
    <w:p>
      <w:pPr>
        <w:spacing w:after="20" w:before="0"/>
      </w:pPr>
      <w:r>
        <w:rPr>
          <w:b w:val="0"/>
          <w:i w:val="0"/>
          <w:sz w:val="21"/>
        </w:rPr>
        <w:t>(a)  Oral hypoglycemic agents</w:t>
      </w:r>
    </w:p>
    <w:p>
      <w:pPr>
        <w:spacing w:after="20" w:before="0"/>
      </w:pPr>
      <w:r>
        <w:rPr>
          <w:b w:val="0"/>
          <w:i w:val="0"/>
          <w:sz w:val="21"/>
        </w:rPr>
        <w:t>(b)  Insulin therapy</w:t>
      </w:r>
    </w:p>
    <w:p>
      <w:pPr>
        <w:spacing w:after="20" w:before="0"/>
      </w:pPr>
      <w:r>
        <w:rPr>
          <w:b w:val="0"/>
          <w:i w:val="0"/>
          <w:sz w:val="21"/>
        </w:rPr>
        <w:t>(c)  Dietary management alone</w:t>
      </w:r>
    </w:p>
    <w:p>
      <w:pPr>
        <w:spacing w:after="20" w:before="0"/>
      </w:pPr>
      <w:r>
        <w:rPr>
          <w:b w:val="0"/>
          <w:i w:val="0"/>
          <w:sz w:val="21"/>
        </w:rPr>
        <w:t>(d)  Observation without medication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NEONATAL DIABETES (hyperglycemia + weight loss + polyuria in the newborn) is treated with INSULIN THERAPY — oral hypoglycemics are not first-line in this age group, and dietary management alone cannot control blood glucose. Close monitoring of glucose and hydration is essential alongside insulin.</w:t>
      </w:r>
    </w:p>
    <w:p>
      <w:pPr>
        <w:spacing w:after="20" w:before="0"/>
      </w:pPr>
      <w:r>
        <w:rPr>
          <w:b/>
        </w:rPr>
        <w:t xml:space="preserve">🔍 Key Clues: </w:t>
      </w:r>
      <w:r>
        <w:t>Neonatal diabetes → insulin (oral agents not for neonates).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Oral hypoglycemics are not first-line in neonates. | c — Diet alone cannot control glucose. | d — Observation without medication is unsafe.</w:t>
      </w:r>
    </w:p>
    <w:p>
      <w:pPr>
        <w:spacing w:after="20" w:before="0"/>
      </w:pPr>
      <w:r>
        <w:rPr>
          <w:b/>
          <w:color w:val="B45F06"/>
        </w:rPr>
        <w:t xml:space="preserve">⚠️ Exam Trap: </w:t>
      </w:r>
      <w:r>
        <w:t>Neonatal diabetes is rare; distinguish transient (resolves in weeks) from permanent forms — both start on insulin.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Neonatal diabetes: insulin first.</w:t>
      </w:r>
    </w:p>
    <w:p>
      <w:pPr>
        <w:spacing w:after="0" w:before="0"/>
      </w:pPr>
      <w:r>
        <w:rPr>
          <w:b/>
          <w:i w:val="0"/>
          <w:sz w:val="21"/>
        </w:rPr>
        <w:t>Positive Marks: 1    Negative Marks: 0.25</w:t>
      </w:r>
    </w:p>
    <w:p>
      <w:pPr>
        <w:spacing w:before="280" w:after="40"/>
      </w:pPr>
      <w:r>
        <w:rPr>
          <w:b/>
        </w:rPr>
        <w:t xml:space="preserve">Question: </w:t>
      </w:r>
      <w:r>
        <w:t>A preterm newborn in the NICU is being evaluated for respiratory distress syndrome (RDS). The nurse uses a standardized scale to assess the severity of the condition, noting signs such as grunting, nasal flaring, and retractions. Which scale is most commonly used to assess the severity of RDS in this scenario? (Pediatrics)</w:t>
      </w:r>
    </w:p>
    <w:p>
      <w:pPr>
        <w:spacing w:after="20" w:before="0"/>
      </w:pPr>
      <w:r>
        <w:rPr>
          <w:b w:val="0"/>
          <w:i w:val="0"/>
          <w:sz w:val="21"/>
        </w:rPr>
        <w:t>(a)  Apgar score</w:t>
      </w:r>
    </w:p>
    <w:p>
      <w:pPr>
        <w:spacing w:after="20" w:before="0"/>
      </w:pPr>
      <w:r>
        <w:rPr>
          <w:b w:val="0"/>
          <w:i w:val="0"/>
          <w:sz w:val="21"/>
        </w:rPr>
        <w:t>(b)  Silverman-Anderson score</w:t>
      </w:r>
    </w:p>
    <w:p>
      <w:pPr>
        <w:spacing w:after="20" w:before="0"/>
      </w:pPr>
      <w:r>
        <w:rPr>
          <w:b w:val="0"/>
          <w:i w:val="0"/>
          <w:sz w:val="21"/>
        </w:rPr>
        <w:t>(c)  Ballard score</w:t>
      </w:r>
    </w:p>
    <w:p>
      <w:pPr>
        <w:spacing w:after="20" w:before="0"/>
      </w:pPr>
      <w:r>
        <w:rPr>
          <w:b w:val="0"/>
          <w:i w:val="0"/>
          <w:sz w:val="21"/>
        </w:rPr>
        <w:t>(d)  Dubowitz score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SILVERMAN-ANDERSON (Silverman) RETRACTION SCORE grades the severity of respiratory distress in the newborn using 5 signs: chest retractions, intercostal indrawing, xiphoid retraction, nasal flaring, and expiratory grunting (score 0-10). Apgar assesses transition at birth; Ballard and Dubowitz assess gestational age.</w:t>
      </w:r>
    </w:p>
    <w:p>
      <w:pPr>
        <w:spacing w:after="20" w:before="0"/>
      </w:pPr>
      <w:r>
        <w:rPr>
          <w:b/>
        </w:rPr>
        <w:t xml:space="preserve">🔍 Key Clues: </w:t>
      </w:r>
      <w:r>
        <w:t>RDS severity in newborn → Silverman-Anderson score.</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Apgar = neonatal transition at 1 and 5 min. | c — Ballard = gestational age assessment. | d — Dubowitz = gestational/maturity assessment.</w:t>
      </w:r>
    </w:p>
    <w:p>
      <w:pPr>
        <w:spacing w:after="20" w:before="0"/>
      </w:pPr>
      <w:r>
        <w:rPr>
          <w:b/>
          <w:color w:val="B45F06"/>
        </w:rPr>
        <w:t xml:space="preserve">⚠️ Exam Trap: </w:t>
      </w:r>
      <w:r>
        <w:t>Apgar = birth transition, Ballard/Dubowitz = maturity — only Silverman grades respiratory distress severity.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RDS severity: Silverman-Anderson score.</w:t>
      </w:r>
    </w:p>
    <w:p>
      <w:pPr>
        <w:spacing w:after="0" w:before="0"/>
      </w:pPr>
      <w:r>
        <w:rPr>
          <w:b/>
          <w:i w:val="0"/>
          <w:sz w:val="21"/>
        </w:rPr>
        <w:t>Positive Marks: 1    Negative Marks: 0.25</w:t>
      </w:r>
    </w:p>
    <w:p>
      <w:pPr>
        <w:spacing w:before="280" w:after="40"/>
      </w:pPr>
      <w:r>
        <w:rPr>
          <w:b/>
        </w:rPr>
        <w:t xml:space="preserve">Question: </w:t>
      </w:r>
      <w:r>
        <w:t>The nurse observes that a 3-year-old child is playing with clay and notes hold and manipulate the clay using fingers. According to developmental norms, which fine motor skill is this child demonstrating? (Pediatrics)</w:t>
      </w:r>
    </w:p>
    <w:p>
      <w:pPr>
        <w:spacing w:after="20" w:before="0"/>
      </w:pPr>
      <w:r>
        <w:rPr>
          <w:b w:val="0"/>
          <w:i w:val="0"/>
          <w:sz w:val="21"/>
        </w:rPr>
        <w:t>(a)  Scribbling with a crayon</w:t>
      </w:r>
    </w:p>
    <w:p>
      <w:pPr>
        <w:spacing w:after="20" w:before="0"/>
      </w:pPr>
      <w:r>
        <w:rPr>
          <w:b w:val="0"/>
          <w:i w:val="0"/>
          <w:sz w:val="21"/>
        </w:rPr>
        <w:t>(b)  Building a tower of 6-8 blocks</w:t>
      </w:r>
    </w:p>
    <w:p>
      <w:pPr>
        <w:spacing w:after="20" w:before="0"/>
      </w:pPr>
      <w:r>
        <w:rPr>
          <w:b w:val="0"/>
          <w:i w:val="0"/>
          <w:sz w:val="21"/>
        </w:rPr>
        <w:t>(c)  Using fingers to mold clay</w:t>
      </w:r>
    </w:p>
    <w:p>
      <w:pPr>
        <w:spacing w:after="20" w:before="0"/>
      </w:pPr>
      <w:r>
        <w:rPr>
          <w:b w:val="0"/>
          <w:i w:val="0"/>
          <w:sz w:val="21"/>
        </w:rPr>
        <w:t>(d)  Copying a circle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At around 3 YEARS, fine motor development includes holding and MANIPULATING CLAY with the fingers, building a tower of 9-10 blocks, and copying a circle. The skill the child is DEMONSTRATING in the stem is USING FINGERS TO MOLD CLAY — the question asks what the observed behavior represents.</w:t>
      </w:r>
    </w:p>
    <w:p>
      <w:pPr>
        <w:spacing w:after="20" w:before="0"/>
      </w:pPr>
      <w:r>
        <w:rPr>
          <w:b/>
        </w:rPr>
        <w:t xml:space="preserve">🔍 Key Clues: </w:t>
      </w:r>
      <w:r>
        <w:t>The stem describes the observed behavior — answer the skill being demonstrated.</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a — Scribbling is a 2-year skill. | b — Tower of 6-8 blocks is a 2.5-year skill. | d — Copying a circle is also 3 years, but is not the observed behavior.</w:t>
      </w:r>
    </w:p>
    <w:p>
      <w:pPr>
        <w:spacing w:after="20" w:before="0"/>
      </w:pPr>
      <w:r>
        <w:rPr>
          <w:b/>
          <w:color w:val="B45F06"/>
        </w:rPr>
        <w:t xml:space="preserve">⚠️ Exam Trap: </w:t>
      </w:r>
      <w:r>
        <w:t>Answer the behavior IN THE STEM — don't pick another age-appropriate skill that wasn't demonstrated.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3 years: mold clay with fingers, build 9-10 block tower, copy circle.</w:t>
      </w:r>
    </w:p>
    <w:p>
      <w:pPr>
        <w:spacing w:after="0" w:before="0"/>
      </w:pPr>
      <w:r>
        <w:rPr>
          <w:b/>
          <w:i w:val="0"/>
          <w:sz w:val="21"/>
        </w:rPr>
        <w:t>Positive Marks: 1    Negative Marks: 0.25</w:t>
      </w:r>
    </w:p>
    <w:p>
      <w:pPr>
        <w:spacing w:before="280" w:after="40"/>
      </w:pPr>
      <w:r>
        <w:rPr>
          <w:b/>
        </w:rPr>
        <w:t xml:space="preserve">Question: </w:t>
      </w:r>
      <w:r>
        <w:t>A newborn is diagnosed with a meningocele, and the pediatric nurse is preparing to assist with cerebrospinal fluid (CSF) analysis to evaluate for associated complications. During the assessment, the nurse observes a sac-like protrusion on the infant's lower back. What is the most likely finding in the CSF analysis if the meningocele is not associated with infection or hemorrhage? (Pediatrics)</w:t>
      </w:r>
    </w:p>
    <w:p>
      <w:pPr>
        <w:spacing w:after="20" w:before="0"/>
      </w:pPr>
      <w:r>
        <w:rPr>
          <w:b w:val="0"/>
          <w:i w:val="0"/>
          <w:sz w:val="21"/>
        </w:rPr>
        <w:t>(a)  Elevated white blood cell count</w:t>
      </w:r>
    </w:p>
    <w:p>
      <w:pPr>
        <w:spacing w:after="20" w:before="0"/>
      </w:pPr>
      <w:r>
        <w:rPr>
          <w:b w:val="0"/>
          <w:i w:val="0"/>
          <w:sz w:val="21"/>
        </w:rPr>
        <w:t>(b)  Normal CSF composition</w:t>
      </w:r>
    </w:p>
    <w:p>
      <w:pPr>
        <w:spacing w:after="20" w:before="0"/>
      </w:pPr>
      <w:r>
        <w:rPr>
          <w:b w:val="0"/>
          <w:i w:val="0"/>
          <w:sz w:val="21"/>
        </w:rPr>
        <w:t>(c)  Increased red blood cell count</w:t>
      </w:r>
    </w:p>
    <w:p>
      <w:pPr>
        <w:spacing w:after="20" w:before="0"/>
      </w:pPr>
      <w:r>
        <w:rPr>
          <w:b w:val="0"/>
          <w:i w:val="0"/>
          <w:sz w:val="21"/>
        </w:rPr>
        <w:t>(d)  Decreased glucose levels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 MENINGOCELE is a sac of meninges + CSF WITHOUT neural tissue. If there is no associated infection or hemorrhage, the CSF analysis will be NORMAL — elevated WBC suggests meningitis, increased RBC suggests hemorrhage, and low glucose suggests infection/inflammation.</w:t>
      </w:r>
    </w:p>
    <w:p>
      <w:pPr>
        <w:spacing w:after="20" w:before="0"/>
      </w:pPr>
      <w:r>
        <w:rPr>
          <w:b/>
        </w:rPr>
        <w:t xml:space="preserve">🔍 Key Clues: </w:t>
      </w:r>
      <w:r>
        <w:t>Meningocele = meninges + CSF only → CSF normal without infection/hemorrhage.</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a — Elevated WBC = infection/meningitis. | c — Increased RBC = hemorrhage. | d — Decreased glucose = infection/inflammation.</w:t>
      </w:r>
    </w:p>
    <w:p>
      <w:pPr>
        <w:spacing w:after="20" w:before="0"/>
      </w:pPr>
      <w:r>
        <w:rPr>
          <w:b/>
          <w:color w:val="B45F06"/>
        </w:rPr>
        <w:t xml:space="preserve">⚠️ Exam Trap: </w:t>
      </w:r>
      <w:r>
        <w:t>Meningocele (no neural tissue) vs myelomeningocele (neural tissue in sac) — only myelomeningocele carries nerve deficits.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Uncomplicated meningocele: CSF normal.</w:t>
      </w:r>
    </w:p>
    <w:p>
      <w:pPr>
        <w:spacing w:after="0" w:before="0"/>
      </w:pPr>
      <w:r>
        <w:rPr>
          <w:b/>
          <w:i w:val="0"/>
          <w:sz w:val="21"/>
        </w:rPr>
        <w:t>Positive Marks: 1    Negative Marks: 0.25</w:t>
      </w:r>
    </w:p>
    <w:p>
      <w:pPr>
        <w:spacing w:before="280" w:after="40"/>
      </w:pPr>
      <w:r>
        <w:rPr>
          <w:b/>
        </w:rPr>
        <w:t xml:space="preserve">Question: </w:t>
      </w:r>
      <w:r>
        <w:t>A newborn is diagnosed with myelomeningocele and is being monitored in the NICU. The nurse is instructed to observe the anterior fontanelle as part of the neurological assessment. What is the most likely finding related to the anterior fontanelle if there is increased intracranial pressure? (Pediatrics)</w:t>
      </w:r>
    </w:p>
    <w:p>
      <w:pPr>
        <w:spacing w:after="20" w:before="0"/>
      </w:pPr>
      <w:r>
        <w:rPr>
          <w:b w:val="0"/>
          <w:i w:val="0"/>
          <w:sz w:val="21"/>
        </w:rPr>
        <w:t>(a)  Sunken fontanelle</w:t>
      </w:r>
    </w:p>
    <w:p>
      <w:pPr>
        <w:spacing w:after="20" w:before="0"/>
      </w:pPr>
      <w:r>
        <w:rPr>
          <w:b w:val="0"/>
          <w:i w:val="0"/>
          <w:sz w:val="21"/>
        </w:rPr>
        <w:t>(b)  Normal fontanelle</w:t>
      </w:r>
    </w:p>
    <w:p>
      <w:pPr>
        <w:spacing w:after="20" w:before="0"/>
      </w:pPr>
      <w:r>
        <w:rPr>
          <w:b w:val="0"/>
          <w:i w:val="0"/>
          <w:sz w:val="21"/>
        </w:rPr>
        <w:t>(c)  Bulging fontanelle</w:t>
      </w:r>
    </w:p>
    <w:p>
      <w:pPr>
        <w:spacing w:after="20" w:before="0"/>
      </w:pPr>
      <w:r>
        <w:rPr>
          <w:b w:val="0"/>
          <w:i w:val="0"/>
          <w:sz w:val="21"/>
        </w:rPr>
        <w:t>(d)  Closed fontanelle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INCREASED INTRACRANIAL PRESSURE in the infant is indicated by a BULGING, tense anterior fontanelle. A SUNKEN fontanelle indicates DEHYDRATION. The anterior fontanelle normally closes between 12-18 months.</w:t>
      </w:r>
    </w:p>
    <w:p>
      <w:pPr>
        <w:spacing w:after="20" w:before="0"/>
      </w:pPr>
      <w:r>
        <w:rPr>
          <w:b/>
        </w:rPr>
        <w:t xml:space="preserve">🔍 Key Clues: </w:t>
      </w:r>
      <w:r>
        <w:t>↑ICP in infant → bulging, tense fontanelle.</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Sunken fontanelle = dehydration. | b — Normal fontanelle = flat, level with skull. | d — Closed = normally after 12-18 months.</w:t>
      </w:r>
    </w:p>
    <w:p>
      <w:pPr>
        <w:spacing w:after="20" w:before="0"/>
      </w:pPr>
      <w:r>
        <w:rPr>
          <w:b/>
          <w:color w:val="B45F06"/>
        </w:rPr>
        <w:t xml:space="preserve">⚠️ Exam Trap: </w:t>
      </w:r>
      <w:r>
        <w:t>Fontanelle direction: bulging = pressure up; sunken = fluid down.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Bulging fontanelle = ↑ICP; sunken = dehydration.</w:t>
      </w:r>
    </w:p>
    <w:p>
      <w:pPr>
        <w:spacing w:after="0" w:before="0"/>
      </w:pPr>
      <w:r>
        <w:rPr>
          <w:b/>
          <w:i w:val="0"/>
          <w:sz w:val="21"/>
        </w:rPr>
        <w:t>Positive Marks: 1    Negative Marks: 0.25</w:t>
      </w:r>
    </w:p>
    <w:p>
      <w:pPr>
        <w:spacing w:before="280" w:after="40"/>
      </w:pPr>
      <w:r>
        <w:rPr>
          <w:b/>
        </w:rPr>
        <w:t xml:space="preserve">Question: </w:t>
      </w:r>
      <w:r>
        <w:t>A 5-year-old child with asthma is prescribed 2 puffs of Asthalin (salbutamol) every 6 hours for 25 days by the pediatrician. During a follow-up visit, the nurse educates the parents on the proper use of the inhaler and potential side effects. What is the most important instruction the nurse should provide regarding the administration of Asthalin? (Pediatrics)</w:t>
      </w:r>
    </w:p>
    <w:p>
      <w:pPr>
        <w:spacing w:after="20" w:before="0"/>
      </w:pPr>
      <w:r>
        <w:rPr>
          <w:b w:val="0"/>
          <w:i w:val="0"/>
          <w:sz w:val="21"/>
        </w:rPr>
        <w:t>(a)  Administer only during acute asthma attacks</w:t>
      </w:r>
    </w:p>
    <w:p>
      <w:pPr>
        <w:spacing w:after="20" w:before="0"/>
      </w:pPr>
      <w:r>
        <w:rPr>
          <w:b w:val="0"/>
          <w:i w:val="0"/>
          <w:sz w:val="21"/>
        </w:rPr>
        <w:t>(b)  Use a spacer device for effective delivery</w:t>
      </w:r>
    </w:p>
    <w:p>
      <w:pPr>
        <w:spacing w:after="20" w:before="0"/>
      </w:pPr>
      <w:r>
        <w:rPr>
          <w:b w:val="0"/>
          <w:i w:val="0"/>
          <w:sz w:val="21"/>
        </w:rPr>
        <w:t>(c)  Increase to 4 puffs if symptoms worsen</w:t>
      </w:r>
    </w:p>
    <w:p>
      <w:pPr>
        <w:spacing w:after="20" w:before="0"/>
      </w:pPr>
      <w:r>
        <w:rPr>
          <w:b w:val="0"/>
          <w:i w:val="0"/>
          <w:sz w:val="21"/>
        </w:rPr>
        <w:t>(d)  Administer before meals only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USING A SPACER DEVICE is the MOST IMPORTANT instruction for a child on a metered-dose inhaler — it improves drug delivery to the lungs and reduces oropharyngeal deposition, especially in children who cannot coordinate actuation with inhalation. The medication was prescribed regularly (every 6 hours), not only during attacks.</w:t>
      </w:r>
    </w:p>
    <w:p>
      <w:pPr>
        <w:spacing w:after="20" w:before="0"/>
      </w:pPr>
      <w:r>
        <w:rPr>
          <w:b/>
        </w:rPr>
        <w:t xml:space="preserve">🔍 Key Clues: </w:t>
      </w:r>
      <w:r>
        <w:t>MDI in young child → spacer for effective, coordinated delivery.</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It was prescribed regularly, not as needed. | c — Dose changes need prescriber approval. | d — Timing with meals is not the key point.</w:t>
      </w:r>
    </w:p>
    <w:p>
      <w:pPr>
        <w:spacing w:after="20" w:before="0"/>
      </w:pPr>
      <w:r>
        <w:rPr>
          <w:b/>
          <w:color w:val="B45F06"/>
        </w:rPr>
        <w:t xml:space="preserve">⚠️ Exam Trap: </w:t>
      </w:r>
      <w:r>
        <w:t>Spacer + rinse mouth after steroid inhalers; salbutamol overuse suggests poor control — review the action plan.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Child + MDI = use a spacer.</w:t>
      </w:r>
    </w:p>
    <w:p>
      <w:pPr>
        <w:spacing w:after="0" w:before="0"/>
      </w:pPr>
      <w:r>
        <w:rPr>
          <w:b/>
          <w:i w:val="0"/>
          <w:sz w:val="21"/>
        </w:rPr>
        <w:t>Positive Marks: 1    Negative Marks: 0.25</w:t>
      </w:r>
    </w:p>
    <w:p>
      <w:pPr>
        <w:spacing w:before="280" w:after="40"/>
      </w:pPr>
      <w:r>
        <w:rPr>
          <w:b/>
        </w:rPr>
        <w:t xml:space="preserve">Question: </w:t>
      </w:r>
      <w:r>
        <w:t>A 14-day-old neonate presents to the pediatric clinic with fast breathing, irritability, and poor feeding. The nurse suspects possible jaundice or infection. What is the most appropriate initial action to assess the neonate's condition? (Pediatrics)</w:t>
      </w:r>
    </w:p>
    <w:p>
      <w:pPr>
        <w:spacing w:after="20" w:before="0"/>
      </w:pPr>
      <w:r>
        <w:rPr>
          <w:b w:val="0"/>
          <w:i w:val="0"/>
          <w:sz w:val="21"/>
        </w:rPr>
        <w:t>(a)  Administer oral antibiotics immediately</w:t>
      </w:r>
    </w:p>
    <w:p>
      <w:pPr>
        <w:spacing w:after="20" w:before="0"/>
      </w:pPr>
      <w:r>
        <w:rPr>
          <w:b w:val="0"/>
          <w:i w:val="0"/>
          <w:sz w:val="21"/>
        </w:rPr>
        <w:t>(b)  Perform a complete clinical assessment and check for jaundice or signs of infection</w:t>
      </w:r>
    </w:p>
    <w:p>
      <w:pPr>
        <w:spacing w:after="20" w:before="0"/>
      </w:pPr>
      <w:r>
        <w:rPr>
          <w:b w:val="0"/>
          <w:i w:val="0"/>
          <w:sz w:val="21"/>
        </w:rPr>
        <w:t>(c)  Start phototherapy without further evaluation</w:t>
      </w:r>
    </w:p>
    <w:p>
      <w:pPr>
        <w:spacing w:after="20" w:before="0"/>
      </w:pPr>
      <w:r>
        <w:rPr>
          <w:b w:val="0"/>
          <w:i w:val="0"/>
          <w:sz w:val="21"/>
        </w:rPr>
        <w:t>(d)  Advise the mother to increase breastfeeding frequency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MOST APPROPRIATE INITIAL ACTION is a COMPLETE CLINICAL ASSESSMENT — history, vital signs, weight, feeding assessment, and examination for JAUNDICE or SIGNS OF INFECTION (lethargy, fever, poor perfusion, umbilical redness). Empiric antibiotics, phototherapy, or feeding advice should follow the assessment findings.</w:t>
      </w:r>
    </w:p>
    <w:p>
      <w:pPr>
        <w:spacing w:after="20" w:before="0"/>
      </w:pPr>
      <w:r>
        <w:rPr>
          <w:b/>
        </w:rPr>
        <w:t xml:space="preserve">🔍 Key Clues: </w:t>
      </w:r>
      <w:r>
        <w:t>Initial action = assess first (complete clinical assessment) before treating.</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a — Antibiotics without assessment findings are premature. | c — Phototherapy needs a bilirubin level first. | d — Feeding advice does not address possible infection.</w:t>
      </w:r>
    </w:p>
    <w:p>
      <w:pPr>
        <w:spacing w:after="20" w:before="0"/>
      </w:pPr>
      <w:r>
        <w:rPr>
          <w:b/>
          <w:color w:val="B45F06"/>
        </w:rPr>
        <w:t xml:space="preserve">⚠️ Exam Trap: </w:t>
      </w:r>
      <w:r>
        <w:t>In neonates, 'initial action' questions: assess → treat. Never jump to antibiotics or phototherapy.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Neonate + fast breathing/irritability: complete assessment first.</w:t>
      </w:r>
    </w:p>
    <w:p>
      <w:pPr>
        <w:spacing w:after="0" w:before="0"/>
      </w:pPr>
      <w:r>
        <w:rPr>
          <w:b/>
          <w:i w:val="0"/>
          <w:sz w:val="21"/>
        </w:rPr>
        <w:t>Positive Marks: 1    Negative Marks: 0.25</w:t>
      </w:r>
    </w:p>
    <w:p>
      <w:pPr>
        <w:spacing w:before="280" w:after="40"/>
      </w:pPr>
      <w:r>
        <w:rPr>
          <w:b/>
        </w:rPr>
        <w:t xml:space="preserve">Question: </w:t>
      </w:r>
      <w:r>
        <w:t>A 4-year-old child in the pediatric ward is receiving high-flow oxygen at 50% due to respiratory distress. The nurse is tasked with ensuring proper oxygen therapy management. What is the most appropriate method to provide humidification for this child? (Pediatrics)</w:t>
      </w:r>
    </w:p>
    <w:p>
      <w:pPr>
        <w:spacing w:after="20" w:before="0"/>
      </w:pPr>
      <w:r>
        <w:rPr>
          <w:b w:val="0"/>
          <w:i w:val="0"/>
          <w:sz w:val="21"/>
        </w:rPr>
        <w:t>(a)  Use a dry oxygen delivery system</w:t>
      </w:r>
    </w:p>
    <w:p>
      <w:pPr>
        <w:spacing w:after="20" w:before="0"/>
      </w:pPr>
      <w:r>
        <w:rPr>
          <w:b w:val="0"/>
          <w:i w:val="0"/>
          <w:sz w:val="21"/>
        </w:rPr>
        <w:t>(b)  Provide intermittent humidification with a heated humidifier</w:t>
      </w:r>
    </w:p>
    <w:p>
      <w:pPr>
        <w:spacing w:after="20" w:before="0"/>
      </w:pPr>
      <w:r>
        <w:rPr>
          <w:b w:val="0"/>
          <w:i w:val="0"/>
          <w:sz w:val="21"/>
        </w:rPr>
        <w:t>(c)  Administer saline nebulization every hour</w:t>
      </w:r>
    </w:p>
    <w:p>
      <w:pPr>
        <w:spacing w:after="20" w:before="0"/>
      </w:pPr>
      <w:r>
        <w:rPr>
          <w:b w:val="0"/>
          <w:i w:val="0"/>
          <w:sz w:val="21"/>
        </w:rPr>
        <w:t>(d)  Use a cold mist humidifier continuously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For a child on HIGH-FLOW oxygen (especially &gt;4 L/min or via hood/nasal cannula), humidification with a HEATED HUMIDIFIER is essential to prevent drying of the respiratory mucosa and thick secretions. Intermittent (as-needed) heated humidification is appropriate; dry oxygen irritates the airways.</w:t>
      </w:r>
    </w:p>
    <w:p>
      <w:pPr>
        <w:spacing w:after="20" w:before="0"/>
      </w:pPr>
      <w:r>
        <w:rPr>
          <w:b/>
        </w:rPr>
        <w:t xml:space="preserve">🔍 Key Clues: </w:t>
      </w:r>
      <w:r>
        <w:t>High-flow O2 → humidify to prevent mucosal drying.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Dry O2 irritates mucosa and thickens secretions. | c — Hourly saline nebulization is not standard care. | d — Cold mist is less effective than heated humidification.</w:t>
      </w:r>
    </w:p>
    <w:p>
      <w:pPr>
        <w:spacing w:after="20" w:before="0"/>
      </w:pPr>
      <w:r>
        <w:rPr>
          <w:b/>
          <w:color w:val="B45F06"/>
        </w:rPr>
        <w:t xml:space="preserve">⚠️ Exam Trap: </w:t>
      </w:r>
      <w:r>
        <w:t>High-flow oxygen MUST be humidified; cold mist is for croup, heated humidification for oxygen therapy.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High-flow O2: heated humidification.</w:t>
      </w:r>
    </w:p>
    <w:p>
      <w:pPr>
        <w:spacing w:after="0" w:before="0"/>
      </w:pPr>
      <w:r>
        <w:rPr>
          <w:b/>
          <w:i w:val="0"/>
          <w:sz w:val="21"/>
        </w:rPr>
        <w:t>Positive Marks: 1    Negative Marks: 0.25</w:t>
      </w:r>
    </w:p>
    <w:p>
      <w:pPr>
        <w:spacing w:before="280" w:after="40"/>
      </w:pPr>
      <w:r>
        <w:rPr>
          <w:b/>
        </w:rPr>
        <w:t xml:space="preserve">Question: </w:t>
      </w:r>
      <w:r>
        <w:t>A 3-day-old neonate presents with jaundice, and the serum bilirubin level is 15 mg/dL. The pediatrician initiates phototherapy. Based on the expected bilirubin reduction rate of 1-2 mg/dL every 4-6 hours, what is the anticipated bilirubin level after 12 hours of effective phototherapy? (Pediatrics)</w:t>
      </w:r>
    </w:p>
    <w:p>
      <w:pPr>
        <w:spacing w:after="20" w:before="0"/>
      </w:pPr>
      <w:r>
        <w:rPr>
          <w:b w:val="0"/>
          <w:i w:val="0"/>
          <w:sz w:val="21"/>
        </w:rPr>
        <w:t>(a)  12-13 mg/dL</w:t>
      </w:r>
    </w:p>
    <w:p>
      <w:pPr>
        <w:spacing w:after="20" w:before="0"/>
      </w:pPr>
      <w:r>
        <w:rPr>
          <w:b w:val="0"/>
          <w:i w:val="0"/>
          <w:sz w:val="21"/>
        </w:rPr>
        <w:t>(b)  9-12 mg/dL</w:t>
      </w:r>
    </w:p>
    <w:p>
      <w:pPr>
        <w:spacing w:after="20" w:before="0"/>
      </w:pPr>
      <w:r>
        <w:rPr>
          <w:b w:val="0"/>
          <w:i w:val="0"/>
          <w:sz w:val="21"/>
        </w:rPr>
        <w:t>(c)  13-14 mg/dL</w:t>
      </w:r>
    </w:p>
    <w:p>
      <w:pPr>
        <w:spacing w:after="20" w:before="0"/>
      </w:pPr>
      <w:r>
        <w:rPr>
          <w:b w:val="0"/>
          <w:i w:val="0"/>
          <w:sz w:val="21"/>
        </w:rPr>
        <w:t>(d)  10-11 mg/dL</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At a reduction rate of 1-2 mg/dL every 4-6 hours, in 12 hours the bilirubin falls by roughly 3-6 mg/dL: 15 − 3 to 6 = 9 to 12 mg/dL. Expected reduction of ~1 mg/dL in the first 4-6 h of phototherapy and continued decline gives 9-12 mg/dL.</w:t>
      </w:r>
    </w:p>
    <w:p>
      <w:pPr>
        <w:spacing w:after="20" w:before="0"/>
      </w:pPr>
      <w:r>
        <w:rPr>
          <w:b/>
        </w:rPr>
        <w:t xml:space="preserve">🔍 Key Clues: </w:t>
      </w:r>
      <w:r>
        <w:t>15 mg/dL minus 3-6 mg/dL (12 h of 1-2 mg/dL per 4-6 h) = 9-12 mg/dL.</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12-13 = reduction of only 2-3 mg/dL (too slow). | c — 13-14 = almost no response. | d — 10-11 = possible only at the fastest 2 mg/dL/4 h rate consistently.</w:t>
      </w:r>
    </w:p>
    <w:p>
      <w:pPr>
        <w:spacing w:after="20" w:before="0"/>
      </w:pPr>
      <w:r>
        <w:rPr>
          <w:b/>
          <w:color w:val="B45F06"/>
        </w:rPr>
        <w:t xml:space="preserve">⚠️ Exam Trap: </w:t>
      </w:r>
      <w:r>
        <w:t>Math check: 12 h ÷ 4-6 h per cycle = 2-3 cycles × 1-2 mg/dL = 3-6 mg/dL total drop.</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Phototherapy: bilirubin drops ~1 mg/dL in first 4-6 h.</w:t>
      </w:r>
    </w:p>
    <w:p>
      <w:pPr>
        <w:spacing w:after="0" w:before="0"/>
      </w:pPr>
      <w:r>
        <w:rPr>
          <w:b/>
          <w:i w:val="0"/>
          <w:sz w:val="21"/>
        </w:rPr>
        <w:t>Positive Marks: 1    Negative Marks: 0.25</w:t>
      </w:r>
    </w:p>
    <w:p>
      <w:pPr>
        <w:spacing w:before="280" w:after="40"/>
      </w:pPr>
      <w:r>
        <w:rPr>
          <w:b/>
        </w:rPr>
        <w:t xml:space="preserve">Question: </w:t>
      </w:r>
      <w:r>
        <w:t>A nurse is monitoring a preterm neonate in the NICU for signs of hypoxia. Which of the following clinical manifestations is a late sign of hypoxia in this patient? (Pediatrics)</w:t>
      </w:r>
    </w:p>
    <w:p>
      <w:pPr>
        <w:spacing w:after="20" w:before="0"/>
      </w:pPr>
      <w:r>
        <w:rPr>
          <w:b w:val="0"/>
          <w:i w:val="0"/>
          <w:sz w:val="21"/>
        </w:rPr>
        <w:t>(a)  Tachypnea</w:t>
      </w:r>
    </w:p>
    <w:p>
      <w:pPr>
        <w:spacing w:after="20" w:before="0"/>
      </w:pPr>
      <w:r>
        <w:rPr>
          <w:b w:val="0"/>
          <w:i w:val="0"/>
          <w:sz w:val="21"/>
        </w:rPr>
        <w:t>(b)  Nasal flaring</w:t>
      </w:r>
    </w:p>
    <w:p>
      <w:pPr>
        <w:spacing w:after="20" w:before="0"/>
      </w:pPr>
      <w:r>
        <w:rPr>
          <w:b w:val="0"/>
          <w:i w:val="0"/>
          <w:sz w:val="21"/>
        </w:rPr>
        <w:t>(c)  Cyanosis</w:t>
      </w:r>
    </w:p>
    <w:p>
      <w:pPr>
        <w:spacing w:after="20" w:before="0"/>
      </w:pPr>
      <w:r>
        <w:rPr>
          <w:b w:val="0"/>
          <w:i w:val="0"/>
          <w:sz w:val="21"/>
        </w:rPr>
        <w:t>(d)  Restlessness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CYANOSIS is a LATE sign of hypoxia. Early compensatory signs — RESTLESSNESS, tachypnea, tachycardia, nasal flaring, grunting — appear first; cyanosis appears only when deoxygenated hemoglobin exceeds ~5 g/dL and the infant can no longer compensate.</w:t>
      </w:r>
    </w:p>
    <w:p>
      <w:pPr>
        <w:spacing w:after="20" w:before="0"/>
      </w:pPr>
      <w:r>
        <w:rPr>
          <w:b/>
        </w:rPr>
        <w:t xml:space="preserve">🔍 Key Clues: </w:t>
      </w:r>
      <w:r>
        <w:t>Late sign of hypoxia = cyanosis (early = restlessness, tachypnea).</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Tachypnea is an early compensatory sign. | b — Nasal flaring is an early sign of respiratory distress. | d — Restlessness is the EARLIEST sign of hypoxia.</w:t>
      </w:r>
    </w:p>
    <w:p>
      <w:pPr>
        <w:spacing w:after="20" w:before="0"/>
      </w:pPr>
      <w:r>
        <w:rPr>
          <w:b/>
          <w:color w:val="B45F06"/>
        </w:rPr>
        <w:t xml:space="preserve">⚠️ Exam Trap: </w:t>
      </w:r>
      <w:r>
        <w:t>Restlessness is the first sign of hypoxia; cyanosis is a late, ominous finding — never wait for it.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Cyanosis = late sign; restlessness = first sign.</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