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The nurse performs the LEOPOLD MANEUVERS on a term pregnant woman. Which statement about the four maneuvers is CORRECT?</w:t>
      </w:r>
      <w:r>
        <w:drawing>
          <wp:inline xmlns:a="http://schemas.openxmlformats.org/drawingml/2006/main" xmlns:pic="http://schemas.openxmlformats.org/drawingml/2006/picture">
            <wp:extent cx="2560320" cy="3443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8-Q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443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FIRST maneuver (fundal grip) determines the fetal LIE/PART present at the fundus; SECOND (lateral grip) determines fetal POSITION by locating the fetal BACK (smooth, hard, convex) vs small parts; THIRD (Pawlick grip) determines PRESENTATION and whether the presenting part is ENGAGED (fixed/immovable); FOURTH (pelvic grip) confirms presentation and assesses DESCENT/attitude (cephalic prominence) — the maneuvers are done gently with the patient SUPINE, bladder empty, beginning at the FUNDUS</w:t>
      </w:r>
    </w:p>
    <w:p>
      <w:r>
        <w:t>(b)  The first maneuver assesses cervical dilatation</w:t>
      </w:r>
    </w:p>
    <w:p>
      <w:r>
        <w:t>(c)  The fourth maneuver measures the pelvic outlet diameter</w:t>
      </w:r>
    </w:p>
    <w:p>
      <w:r>
        <w:t>(d)  Leopold maneuvers are performed only during active labour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LEOPOLD MANEUVERS — four sequential abdominal palpation steps to determine fetal LIE, PRESENTATION, POSITION and ENGAGEMENT — performed with the mother SUPINE (slight tilt, empty bladder, relaxed), from the FUNDUS downward, gently. (1) FIRST (FUNDAL GRIP) — palpate the FUNDUS: identifies the fetal PART in the fundus — HEAD (round, firm, ballotable) or BREECH (soft, irregular) — establishes the LIE (longitudinal/transverse). (2) SECOND (LATERAL/UMBILICAL GRIP) — hands on either side of the abdomen: locate the fetal BACK (smooth, firm, convex — on one side) and the SMALL PARTS (knotty, irregular — limbs on the other) → POSITION (e.g., left occipito-anterior). (3) THIRD (PAWLICK GRIP) — one hand grasps the presenting part above the symphysis: determine PRESENTATION (head vs breech) and ENGAGEMENT — if the part is FIXED/IMMOVABLE, it is engaged; if movable/ballotable, not yet engaged. (4) FOURTH (PELVIC GRIP) — facing the feet, fingers slide down either side toward the pelvis: confirms PRESENTATION and assesses DESCENT and ATTITUDE (the cephalic prominence helps distinguish flexed vertex from deflexed/face presentation). PURPOSE: antenatal assessment (after 28-32 weeks, especially in the third trimester) and before delivery to plan the mode of delivery.</w:t>
      </w:r>
    </w:p>
    <w:p>
      <w:r>
        <w:rPr>
          <w:b/>
        </w:rPr>
        <w:t xml:space="preserve">🔍 Key Clues: </w:t>
      </w:r>
      <w:r>
        <w:t>1st fundal grip = lie/part; 2nd lateral = position/back; 3rd Pawlick = presentation + engagement; 4th pelvic = descent/attitude.</w:t>
      </w:r>
    </w:p>
    <w:p>
      <w:r>
        <w:rPr>
          <w:b/>
        </w:rPr>
        <w:t xml:space="preserve">🚨 Priority Principle: </w:t>
      </w:r>
      <w:r>
        <w:t>Palpate from fundus to pelvis in four gentle moves — each maneuver answers one obstetric question.</w:t>
      </w:r>
    </w:p>
    <w:p>
      <w:r>
        <w:rPr>
          <w:b/>
        </w:rPr>
        <w:t xml:space="preserve">❌ Why Not Other Options: </w:t>
      </w:r>
      <w:r>
        <w:t>b — Cervical dilatation is assessed by VAGINAL examination, not Leopold's maneuvers (abdominal palpation). | c — The pelvic OUTLET diameter is measured clinically/pelvimetry (diagonal conjugate); Leopold's 4th maneuver assesses fetal descent/attitude. | d — Leopold maneuvers are performed in the THIRD TRIMESTER/antenatal period (not only in active labour) to guide labour planning.</w:t>
      </w:r>
    </w:p>
    <w:p>
      <w:r>
        <w:rPr>
          <w:b/>
        </w:rPr>
        <w:t xml:space="preserve">⚠️ Exam Trap: </w:t>
      </w:r>
      <w:r>
        <w:t>\"Leopold's = measuring the pelvis\" — Leopold's maneuvers palpate the FETUS (lie/position/presentation/engagement); pelvic measurements are separate (pelvimetry).</w:t>
      </w:r>
    </w:p>
    <w:p>
      <w:r>
        <w:rPr>
          <w:b/>
        </w:rPr>
        <w:t xml:space="preserve">🩺 Clinical Thinking: </w:t>
      </w:r>
      <w:r>
        <w:t>Fundal part → back position → presentation/engagement → descent → one obstetric answer per maneuver → option a.</w:t>
      </w:r>
    </w:p>
    <w:p>
      <w:r>
        <w:rPr>
          <w:b/>
        </w:rPr>
        <w:t xml:space="preserve">🇮🇳 Hinglish Decoder: </w:t>
      </w:r>
      <w:r>
        <w:t>LEOPOLD 4 step: (1) FUNDUS par kya hai (head ya breech = lie); (2) KARWAT — PEETH kahan (back = position); (3) PAWLICK — PRESENTATION + ENGAGED ya nahi; (4) NEEWALE — DESCENT/attitude.</w:t>
      </w:r>
    </w:p>
    <w:p>
      <w:r>
        <w:rPr>
          <w:b/>
        </w:rPr>
        <w:t xml:space="preserve">💎 PNC Pearl: </w:t>
      </w:r>
      <w:r>
        <w:t>Fundus, flank, Pawlick, pelvis — four palpations paint the baby's whole picture.</w:t>
      </w:r>
    </w:p>
    <w:p>
      <w:r>
        <w:t>Positive Marks: 1    Negative Marks: 0.33</w:t>
      </w:r>
    </w:p>
    <w:p>
      <w:r>
        <w:rPr>
          <w:b/>
        </w:rPr>
        <w:t>Question: After the birth of the baby, the nurse manages the THIRD STAGE OF LABOUR. Which statement is CORRECT?</w:t>
      </w:r>
      <w:r>
        <w:drawing>
          <wp:inline xmlns:a="http://schemas.openxmlformats.org/drawingml/2006/main" xmlns:pic="http://schemas.openxmlformats.org/drawingml/2006/picture">
            <wp:extent cx="2560320" cy="2206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8-Q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20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Oxytocin is withheld until the placenta is delivered</w:t>
      </w:r>
    </w:p>
    <w:p>
      <w:r>
        <w:t>(b)  After delivery, the nurse gives OXYTOCIN 10 IU IM (with the anterior shoulder/delivery of the baby) for ACTIVE MANAGEMENT; SIGNS OF PLACENTAL SEPARATION are a LENGTHENING of the cord, a GUSH of blood, and the fundus RISING; the placenta is delivered by CONTROLLED CORD TRACTION (Brandt-Andrews — firm cord traction with a hand guarding the fundus, NOT fundal pressure); CREde's FUNDAL PRESSURE (pressing the fundus into the pelvis) is used only if controlled cord traction fails or during caesarean — never as routine (risk of uterine inversion); the placenta and membranes are then inspected for completeness</w:t>
      </w:r>
    </w:p>
    <w:p>
      <w:r>
        <w:t>(c)  The placenta is delivered by applying sustained fundal pressure</w:t>
      </w:r>
    </w:p>
    <w:p>
      <w:r>
        <w:t>(d)  A shortened cord and a firm uterus indicate separation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THIRD STAGE OF LABOUR — from delivery of the baby to delivery of the placenta and membranes. ACTIVE MANAGEMENT (recommended — reduces PPH): (1) OXYTOCIN 10 IU IM given WITH the delivery of the ANTERIOR SHOULDER (or immediately after birth); (2) EARLY CORD CLAMPING (30-60 s or per policy; delayed 1-3 min for preterm per some protocols); (3) CONTROLLED CORD TRACTION (BRANDT-ANDREWS MANEUVER) — one hand on the suprapubic fundus (guarding — counter-pressure) and the other applying FIRM, STEADY traction on the cord — as soon as signs of separation appear; (4) uterine massage after delivery. SIGNS OF PLACENTAL SEPARATION: (a) the UMBILICAL CORD LENGTHENS (descends further through the vulva); (b) a SUDDEN GUSH OF BLOOD (retroplacental clot); (c) the FUNDUS RISES and becomes firm, globular; (d) the uterus changes shape. CREDE'S MANEUVER (FUNDAL PRESSURE — squeezing the fundus to express the placenta) is NOT recommended as routine — it risks UTERINE INVERSION and shock; it is reserved for cases where controlled cord traction fails (e.g., during caesarean). The placenta is then INSPECTED for completeness (all cotyledons + membranes — retained fragments cause PPH/infection), and the uterus is massaged and the mother observed for haemorrhage.</w:t>
      </w:r>
    </w:p>
    <w:p>
      <w:r>
        <w:rPr>
          <w:b/>
        </w:rPr>
        <w:t xml:space="preserve">🔍 Key Clues: </w:t>
      </w:r>
      <w:r>
        <w:t>Oxytocin with anterior shoulder → signs of separation (cord lengthens, gush, fundus rises) → Brandt-Andrews CCT (never routine Crede fundal pressure) → inspect placenta.</w:t>
      </w:r>
    </w:p>
    <w:p>
      <w:r>
        <w:rPr>
          <w:b/>
        </w:rPr>
        <w:t xml:space="preserve">🚨 Priority Principle: </w:t>
      </w:r>
      <w:r>
        <w:t>Pull the cord, guard the fundus, and press the fundus only as a last resort — Crede can turn the uterus inside out.</w:t>
      </w:r>
    </w:p>
    <w:p>
      <w:r>
        <w:rPr>
          <w:b/>
        </w:rPr>
        <w:t xml:space="preserve">❌ Why Not Other Options: </w:t>
      </w:r>
      <w:r>
        <w:t>a — OXYTOCIN (10 IU IM) is given WITH the anterior shoulder/after birth — it is the first step of active management to prevent PPH. | c — Sustained FUNDAL PRESSURE (Crede's) is NOT routine — it risks uterine inversion; controlled cord traction is the method. | d — A LENGTHENING cord (with a gush of blood and rising fundus) indicates separation; a SHORTENED cord suggests the placenta is not yet separated or cord entrapment.</w:t>
      </w:r>
    </w:p>
    <w:p>
      <w:r>
        <w:rPr>
          <w:b/>
        </w:rPr>
        <w:t xml:space="preserve">⚠️ Exam Trap: </w:t>
      </w:r>
      <w:r>
        <w:t>\"Press the fundus to deliver the placenta\" — the safe method is CONTROLLED CORD TRACTION (Brandt-Andrews); Crede's fundal pressure is reserved for special situations.</w:t>
      </w:r>
    </w:p>
    <w:p>
      <w:r>
        <w:rPr>
          <w:b/>
        </w:rPr>
        <w:t xml:space="preserve">🩺 Clinical Thinking: </w:t>
      </w:r>
      <w:r>
        <w:t>Baby out → oxytocin → wait for separation signs → CCT with fundal guard → inspect cotyledons → option b.</w:t>
      </w:r>
    </w:p>
    <w:p>
      <w:r>
        <w:rPr>
          <w:b/>
        </w:rPr>
        <w:t xml:space="preserve">🇮🇳 Hinglish Decoder: </w:t>
      </w:r>
      <w:r>
        <w:t>3rd STAGE: OXTYOCIN (10 IU IM) anterior shoulder ke saath; SEPARATION ke nishan — NAAL LAMBI, KHUN ki jhalak, FUNDUS upar; placenta BRANDT-ANDREWS (cord kheecho + fundus par haath — CREde ka dabaav NAHI, uterus ulta ho sakta hai).</w:t>
      </w:r>
    </w:p>
    <w:p>
      <w:r>
        <w:rPr>
          <w:b/>
        </w:rPr>
        <w:t xml:space="preserve">💎 PNC Pearl: </w:t>
      </w:r>
      <w:r>
        <w:t>Pull gently on the cord, guard above with a hand — never push the fundus down to hurry the placenta.</w:t>
      </w:r>
    </w:p>
    <w:p>
      <w:r>
        <w:t>Positive Marks: 1    Negative Marks: 0.33</w:t>
      </w:r>
    </w:p>
    <w:p>
      <w:r>
        <w:rPr>
          <w:b/>
        </w:rPr>
        <w:t>Question: A 36-week primigravida reports a sudden GUSH of clear fluid per vaginum without contractions. Sterile speculum examination shows pooling with a positive nitrazine test. Which nursing management is CORRECT?</w:t>
      </w:r>
    </w:p>
    <w:p>
      <w:r>
        <w:t>(a)  Perform a digital vaginal examination immediately to assess the cervix</w:t>
      </w:r>
    </w:p>
    <w:p>
      <w:r>
        <w:t>(b)  Send the mother home and review after one week</w:t>
      </w:r>
    </w:p>
    <w:p>
      <w:r>
        <w:t>(c)  This is PREMATURE RUPTURE OF MEMBRANES (PROM) — the nurse confirms rupture (sterile speculum: POOLING, NITRAZINE blue, FERNING), assesses gestational age, checks for cord prolapse and signs of CHORIOAMNIONITIS (maternal fever, fetal tachycardia, uterine tenderness, foul/cloudy fluid), and at TERM (≥ 37 weeks) plans DELIVERY/INDUCTION usually within 24 HOURS; for PRETERM PROM (PPROM), management is expectant with ANTIBIOTICS (erythromycin/ampicillin), antenatal CORTICOSTEROIDS, and magnesium sulphate per protocol — avoiding repeated vaginal examinations</w:t>
      </w:r>
    </w:p>
    <w:p>
      <w:r>
        <w:t>(d)  Restrict fluids and avoid all antibiotics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PROM — rupture of the amniotic membranes BEFORE the onset of labour. CONFIRMATION: STERILE SPECULUM examination (NOT digital PV — each digital exam increases ascending-infection risk): (1) POOLING of amniotic fluid in the vagina; (2) NITRAZINE test — amniotic fluid is ALKALINE → turns BLUE (vaginal fluid is acidic → stays yellow); (3) FERNING (arborization) on a dried smear — false positives from cervical mucus/semen/blood. ASSESS: gestational age (term vs preterm), presentation, signs of CORD PROLAPSE (variable decelerations, cord felt), and CHORIOAMNIONITIS (maternal fever ≥ 38°C, FETAL TACHYCARDIA, uterine tenderness, foul-smelling/cloudy liquor, maternal leukocytosis) — chorioamnionitis requires DELIVERY + IV antibiotics (ampicillin + gentamicin). MANAGEMENT: (1) TERM PROM (≥ 37 weeks) — INDUCTION of labour (usually within 24 hours of rupture, earlier if Group B Strep positive or risk factors) — reduces chorioamnionitis/sepsis; (2) PRETERM PROM (PPROM, &lt; 37 weeks) — expectant management: ANTIBIOTICS (7 days — erythromycin; ampicillin IV) to prolong latency and reduce neonatal sepsis, antenatal CORTICOSTEROIDS (betamethasone/dexamethasone — fetal lung maturity), magnesium sulphate (neuroprotection if &lt; 32 weeks), and in-patient monitoring (temperature, fetal heart, fluid leakage). LATENCY AMBULATORY care is not routine. Avoid repeated vaginal examinations, intercourse, and baths.</w:t>
      </w:r>
    </w:p>
    <w:p>
      <w:r>
        <w:rPr>
          <w:b/>
        </w:rPr>
        <w:t xml:space="preserve">🔍 Key Clues: </w:t>
      </w:r>
      <w:r>
        <w:t>PROM → sterile speculum (pooling + nitrazine blue + ferning) → term: induce ≤ 24 h; preterm: antibiotics + steroids + MgSO4 → watch chorioamnionitis.</w:t>
      </w:r>
    </w:p>
    <w:p>
      <w:r>
        <w:rPr>
          <w:b/>
        </w:rPr>
        <w:t xml:space="preserve">🚨 Priority Principle: </w:t>
      </w:r>
      <w:r>
        <w:t>One sterile look confirms, zero digital exams protect — the ruptured sac is an open door for infection.</w:t>
      </w:r>
    </w:p>
    <w:p>
      <w:r>
        <w:rPr>
          <w:b/>
        </w:rPr>
        <w:t xml:space="preserve">❌ Why Not Other Options: </w:t>
      </w:r>
      <w:r>
        <w:t>a — DIGITAL vaginal examination is avoided until rupture/chorioamnionitis risk is assessed — it introduces ascending infection; the sterile speculum is the diagnostic tool. | b — The mother is ADMITTED for monitoring (term: induction; preterm: expectant care) — discharge without a plan risks chorioamnionitis and cord accidents. | d — ANTIBIOTICS are given for PPROM (to prolong latency and prevent neonatal sepsis) — they are not withheld.</w:t>
      </w:r>
    </w:p>
    <w:p>
      <w:r>
        <w:rPr>
          <w:b/>
        </w:rPr>
        <w:t xml:space="preserve">⚠️ Exam Trap: </w:t>
      </w:r>
      <w:r>
        <w:t>\"Digital exam to confirm PROM\" — the confirming examination is the STERILE SPECULUM (pooling, nitrazine, ferning); digital PV is delayed to prevent infection.</w:t>
      </w:r>
    </w:p>
    <w:p>
      <w:r>
        <w:rPr>
          <w:b/>
        </w:rPr>
        <w:t xml:space="preserve">🩺 Clinical Thinking: </w:t>
      </w:r>
      <w:r>
        <w:t>Gush + nitrazine blue = PROM → sterile speculum + GA + infection watch → term: induce / preterm: antibiotics+steroids → option c.</w:t>
      </w:r>
    </w:p>
    <w:p>
      <w:r>
        <w:rPr>
          <w:b/>
        </w:rPr>
        <w:t xml:space="preserve">🇮🇳 Hinglish Decoder: </w:t>
      </w:r>
      <w:r>
        <w:t>PROM = jhili phootna (labour se pehle): STERILE speculum se confirm (pooling + nitrazine NEELA + ferning); TERM (37+) = 24 ghante me INDUCE; PRETERM = ANTIBIOTIC + STEROID + MgSO4; digital exam bar-bar NAHI (infection).</w:t>
      </w:r>
    </w:p>
    <w:p>
      <w:r>
        <w:rPr>
          <w:b/>
        </w:rPr>
        <w:t xml:space="preserve">💎 PNC Pearl: </w:t>
      </w:r>
      <w:r>
        <w:t>Blue on nitrazine, ferns on glass — then deliver the term, protect the preterm.</w:t>
      </w:r>
    </w:p>
    <w:p>
      <w:r>
        <w:t>Positive Marks: 1    Negative Marks: 0.33</w:t>
      </w:r>
    </w:p>
    <w:p>
      <w:r>
        <w:rPr>
          <w:b/>
        </w:rPr>
        <w:t>Question: A 31-week pregnancy is found to have INTRAUTERINE GROWTH RESTRICTION (estimated fetal weight below the 10th percentile). Which nursing consideration is CORRECT?</w:t>
      </w:r>
    </w:p>
    <w:p>
      <w:r>
        <w:t>(a)  IUGR needs no extra monitoring beyond routine visits</w:t>
      </w:r>
    </w:p>
    <w:p>
      <w:r>
        <w:t>(b)  Encourage smoking to relax the mother(c) The fetus is delivered only at 42 weeks regardless</w:t>
      </w:r>
    </w:p>
    <w:p>
      <w:r>
        <w:t>(c)  The fetus is delivered only at 42 weeks regardless</w:t>
      </w:r>
    </w:p>
    <w:p>
      <w:r>
        <w:t>(d)  IUGR requires intensified ANTENATAL SURVEILLANCE — serial ULTRASOUND (growth, amniotic fluid, Dopplers), FUNDAL HEIGHT, maternal KICK COUNTS, and fetal testing (NST/BPP); the nurse investigates CAUSES (maternal — hypertension, pre-eclampsia, malnutrition, smoking/drugs, anaemia; placental — insufficiency; fetal — chromosomal anomalies, congenital infection like CMV/toxoplasmosis), promotes maternal NUTRITION and rest (left lateral position improves placental perfusion), teaches KICK COUNT monitoring and danger signs, and coordinates TIMELY DELIVERY when surveillance indicates fetal compromise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INTRAUTERINE GROWTH RESTRICTION (IUGR) — estimated fetal weight BELOW the 10TH PERCENTILE for gestational age (or falling growth velocity). TYPES: SYMMETRIC (early onset — all parameters small — chromosomal/infection/malnutrition) vs ASYMMETRIC (late onset — head spared, abdomen small — placental insufficiency/hypertension). CAUSES: maternal (chronic HYPERTENSION/pre-eclampsia, diabetes with vascular disease, MALNUTRITION, ANAEMIA, smoking/alcohol/drugs, renal disease), PLACENTAL (insufficiency, infarction, praevia), FETAL (chromosomal — trisomies, CONGENITAL INFECTIONS — CMV, toxoplasmosis, rubella, syphilis, malaria), and multiple pregnancy. MANAGEMENT/SURVEILLANCE: (1) serial ULTRASOUND every 2-4 weeks (growth, AFI/amniotic fluid — oligohydramnios common, UMBILICAL ARTERY DOPPLER — absent/reversed end-diastolic flow = severe); (2) FUNDAL HEIGHT at each visit; (3) maternal KICK COUNTS (daily — report &lt; 10 in 12 hours); (4) ANTENATAL FETAL TESTING — NST, BIOPHYSICAL PROFILE (BPP); (5) lifestyle — NUTRITION, rest, LEFT LATERAL position (improves uterine blood flow), STOP smoking; (6) DELIVERY TIMING — when growth arrest/severe Doppler changes/abnormal BPP indicate compromise (with antenatal corticosteroids if preterm) — not automatically at 42 weeks; (7) at delivery — prepare for a compromised newborn (NICU, hypoglycaemia, hypothermia risk).</w:t>
      </w:r>
    </w:p>
    <w:p>
      <w:r>
        <w:rPr>
          <w:b/>
        </w:rPr>
        <w:t xml:space="preserve">🔍 Key Clues: </w:t>
      </w:r>
      <w:r>
        <w:t>IUGR = &lt;10th percentile → serial US + Dopplers + kick counts + NST/BPP → treat cause (HTN/smoking/nutrition) → timely delivery on compromise.</w:t>
      </w:r>
    </w:p>
    <w:p>
      <w:r>
        <w:rPr>
          <w:b/>
        </w:rPr>
        <w:t xml:space="preserve">🚨 Priority Principle: </w:t>
      </w:r>
      <w:r>
        <w:t>A slowing baby is a warning — watch the Doppler, count the kicks, and deliver on evidence, not on the calendar.</w:t>
      </w:r>
    </w:p>
    <w:p>
      <w:r>
        <w:rPr>
          <w:b/>
        </w:rPr>
        <w:t xml:space="preserve">❌ Why Not Other Options: </w:t>
      </w:r>
      <w:r>
        <w:t>a — IUGR REQUIRES intensified surveillance (serial US, Dopplers, NST/BPP, kick counts) — routine visits are insufficient. | b — SMOKING is a major CAUSE of IUGR (vasoconstriction, hypoxia) and must stop — never encouraged. | c — Waiting to 42 weeks in severe IUGR risks stillbirth — delivery is timed on surveillance findings (growth arrest, abnormal Dopplers/BPP), with steroids if preterm.</w:t>
      </w:r>
    </w:p>
    <w:p>
      <w:r>
        <w:rPr>
          <w:b/>
        </w:rPr>
        <w:t xml:space="preserve">⚠️ Exam Trap: </w:t>
      </w:r>
      <w:r>
        <w:t>\"IUGR babies deliver at term always\" — delivery timing follows fetal surveillance (Dopplers/BPP); some severe IUGR fetuses are delivered preterm for fetal benefit.</w:t>
      </w:r>
    </w:p>
    <w:p>
      <w:r>
        <w:rPr>
          <w:b/>
        </w:rPr>
        <w:t xml:space="preserve">🩺 Clinical Thinking: </w:t>
      </w:r>
      <w:r>
        <w:t>&lt;10th percentile → cause hunt + serial US/Doppler + kick counts → nutrition/rest/left lateral → deliver on compromise → option d.</w:t>
      </w:r>
    </w:p>
    <w:p>
      <w:r>
        <w:rPr>
          <w:b/>
        </w:rPr>
        <w:t xml:space="preserve">🇮🇳 Hinglish Decoder: </w:t>
      </w:r>
      <w:r>
        <w:t>IUGR = baby KAAM SIZE (10th percentile se kam): har 2-4 hafte US + DOPPLER, KICK COUNT (12 ghante me 10 se kam = report), LEFT KARWAT so kar (khoon behtar), SMOKING BAND, compromise par JALDI delivery.</w:t>
      </w:r>
    </w:p>
    <w:p>
      <w:r>
        <w:rPr>
          <w:b/>
        </w:rPr>
        <w:t xml:space="preserve">💎 PNC Pearl: </w:t>
      </w:r>
      <w:r>
        <w:t>When the growth line flattens, count kicks and scan the flow — deliver the baby on evidence, not age.</w:t>
      </w:r>
    </w:p>
    <w:p>
      <w:r>
        <w:t>Positive Marks: 1    Negative Marks: 0.33</w:t>
      </w:r>
    </w:p>
    <w:p>
      <w:r>
        <w:rPr>
          <w:b/>
        </w:rPr>
        <w:t>Question: A woman with a TWIN pregnancy asks about the risks and care. Which statement is CORRECT?</w:t>
      </w:r>
    </w:p>
    <w:p>
      <w:r>
        <w:t>(a)  TWIN/MULTIPLE pregnancy increases the risk of PRETERM LABOUR, PRE-ECLAMPSIA, ANAEMIA, polyhydramnios, MALPRESENTATION, placental abruption, and POSTPARTUM HAEMORRHAGE (uterine overdistension) — antenatal care includes more FREQUENT visits, enhanced NUTRITION (extra calories, iron and folic acid), increased REST, serial ultrasound for growth and chorionicity, and planned delivery with neonatal/obstetric backup (caesarean for non-vertex first twin)</w:t>
      </w:r>
    </w:p>
    <w:p>
      <w:r>
        <w:t>(b)  Twin pregnancy reduces the risk of anaemia</w:t>
      </w:r>
    </w:p>
    <w:p>
      <w:r>
        <w:t>(c)  Twins always deliver at full term without complications</w:t>
      </w:r>
    </w:p>
    <w:p>
      <w:r>
        <w:t>(d)  Iron and folic acid are contraindicated in twins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MULTIPLE PREGNANCY (twins/triplets) — RISKS (all increased): PRETERM LABOUR (the leading risk — average twin gestation ~36 weeks), PRE-ECLAMPSIA (2-3×), GESTATIONAL DIABETES, ANAEMIA (increased blood volume demand + iron/folate drain), POLYHYDRAMNIOS, MALPRESENTATION (breech/transverse), PLACENTAL ABRUPTION/PRAEVIA, cord accidents (TTTS in monochorionic), and POSTPARTUM HAEMORRHAGE (uterine overdistension → poor contraction). ANTENATAL CARE: (1) MORE FREQUENT visits (every 2 weeks after 24-28 weeks); (2) NUTRITION — extra ~300 kcal/day, IRON + FOLIC ACID supplementation (anaemia prophylaxis), adequate protein/calcium; (3) INCREASED REST (left lateral) — reduces preterm labour and improves perfusion; (4) serial ULTRASOUND — growth of each twin, amniotic fluid, CHORIONICITY (mono vs dichorionic — TTTS screening in monochorionic), cervical length; (5) fetal surveillance — NST/BPP as indicated; (6) DELIVERY PLAN — vertex-vertex may attempt vaginal; NON-VERTEX FIRST TWIN → CAESAREAN; neonatal team (2 resuscitaires) at delivery; (7) INTRA/POSTPARTUM — active management of third stage (oxytocin) for PPH prevention, close observation for haemorrhage.</w:t>
      </w:r>
    </w:p>
    <w:p>
      <w:r>
        <w:rPr>
          <w:b/>
        </w:rPr>
        <w:t xml:space="preserve">🔍 Key Clues: </w:t>
      </w:r>
      <w:r>
        <w:t>Twins → preterm labour, pre-eclampsia, anaemia, malpresentation, PPH ↑ → frequent visits + nutrition/iron/folate + rest + serial US + delivery plan.</w:t>
      </w:r>
    </w:p>
    <w:p>
      <w:r>
        <w:rPr>
          <w:b/>
        </w:rPr>
        <w:t xml:space="preserve">🚨 Priority Principle: </w:t>
      </w:r>
      <w:r>
        <w:t>Two babies, double the watch — feed the extra demand, rest the uterus, and prepare for the flood after.</w:t>
      </w:r>
    </w:p>
    <w:p>
      <w:r>
        <w:rPr>
          <w:b/>
        </w:rPr>
        <w:t xml:space="preserve">❌ Why Not Other Options: </w:t>
      </w:r>
      <w:r>
        <w:t>b — ANAEMIA risk is INCREASED in twins (higher demand for iron/folate) — supplementation is essential. | c — Twins frequently deliver PRETERM (~36 weeks average) with higher complication rates — not 'always at full term'. | d — IRON and FOLIC ACID are ESPECIALLY indicated in twins (anaemia prevention) — never contraindicated.</w:t>
      </w:r>
    </w:p>
    <w:p>
      <w:r>
        <w:rPr>
          <w:b/>
        </w:rPr>
        <w:t xml:space="preserve">⚠️ Exam Trap: </w:t>
      </w:r>
      <w:r>
        <w:t>\"Twins need half the iron\" — twins DOUBLE the demand; iron + folic acid supplementation is a cornerstone of twin antenatal care.</w:t>
      </w:r>
    </w:p>
    <w:p>
      <w:r>
        <w:rPr>
          <w:b/>
        </w:rPr>
        <w:t xml:space="preserve">🩺 Clinical Thinking: </w:t>
      </w:r>
      <w:r>
        <w:t>Twins → list the risks (preterm/PE/anaemia/PPH) → frequent visits + nutrition + rest + US → delivery plan → option a.</w:t>
      </w:r>
    </w:p>
    <w:p>
      <w:r>
        <w:rPr>
          <w:b/>
        </w:rPr>
        <w:t xml:space="preserve">🇮🇳 Hinglish Decoder: </w:t>
      </w:r>
      <w:r>
        <w:t>TWINS: preterm labour, pre-eclampsia, KHOON ki kami (anaemia), PPH risk ZYADA — baar-baar checkup, IRON + FOLIC ACID, ZYADA AARAM (left karwat), serial US, delivery me neonate team ready.</w:t>
      </w:r>
    </w:p>
    <w:p>
      <w:r>
        <w:rPr>
          <w:b/>
        </w:rPr>
        <w:t xml:space="preserve">💎 PNC Pearl: </w:t>
      </w:r>
      <w:r>
        <w:t>Two fetuses, doubled risk, doubled nutrition — and a delivery room with two warm cots.</w:t>
      </w:r>
    </w:p>
    <w:p>
      <w:r>
        <w:t>Positive Marks: 1    Negative Marks: 0.33</w:t>
      </w:r>
    </w:p>
    <w:p>
      <w:r>
        <w:rPr>
          <w:b/>
        </w:rPr>
        <w:t>Question: A NON-STRESS TEST (NST) is performed on a high-risk pregnancy at 34 weeks. Which interpretation is CORRECT?</w:t>
      </w:r>
    </w:p>
    <w:p>
      <w:r>
        <w:t>(a)  The NST measures uterine contraction strength</w:t>
      </w:r>
    </w:p>
    <w:p>
      <w:r>
        <w:t>(b)  The NST records the FETAL HEART RATE response to fetal MOVEMENT — a REACTIVE (REASSURING) NST shows at least TWO accelerations of ≥ 15 bpm above baseline, each lasting ≥ 15 SECONDS, within a 20-40 MINUTE period (≥ 32 weeks); a NON-REACTIVE NST (no such accelerations) may mean fetal sleep or compromise — the nurse extends the tracing, tries stimulation (sound/vibroacoustic, repositioning, glucose), and if still non-reactive, the provider orders a BIOPHYSICAL PROFILE or CONTRACTION STRESS TEST; accelerations with fetal movement indicate an intact, well-oxygenated fetal autonomic nervous system</w:t>
      </w:r>
    </w:p>
    <w:p>
      <w:r>
        <w:t>(c)  A non-reactive NST always means immediate caesarean</w:t>
      </w:r>
    </w:p>
    <w:p>
      <w:r>
        <w:t>(d)  Accelerations during the NST indicate fetal distress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NON-STRESS TEST (NST) — the most common ANTEPARTUM FETAL SURVEILLANCE test — records FETAL HEART RATE (via Doppler transducer) and UTERINE ACTIVITY (tocodynamometer) while observing for fetal MOVEMENT; the mother presses a button when she feels movement. PRINCIPLE: a healthy fetus demonstrates HEART-RATE ACCELERATIONS with movement (an intact, well-oxygenated autonomic nervous system). REACTIVE (REASSURING): at least TWO accelerations of ≥ 15 bpm above the baseline, each lasting ≥ 15 SECONDS (from onset to return), within 20-40 minutes (criteria: ≥ 32 weeks; at 28-31 weeks, 10 bpm × 10 s). NON-REACTIVE: no qualifying accelerations in 40-90 minutes — often fetal SLEEP CYCLE (20-40 min), maternal medications (sedatives), or fetal ACIDOSIS/compromise. NURSING: extend the tracing, REPOSITION the mother, give a small glucose snack, use VIBROACOUSTIC STIMULATION, gently palpate/stimulate the fetus — then if still non-reactive → BIOPHYSICAL PROFILE (BPP) or CONTRACTION STRESS TEST (CST) / full evaluation. FALSE-POSITIVES (non-reactive but healthy) are common — the NST is a SCREENING test; a non-reactive NST alone does NOT mandate immediate caesarean. NST indications: high-risk pregnancy (hypertension, diabetes, IUGR, post-dates, decreased fetal movement, previous loss).</w:t>
      </w:r>
    </w:p>
    <w:p>
      <w:r>
        <w:rPr>
          <w:b/>
        </w:rPr>
        <w:t xml:space="preserve">🔍 Key Clues: </w:t>
      </w:r>
      <w:r>
        <w:t>Reactive = ≥ 2 accelerations (≥15 bpm × ≥15 s) in 20-40 min; non-reactive → stimulate/reposition → BPP or CST (not automatic caesarean).</w:t>
      </w:r>
    </w:p>
    <w:p>
      <w:r>
        <w:rPr>
          <w:b/>
        </w:rPr>
        <w:t xml:space="preserve">🚨 Priority Principle: </w:t>
      </w:r>
      <w:r>
        <w:t>The healthy fetus dances with its heart — two good accelerations say 'well-oxygenated'; one quiet strip says 'wake him up and look again'.</w:t>
      </w:r>
    </w:p>
    <w:p>
      <w:r>
        <w:rPr>
          <w:b/>
        </w:rPr>
        <w:t xml:space="preserve">❌ Why Not Other Options: </w:t>
      </w:r>
      <w:r>
        <w:t>a — The NST monitors FETAL HEART RATE with fetal movement; uterine CONTRACTION strength is measured by the toco (and CST assesses the response to contractions). | c — A non-reactive NST is a SCREEN (often fetal sleep) — it prompts further testing (BPP/CST), not immediate caesarean. | d — ACCELERATIONS with movement are a SIGN OF WELL-BEING (reassuring); DECELERATIONS (especially late/variable) indicate distress.</w:t>
      </w:r>
    </w:p>
    <w:p>
      <w:r>
        <w:rPr>
          <w:b/>
        </w:rPr>
        <w:t xml:space="preserve">⚠️ Exam Trap: </w:t>
      </w:r>
      <w:r>
        <w:t>\"Non-reactive NST = deliver now\" — most non-reactive NSTs are fetal sleep; the protocol is stimulation/repositioning then BPP/CST, and delivery is decided on the full picture.</w:t>
      </w:r>
    </w:p>
    <w:p>
      <w:r>
        <w:rPr>
          <w:b/>
        </w:rPr>
        <w:t xml:space="preserve">🩺 Clinical Thinking: </w:t>
      </w:r>
      <w:r>
        <w:t>NST → count accelerations (≥2 × ≥15/15) → reactive = reassure; non-reactive = stimulate then BPP/CST → option b.</w:t>
      </w:r>
    </w:p>
    <w:p>
      <w:r>
        <w:rPr>
          <w:b/>
        </w:rPr>
        <w:t xml:space="preserve">🇮🇳 Hinglish Decoder: </w:t>
      </w:r>
      <w:r>
        <w:t>NST: baby ki MOVEMENT par DIL ki dhadkan badhni chahiye — 20-40 min me 2+ acceleration (15 bpm, 15 sec) = REACTIVE (achha); NAHI badhe to baby SO RAHA hai — hila kar/khila kar dobara, phir BPP/CST (turant operation NAHI).</w:t>
      </w:r>
    </w:p>
    <w:p>
      <w:r>
        <w:rPr>
          <w:b/>
        </w:rPr>
        <w:t xml:space="preserve">💎 PNC Pearl: </w:t>
      </w:r>
      <w:r>
        <w:t>Two kicks that lift the heart say all is well; a flat line means 'wake the baby, then look deeper'.</w:t>
      </w:r>
    </w:p>
    <w:p>
      <w:r>
        <w:t>Positive Marks: 1    Negative Marks: 0.33</w:t>
      </w:r>
    </w:p>
    <w:p>
      <w:r>
        <w:rPr>
          <w:b/>
        </w:rPr>
        <w:t>Question: A newborn is born at term with birth weight at the 5th percentile for gestational age. Which newborn nursing consideration is the PRIORITY?</w:t>
      </w:r>
    </w:p>
    <w:p>
      <w:r>
        <w:t>(a)  The SGA newborn needs no extra monitoring</w:t>
      </w:r>
    </w:p>
    <w:p>
      <w:r>
        <w:t>(b)  Glucose monitoring is unnecessary in SGA newborns</w:t>
      </w:r>
    </w:p>
    <w:p>
      <w:r>
        <w:t>(c)  This SMALL-FOR-GESTATIONAL-AGE (SGA) newborn (&lt; 10th percentile) is at high risk of HYPOGLYCAEMIA (decreased glycogen stores), HYPOTHERMIA, POLYCYTHAEMIA, and meconium aspiration — the nurse PRIORITISES early, frequent FEEDING (breast or expressed milk) with GLUCOSE MONITORING (screen at 1-2 hours, before feeds), THERMAL CARE (skin-to-skin/kangaroo, warm environment), and assessment for respiratory distress and polycythaemia (ruddy colour, lethargy) — small size alone is not the problem; metabolic stability is</w:t>
      </w:r>
    </w:p>
    <w:p>
      <w:r>
        <w:t>(d)  SGA newborns should be kept cool to prevent fever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SGA — birth weight BELOW the 10TH PERCENTILE for gestational age (constitutionally small vs growth-restricted). RISKS: HYPOGLYCAEMIA (the most important metabolic risk — depleted GLYCOGEN and fat stores, hyperinsulinism in some), HYPOTHERMIA (little subcutaneous fat, large surface area), POLYCYTHAEMIA (chronic hypoxia → increased RBC — hyperviscosity), MECONIUM ASPIRATION (if stressed in utero/at birth), birth asphyxia, and impaired thermoregulation. PRIORITY NURSING: (1) EARLY AND FREQUENT FEEDING — breast milk/expressed milk within 1 hour (or IV dextrose if feeds fail); (2) GLUCOSE MONITORING — screen at 1-2 hours of age (and before feeds): treat &lt; 45 mg/dL (&lt; 2.5 mmol/L) with feeding, repeat, and IV dextrose (10%) if refractory — then recheck; (3) THERMAL CARE — SKIN-TO-SKIN/KANGAROO MOTHER CARE, warm room, cap, avoid heat loss (hypothermia worsens hypoglycaemia); (4) MONITOR — blood glucose, temperature, respiratory status, colour (polycythaemia — ruddy/flushed, lethargy, poor feeding, jitteriness), and weight. Discharge only after stable glucose and feeding. The SGA infant catches up over months with good nutrition.</w:t>
      </w:r>
    </w:p>
    <w:p>
      <w:r>
        <w:rPr>
          <w:b/>
        </w:rPr>
        <w:t xml:space="preserve">🔍 Key Clues: </w:t>
      </w:r>
      <w:r>
        <w:t>SGA (&lt;10th %) → hypoglycaemia + hypothermia + polycythaemia risks → early frequent feeds + glucose monitoring + thermal care (KMC).</w:t>
      </w:r>
    </w:p>
    <w:p>
      <w:r>
        <w:rPr>
          <w:b/>
        </w:rPr>
        <w:t xml:space="preserve">🚨 Priority Principle: </w:t>
      </w:r>
      <w:r>
        <w:t>Sugar and warmth come first for the small newborn — a cold, hungry SGA baby spirals fast.</w:t>
      </w:r>
    </w:p>
    <w:p>
      <w:r>
        <w:rPr>
          <w:b/>
        </w:rPr>
        <w:t xml:space="preserve">❌ Why Not Other Options: </w:t>
      </w:r>
      <w:r>
        <w:t>a — SGA newborns need CLOSE monitoring (glucose, temperature, feeding, polycythaemia) — 'no extra monitoring' is unsafe. | b — GLUCOSE MONITORING is essential (hypoglycaemia is the top metabolic risk) — screen at 1-2 hours and before feeds. | d — SGA newborns need WARMTH (KMC, warm environment) — hypothermia worsens hypoglycaemia; cooling is harmful.</w:t>
      </w:r>
    </w:p>
    <w:p>
      <w:r>
        <w:rPr>
          <w:b/>
        </w:rPr>
        <w:t xml:space="preserve">⚠️ Exam Trap: </w:t>
      </w:r>
      <w:r>
        <w:t>\"SGA = feed when hungry\" — SGA infants need EARLY, SCHEDULED, frequent feeding with GLUCOSE screening; waiting for hunger cues risks hypoglycaemic brain injury.</w:t>
      </w:r>
    </w:p>
    <w:p>
      <w:r>
        <w:rPr>
          <w:b/>
        </w:rPr>
        <w:t xml:space="preserve">🩺 Clinical Thinking: </w:t>
      </w:r>
      <w:r>
        <w:t>&lt;10th percentile → hypoglycaemia/hypothermia/polycythaemia → early feeds + glucose checks + warmth → option c.</w:t>
      </w:r>
    </w:p>
    <w:p>
      <w:r>
        <w:rPr>
          <w:b/>
        </w:rPr>
        <w:t xml:space="preserve">🇮🇳 Hinglish Decoder: </w:t>
      </w:r>
      <w:r>
        <w:t>SGA (10th percentile se CHOTA): KHAND (sugar) kam hone ka khatra — jaldi + baar-baar DUDH PILAO, GLUCOSE check (1-2 ghante par), GARMAI (KMC/skin-to-skin) rakho — thand hypoglycaemia badhati hai.</w:t>
      </w:r>
    </w:p>
    <w:p>
      <w:r>
        <w:rPr>
          <w:b/>
        </w:rPr>
        <w:t xml:space="preserve">💎 PNC Pearl: </w:t>
      </w:r>
      <w:r>
        <w:t>Small baby, big watch — feed early, check the sugar, and keep the warmth close.</w:t>
      </w:r>
    </w:p>
    <w:p>
      <w:r>
        <w:t>Positive Marks: 1    Negative Marks: 0.33</w:t>
      </w:r>
    </w:p>
    <w:p>
      <w:r>
        <w:rPr>
          <w:b/>
        </w:rPr>
        <w:t>Question: A 6-week-old infant has poor feeding, tachypnoea, and weak femoral pulses with BLOOD PRESSURE higher in the upper than the lower limbs. Which condition and management are CORRECT?</w:t>
      </w:r>
    </w:p>
    <w:p>
      <w:r>
        <w:t>(a)  This is a ventricular septal defect requiring only observation</w:t>
      </w:r>
    </w:p>
    <w:p>
      <w:r>
        <w:t>(b)  The infant has asthma and needs bronchodilators</w:t>
      </w:r>
    </w:p>
    <w:p>
      <w:r>
        <w:t>(c)  Femoral pulses are normally weaker than radial pulses</w:t>
      </w:r>
    </w:p>
    <w:p>
      <w:r>
        <w:t>(d)  These are features of COARCTATION OF THE AORTA — narrowing of the aorta (usually near the ductus arteriosus) — producing UPPER-LIMB HYPERTENSION, WEAK/DELAYED FEMORAL PULSES (RADIO-FEMORAL DELAY), and a SYSTOLIC MURMUR; infants with severe coarctation present with HEART FAILURE (poor feeding, tachypnoea, hepatomegaly); DIAGNOSIS is by echocardiography; DEFINITIVE treatment is SURGICAL REPAIR (resection and end-to-end anastomosis — prostaglandin E1 keeps the duct open preoperatively); nursing care includes measuring BP IN ALL FOUR LIMBS, monitoring for hypertension (post-repair) and bleeding, and providing family support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COARCTATION OF THE AORTA (CoA) — a CONGENITAL narrowing of the aorta, typically JUST DISTAL TO THE LEFT SUBCLAVIAN ARTERY (near the ductus arteriosus) — the 6th-8th most common CHD, 2× more common in MALES, associated with TURNER SYNDROME and bicuspid aortic valve. HAEMODYNAMICS: obstruction to left-ventricular outflow → HYPERTENSION in the UPPER BODY (arms/head) and LOW pressure in the LOWER BODY. CLINICAL: (1) older child — often ASYMPTOMATIC, found on examination: upper-limb HYPERTENSION, WEAK/DELAYED FEMORAL PULSES (RADIO-FEMORAL DELAY — the classic finding), systolic murmur over the back/left chest; (2) INFANT with severe coarctation (ductal-dependent) — presents in the FIRST WEEKS with HEART FAILURE: poor feeding, tachypnoea, sweating, HEPATOMEGALY, and cardiovascular collapse when the duct closes. DIAGNOSIS: ECHOCARDIOGRAPHY (2D + Doppler gradient). MANAGEMENT: PROSTAGLANDIN E1 infusion (keep the duct open) in the neonate, then SURGICAL REPAIR (resection with END-TO-END ANASTOMOSIS, or subclavian flap) — balloon angioplasty for recoarctation. NURSING: BP in ALL FOUR LIMBS (upper &gt; lower by &gt; 20 mmHg = suspect), palpate femoral pulses at every assessment, pre-op (PGE1 — apnoea monitoring) and post-op care (watch for POST-REPAIR HYPERTENSION, bleeding, and poor perfusion), growth monitoring, and ENDOCARDITIS prophylaxis awareness.</w:t>
      </w:r>
    </w:p>
    <w:p>
      <w:r>
        <w:rPr>
          <w:b/>
        </w:rPr>
        <w:t xml:space="preserve">🔍 Key Clues: </w:t>
      </w:r>
      <w:r>
        <w:t>Upper-limb HTN + weak femoral pulses + radio-femoral delay = coarctation → echo → PGE1 + surgical repair → BP all 4 limbs.</w:t>
      </w:r>
    </w:p>
    <w:p>
      <w:r>
        <w:rPr>
          <w:b/>
        </w:rPr>
        <w:t xml:space="preserve">🚨 Priority Principle: </w:t>
      </w:r>
      <w:r>
        <w:t>Compare arm to leg — a big arm-leg gap is the aorta's narrow secret.</w:t>
      </w:r>
    </w:p>
    <w:p>
      <w:r>
        <w:rPr>
          <w:b/>
        </w:rPr>
        <w:t xml:space="preserve">❌ Why Not Other Options: </w:t>
      </w:r>
      <w:r>
        <w:t>a — VSD gives a pansystolic murmur and left-to-right shunt features, not radio-femoral delay/upper-limb hypertension — and coarctation needs repair, not observation. | b — Asthma (wheezing, reactive airways) does not produce femoral-pulse weakness or BP gradients. | c — FEMORAL pulses should EQUAL radial pulses; weak/delayed femoral pulses with strong radials is the radio-femoral DELAY of coarctation.</w:t>
      </w:r>
    </w:p>
    <w:p>
      <w:r>
        <w:rPr>
          <w:b/>
        </w:rPr>
        <w:t xml:space="preserve">⚠️ Exam Trap: </w:t>
      </w:r>
      <w:r>
        <w:t>\"Coarctation = a loud murmur only\" — the signature findings are the BP GRADIENT and RADIO-FEMORAL DELAY; the murmur may be subtle.</w:t>
      </w:r>
    </w:p>
    <w:p>
      <w:r>
        <w:rPr>
          <w:b/>
        </w:rPr>
        <w:t xml:space="preserve">🩺 Clinical Thinking: </w:t>
      </w:r>
      <w:r>
        <w:t>Poor feeding + tachypnoea + weak femorals + arm-leg BP gap → coarctation → echo → PGE1 + surgery → option d.</w:t>
      </w:r>
    </w:p>
    <w:p>
      <w:r>
        <w:rPr>
          <w:b/>
        </w:rPr>
        <w:t xml:space="preserve">🇮🇳 Hinglish Decoder: </w:t>
      </w:r>
      <w:r>
        <w:t>COARCTATION = aorta ka TANGA (sankra): BAHAON ka BP zyada, JAANGH ki nabz KAMZOR + DER se (radio-femoral delay); ilaaj: PGE1 (duct khula rakho) + SURGERY (end-to-end); BP CHARO haath-paer me lo.</w:t>
      </w:r>
    </w:p>
    <w:p>
      <w:r>
        <w:rPr>
          <w:b/>
        </w:rPr>
        <w:t xml:space="preserve">💎 PNC Pearl: </w:t>
      </w:r>
      <w:r>
        <w:t>Strong arms, faint thighs — a coarcted aorta tells on itself limb by limb.</w:t>
      </w:r>
    </w:p>
    <w:p>
      <w:r>
        <w:t>Positive Marks: 1    Negative Marks: 0.33</w:t>
      </w:r>
    </w:p>
    <w:p>
      <w:r>
        <w:rPr>
          <w:b/>
        </w:rPr>
        <w:t>Question: A 9-month-old infant has fever, irritability, poor feeding, a BULGING ANTERIOR FONTANELLE and neck stiffness. Which statement about the management of MENINGITIS in a child is CORRECT?</w:t>
      </w:r>
    </w:p>
    <w:p>
      <w:r>
        <w:t>(a)  These are signs of MENINGITIS — the nurse PRIORITISES prompt evaluation (LP for CSF — cell count, glucose, protein, Gram stain/culture) and IV ANTIBIOTICS (cefotaxime/ceftriaxone, often with vancomycin) started EARLY (empirically without delaying for LP if the child is unstable), plus supportive care (antipyretics, fluids, neuro observations, seizure precautions); DROPLET precautions until 24 hours of effective antibiotics; complications to watch: raised ICP, seizures, subdural effusion, deafness — and Hib, PCV and meningococcal vaccines prevent most cases</w:t>
      </w:r>
    </w:p>
    <w:p>
      <w:r>
        <w:t>(b)  Meningitis in infancy is treated with oral antibiotics at home</w:t>
      </w:r>
    </w:p>
    <w:p>
      <w:r>
        <w:t>(c)  The bulging fontanelle confirms dehydration</w:t>
      </w:r>
    </w:p>
    <w:p>
      <w:r>
        <w:t>(d)  Immunisation has no role in meningitis prevention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MENINGITIS in infants/children — BACTERIAL (H. INFLUENZAE type b, S. PNEUMONIAE, NEISSERIA MENINGITIDIS — and in neonates, GROUP B STREP, E. coli, Listeria) vs VIRAL (enteroviruses — usually milder). INFANT SIGNS are NON-SPECIFIC: FEVER, IRRITABILITY, POOR FEEDING, LETHARGY, HIGH-PITCHED CRY, BULGING FONTANELLE, seizures; OLDER CHILDREN: fever, severe headache, PHOTOPHOBIA, NECK STIFFNESS, KERNIG/BRUDZINSKI signs, vomiting. MANAGEMENT: (1) LUMBAR PUNCTURE — CSF analysis (raised WBC — neutrophils, LOW GLUCOSE, HIGH PROTEIN; Gram stain/culture identifies the organism) — but if the child is UNSTABLE (raised ICP, shock), start antibiotics FIRST; (2) EMPIRIC IV ANTIBIOTICS — CEFOTAXIME/CEFTRIAXONE + VANCOMYCIN (for resistant pneumococcus); NEONATES — ampicillin + cefotaxime/gentamicin (Listeria cover) — given PROMPTLY, early antibiotics save lives; (3) supportive — antipyretics, IV fluids (careful — SIADH), seizure precautions, neurological observation (pupils, GCS, fontanelle); (4) INFECTION CONTROL — DROPLET PRECAUTIONS until 24 h of effective therapy (meningococcal — also prophylaxis for close contacts: rifampicin/ciprofloxacin); (5) COMPLICATIONS — raised ICP, seizures, SUBDURAL EFFUSION/empyema, hydrocephalus, SENSORINEURAL DEAFNESS (the most common long-term sequel — hearing test before discharge), learning problems; (6) PREVENTION — HIB, PCV (pneumococcal), and MENINGOCOCCAL vaccines + chemoprophylaxis for contacts.</w:t>
      </w:r>
    </w:p>
    <w:p>
      <w:r>
        <w:rPr>
          <w:b/>
        </w:rPr>
        <w:t xml:space="preserve">🔍 Key Clues: </w:t>
      </w:r>
      <w:r>
        <w:t>Fever + irritability + bulging fontanelle + neck stiffness = meningitis → early LP + IV cefotaxime/ceftriaxone (±vancomycin) → droplet precautions → vaccines prevent.</w:t>
      </w:r>
    </w:p>
    <w:p>
      <w:r>
        <w:rPr>
          <w:b/>
        </w:rPr>
        <w:t xml:space="preserve">🚨 Priority Principle: </w:t>
      </w:r>
      <w:r>
        <w:t>Antibiotics beat the bug fastest — in a sick child, treat first and tap later, and never wait for the culture.</w:t>
      </w:r>
    </w:p>
    <w:p>
      <w:r>
        <w:rPr>
          <w:b/>
        </w:rPr>
        <w:t xml:space="preserve">❌ Why Not Other Options: </w:t>
      </w:r>
      <w:r>
        <w:t>b — Bacterial meningitis requires IV ANTIBIOTICS and hospital care (LP, monitoring, seizure precautions) — oral home antibiotics are inadequate. | c — A BULGING fontanelle indicates RAISED INTRACRANIAL PRESSURE (meningitis/hydrocephalus); DEHYDRATION causes a SUNKEN fontanelle. | d — HIB, PCV and meningococcal VACCINES prevent the major causes of bacterial meningitis — immunisation is the key prevention.</w:t>
      </w:r>
    </w:p>
    <w:p>
      <w:r>
        <w:rPr>
          <w:b/>
        </w:rPr>
        <w:t xml:space="preserve">⚠️ Exam Trap: </w:t>
      </w:r>
      <w:r>
        <w:t>\"Meningitis = wait for LP before antibiotics\" — in an unstable child, IV antibiotics start IMMEDIATELY (LP follows once stable); delay costs lives.</w:t>
      </w:r>
    </w:p>
    <w:p>
      <w:r>
        <w:rPr>
          <w:b/>
        </w:rPr>
        <w:t xml:space="preserve">🩺 Clinical Thinking: </w:t>
      </w:r>
      <w:r>
        <w:t>Fever + bulging fontanelle + stiffness → meningitis → early IV antibiotics + LP → droplet precautions + hearing check → option a.</w:t>
      </w:r>
    </w:p>
    <w:p>
      <w:r>
        <w:rPr>
          <w:b/>
        </w:rPr>
        <w:t xml:space="preserve">🇮🇳 Hinglish Decoder: </w:t>
      </w:r>
      <w:r>
        <w:t>MENINGITIS: bukhar + chidchidapan + UBHA hua fontanelle + gardan akdi = turant IV ANTIBIOTIC (cefotaxime/ceftriaxone) + LP; DROPLET precautions 24 ghante; baad me SUNNE ki jaanch (deafness); HIB/PCV VACCINE se bachao.</w:t>
      </w:r>
    </w:p>
    <w:p>
      <w:r>
        <w:rPr>
          <w:b/>
        </w:rPr>
        <w:t xml:space="preserve">💎 PNC Pearl: </w:t>
      </w:r>
      <w:r>
        <w:t>Tap the spine, treat the brain — early antibiotics, a hearing test, and vaccines that make it rare.</w:t>
      </w:r>
    </w:p>
    <w:p>
      <w:r>
        <w:t>Positive Marks: 1    Negative Marks: 0.33</w:t>
      </w:r>
    </w:p>
    <w:p>
      <w:r>
        <w:rPr>
          <w:b/>
        </w:rPr>
        <w:t>Question: A mother reports her school-age child has intense SCALP ITCHING and small white eggs attached to the hair shafts near the scalp. Which teaching is CORRECT?</w:t>
      </w:r>
    </w:p>
    <w:p>
      <w:r>
        <w:t>(a)  Lice can fly from one child to another</w:t>
      </w:r>
    </w:p>
    <w:p>
      <w:r>
        <w:t>(b)  This is PEDICULOSIS CAPITIS (HEAD LICE) — spread by DIRECT head-to-head contact and sharing combs/hats/bedding (NOT by jumping/flying); treatment is a 1% PERMETHRIN lotion (or malathion) applied to the scalp, left for 10 minutes, rinsed, and REPEATED after 7-10 DAYS (to kill newly hatched nits), followed by FINE-TOOTHED COMBING to remove nits and eggs; ALL HOUSEHOLD CONTACTS and the child's bedding/clothing (wash in HOT water ≥ 60°C, dry at high heat) are treated; the child may return to school AFTER the first treatment</w:t>
      </w:r>
    </w:p>
    <w:p>
      <w:r>
        <w:t>(c)  The child stays home until all nits are gone</w:t>
      </w:r>
    </w:p>
    <w:p>
      <w:r>
        <w:t>(d)  Bedding is washed in cold water only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PEDICULOSIS CAPITIS — infestation with the HEAD LOUSE (Pediculus humanus capitis) — common in SCHOOL-AGE children. TRANSMISSION: DIRECT HEAD-TO-HEAD CONTACT and sharing COMBS, BRUSHES, HATS, PILLOWS, and bedding — lice do NOT jump or fly. CLINICAL: intense scalp ITCHING (pruritus — an allergic reaction to louse saliva), excoriations, and NITS (eggs — pearly white, firmly attached to the hair shaft NEAR THE SCALP, unlike dandruff which flakes off). TREATMENT: (1) PEDICULICIDE — 1% PERMETHRIN CREME RINSE (first line) or MALATHION 0.5% — apply to DAMP hair, leave for 10 MINUTES, rinse, and REPEAT after 7-10 DAYS (kills newly hatched lice from surviving eggs); (2) NIT REMOVAL — fine-toothed (nit) comb every 2-3 days for 2-3 weeks; (3) TREAT ALL HOUSEHOLD CONTACTS simultaneously (prevent reinfestation); (4) ENVIRONMENT — wash clothing, bedding, and towels in HOT WATER (≥ 60°C) and dry on HIGH HEAT; vacuum upholstery; items that cannot be washed — seal in a plastic bag for 2 weeks; (5) no need to discard toys/hats. SCHOOL POLICY: the child may RETURN AFTER THE FIRST TREATMENT (live-louse-free); extensive nit-removal before return is not required by most policies. AVOID: repeated/overlapping pesticide use (resistance, toxicity), and shared combs going forward.</w:t>
      </w:r>
    </w:p>
    <w:p>
      <w:r>
        <w:rPr>
          <w:b/>
        </w:rPr>
        <w:t xml:space="preserve">🔍 Key Clues: </w:t>
      </w:r>
      <w:r>
        <w:t>Head lice = direct contact, permethrin 1% × 2 (repeat 7-10 days) + nit combing + treat contacts + hot-water laundry; return after first treatment.</w:t>
      </w:r>
    </w:p>
    <w:p>
      <w:r>
        <w:rPr>
          <w:b/>
        </w:rPr>
        <w:t xml:space="preserve">🚨 Priority Principle: </w:t>
      </w:r>
      <w:r>
        <w:t>Lice travel by touch, not by air — treat the head, the household, and the hot-water basket together.</w:t>
      </w:r>
    </w:p>
    <w:p>
      <w:r>
        <w:rPr>
          <w:b/>
        </w:rPr>
        <w:t xml:space="preserve">❌ Why Not Other Options: </w:t>
      </w:r>
      <w:r>
        <w:t>a — Lice DO NOT FLY or jump — they crawl by direct head-to-head contact (and shared items). | c — The child may return to school AFTER THE FIRST TREATMENT — waiting for all nits to disappear is not required (nits may persist as empty shells). | d — Bedding is washed in HOT water (≥ 60°C) and dried at high heat — cold water does not kill lice/nits.</w:t>
      </w:r>
    </w:p>
    <w:p>
      <w:r>
        <w:rPr>
          <w:b/>
        </w:rPr>
        <w:t xml:space="preserve">⚠️ Exam Trap: </w:t>
      </w:r>
      <w:r>
        <w:t>\"Lice jump between children\" — head lice cannot jump/fly; spread is by head-to-head contact and shared articles.</w:t>
      </w:r>
    </w:p>
    <w:p>
      <w:r>
        <w:rPr>
          <w:b/>
        </w:rPr>
        <w:t xml:space="preserve">🩺 Clinical Thinking: </w:t>
      </w:r>
      <w:r>
        <w:t>Itching + nits at the shaft base = head lice → permethrin ×2 (7-10 days) + nit comb + contacts + hot laundry → option b.</w:t>
      </w:r>
    </w:p>
    <w:p>
      <w:r>
        <w:rPr>
          <w:b/>
        </w:rPr>
        <w:t xml:space="preserve">🇮🇳 Hinglish Decoder: </w:t>
      </w:r>
      <w:r>
        <w:t>HEAD LICE (juen): SIR ke contact se lagti hai (udti NAHI); ilaaj 1% PERMETHRIN (10 min, 7-10 din baad DOBARA) + BARIK kanghi se leekh (nits) nikalo; GARAM paani me kapde dhona; pehli dawai ke baad school ja sakta hai.</w:t>
      </w:r>
    </w:p>
    <w:p>
      <w:r>
        <w:rPr>
          <w:b/>
        </w:rPr>
        <w:t xml:space="preserve">💎 PNC Pearl: </w:t>
      </w:r>
      <w:r>
        <w:t>No wings, only hugs — treat the head twice, comb the nits, and boil the bedding.</w:t>
      </w:r>
    </w:p>
    <w:p>
      <w:r>
        <w:t>Positive Marks: 1    Negative Marks: 0.33</w:t>
      </w:r>
    </w:p>
    <w:p>
      <w:r>
        <w:rPr>
          <w:b/>
        </w:rPr>
        <w:t>Question: A 4-year-old has pallor, fever, bone pain, petechiae and gum bleeding. A complete blood count shows anaemia, thrombocytopenia and elevated blasts. Which statement about CHILDHOOD LEUKAEMIA is CORRECT?</w:t>
      </w:r>
    </w:p>
    <w:p>
      <w:r>
        <w:t>(a)  The child is treated with oral iron tablets only(b) Live vaccines are given during intensive chemotherapy</w:t>
      </w:r>
    </w:p>
    <w:p>
      <w:r>
        <w:t>(b)  Live vaccines are given during intensive chemotherapy</w:t>
      </w:r>
    </w:p>
    <w:p>
      <w:r>
        <w:t>(c)  This presentation suggests ACUTE LYMPHOBLASTIC LEUKAEMIA (ALL) — the MOST COMMON childhood cancer (peak 2-5 years); diagnosis is confirmed by BONE MARROW aspiration (≥ 25% lymphoblasts) with immunophenotyping; treatment is multi-agent CHEMOTHERAPY (induction, consolidation, maintenance — with CNS prophylaxis, e.g., intrathecal methotrexate); NURSING PRIORITIES are INFECTION PREVENTION (NEUTROPENIA — strict hand hygiene, low-microbial diet, avoid live vaccines during treatment), BLEEDING PRECAUTIONS (thrombocytopenia — soft toothbrush, avoid IM injections, gentle care), and anaemia management (fatigue, transfusion support) — plus psychosocial support for the child and family</w:t>
      </w:r>
    </w:p>
    <w:p>
      <w:r>
        <w:t>(d)  Bone marrow aspiration is never used for diagnosis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ACUTE LYMPHOBLASTIC LEUKAEMIA (ALL) — the MOST COMMON MALIGNANCY of childhood (~25-30% of childhood cancers; peak 2-5 YEARS). PATHOPHYSIOLOGY: malignant lymphoblasts replace normal marrow → ANAEMIA (pallor, fatigue), THROMBOCYTOPENIA (PETECHIAE, bruising, bleeding gums, epistaxis), NEUTROPENIA (fever, recurrent infections), plus BONE PAIN (marrow infiltration), lymphadenopathy, hepatosplenomegaly, and CNS signs (headache, vomiting). DIAGNOSIS: PERIPHERAL BLOOD (blasts) + BONE MARROW ASPIRATION/BIOPSY (≥ 25% blasts) + immunophenotyping (T vs B lineage), cytogenetics. TREATMENT: multi-agent CHEMOTHERAPY — INDUCTION (remission), CONSOLIDATION/INTENSIFICATION, MAINTENANCE (2-3 years total), with CNS PROPHYLAXIS (intrathecal methotrexate ± cranial irradiation — now limited) and supportive care; relapse → transplant. NURSING: (1) INFECTION PREVENTION — NEUTROPENIC precautions: STRICT HAND HYGIENE, avoid crowds/ill contacts, NO LIVE VACCINES during intensive chemo, monitor fever (neutropenic fever = emergency — cultures + broad-spectrum antibiotics); (2) BLEEDING PRECAUTIONS — soft toothbrush, no IM injections (use smallest needle, apply pressure), gentle handling, pad crib; (3) ANAEMIA care — conserve energy, blood products as ordered; (4) oral care (mucositis), nutrition, and extensive PSYCHOSOCIAL support (child-life, school reintegration, family education).</w:t>
      </w:r>
    </w:p>
    <w:p>
      <w:r>
        <w:rPr>
          <w:b/>
        </w:rPr>
        <w:t xml:space="preserve">🔍 Key Clues: </w:t>
      </w:r>
      <w:r>
        <w:t>Pallor + petechiae + bone pain + blasts = ALL → marrow biopsy confirms → chemo (induction/consolidation/maintenance + CNS prophylaxis) → neutropenia + bleeding precautions.</w:t>
      </w:r>
    </w:p>
    <w:p>
      <w:r>
        <w:rPr>
          <w:b/>
        </w:rPr>
        <w:t xml:space="preserve">🚨 Priority Principle: </w:t>
      </w:r>
      <w:r>
        <w:t>In ALL, the marrow fails three ways at once — guard the infection, the bleeding, and the energy daily.</w:t>
      </w:r>
    </w:p>
    <w:p>
      <w:r>
        <w:rPr>
          <w:b/>
        </w:rPr>
        <w:t xml:space="preserve">❌ Why Not Other Options: </w:t>
      </w:r>
      <w:r>
        <w:t>a — ALL requires CHEMOTHERAPY (multi-agent, multi-year); oral iron treats iron-deficiency anaemia, not leukaemia. | b — LIVE VACCINES are CONTRAINDICATED during intensive chemotherapy (neutropenia) — killed vaccines are given per schedule. | d — BONE MARROW aspiration is the DIAGNOSTIC GOLD STANDARD (blast count/immunophenotyping) — it is essential.</w:t>
      </w:r>
    </w:p>
    <w:p>
      <w:r>
        <w:rPr>
          <w:b/>
        </w:rPr>
        <w:t xml:space="preserve">⚠️ Exam Trap: </w:t>
      </w:r>
      <w:r>
        <w:t>\"Vaccinate the child fully during chemo\" — LIVE vaccines are withheld during intensive chemotherapy; the family needs explicit infection-prevention teaching.</w:t>
      </w:r>
    </w:p>
    <w:p>
      <w:r>
        <w:rPr>
          <w:b/>
        </w:rPr>
        <w:t xml:space="preserve">🩺 Clinical Thinking: </w:t>
      </w:r>
      <w:r>
        <w:t>Pallor + petechiae + blasts → ALL → marrow biopsy → chemo + CNS prophylaxis → neutropenia/bleeding care → option c.</w:t>
      </w:r>
    </w:p>
    <w:p>
      <w:r>
        <w:rPr>
          <w:b/>
        </w:rPr>
        <w:t xml:space="preserve">🇮🇳 Hinglish Decoder: </w:t>
      </w:r>
      <w:r>
        <w:t>ALL = bachpan ka SABSE common cancer (2-5 saal): PALE pan + petechiae + HADDI dard + blasts — MARROW me blasts 25%+ = confirm; CHEMO (induction → maintenance 2-3 saal); NEUTROPENIA (infection se bachao — LIVE vaccine NAHI), BLEEDING (soft brush, IM NAHI).</w:t>
      </w:r>
    </w:p>
    <w:p>
      <w:r>
        <w:rPr>
          <w:b/>
        </w:rPr>
        <w:t xml:space="preserve">💎 PNC Pearl: </w:t>
      </w:r>
      <w:r>
        <w:t>The marrow that fails three ways needs a shield on all three — infection, bleeding, and energy.</w:t>
      </w:r>
    </w:p>
    <w:p>
      <w:r>
        <w:t>Positive Marks: 1    Negative Marks: 0.33</w:t>
      </w:r>
    </w:p>
    <w:p>
      <w:r>
        <w:rPr>
          <w:b/>
        </w:rPr>
        <w:t>Question: A 5-year-old in a malaria-endemic area presents with high fever, anaemia, and altered consciousness with convulsions. Which statement about SEVERE MALARIA in children is CORRECT?</w:t>
      </w:r>
    </w:p>
    <w:p>
      <w:r>
        <w:t>(a)  Give oral chloroquine only and observe at home</w:t>
      </w:r>
    </w:p>
    <w:p>
      <w:r>
        <w:t>(b)  Restrict glucose checks in convulsing children</w:t>
      </w:r>
    </w:p>
    <w:p>
      <w:r>
        <w:t>(c)  Artemisinin is used only for mild malaria</w:t>
      </w:r>
    </w:p>
    <w:p>
      <w:r>
        <w:t>(d)  This suggests SEVERE (COMPLICATED) FALCIPARUM MALARIA — cerebral malaria (altered consciousness, convulsions) is a medical emergency: the nurse ensures a CONFIRMED DIAGNOSIS (RDT/microscopy), gives IV ARTESUNATE (2.4 mg/kg at 0, 12 and 24 h, then daily — the first-line for severe disease) or IV quinine, treats HYPOGLYCAEMIA (common — check glucose), controls SEIZURES, corrects anaemia (transfusion), maintains fluids carefully (cerebral oedema), and treats fever; PREVENTION is insecticide-treated bed nets (ITNs), indoor residual spraying, and prompt treatment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SEVERE (COMPLICATED) MALARIA — almost always PLASMODIUM FALCIPARUM — defined by cerebral malaria (ALTERED CONSCIOUSNESS, COMA, repeated CONVULSIONS), severe anaemia (Hb &lt; 5 g/dL), acidosis, hypoglycaemia, renal failure, pulmonary oedema, shock, or parasitaemia &gt; 5-10%. In CHILDREN: cerebral malaria (coma/convulsions), SEVERE ANAEMIA, and HYPOGLYCAEMIA are the dominant features. MANAGEMENT (EMERGENCY): (1) CONFIRM — RAPID DIAGNOSTIC TEST (RDT) or blood smear; (2) PARENTERAL ARTESUNATE — IV/IM 2.4 mg/kg at 0, 12, and 24 HOURS, then once daily (WHO first-line for severe malaria) — OR IV QUININE (loading dose) with careful cardiac/glucose monitoring; switch to oral ACT (artemether-lumefantrine) once the child can swallow; (3) HYPOGLYCAEMIA — CHECK BLOOD GLUCOSE routinely (malaria + quinine both lower it) and treat with IV dextrose; (4) SEIZURES — control (benzodiazepines), protect the airway, neuro observations; (5) ANAEMIA — packed-cell TRANSFUSION if Hb &lt; 4-5 g/dL (with distress); (6) FLUIDS — cautious (cerebral oedema risk); (7) FEVER — antipyretics, tepid sponging; (8) PREVENTION — INSECTICIDE-TREATED BED NETS (ITNs), INDOOR RESIDUAL SPRAYING (IRS), prompt case treatment, and (in endemic zones) intermittent preventive treatment in pregnancy (IPTp) and seasonal chemoprevention. UNCOMPLICATED malaria — ORAL ACT (artemether-lumefantrine or artesunate-amodiaquine) for 3 days.</w:t>
      </w:r>
    </w:p>
    <w:p>
      <w:r>
        <w:rPr>
          <w:b/>
        </w:rPr>
        <w:t xml:space="preserve">🔍 Key Clues: </w:t>
      </w:r>
      <w:r>
        <w:t>Fever + anaemia + coma/convulsions = cerebral falciparum malaria → IV artesunate (0/12/24 h then daily) + glucose checks + seizure control + transfusion as needed.</w:t>
      </w:r>
    </w:p>
    <w:p>
      <w:r>
        <w:rPr>
          <w:b/>
        </w:rPr>
        <w:t xml:space="preserve">🚨 Priority Principle: </w:t>
      </w:r>
      <w:r>
        <w:t>The comatose child with fever needs the artesunate needle, a glucose strip, and a guarded airway — in that order of urgency.</w:t>
      </w:r>
    </w:p>
    <w:p>
      <w:r>
        <w:rPr>
          <w:b/>
        </w:rPr>
        <w:t xml:space="preserve">❌ Why Not Other Options: </w:t>
      </w:r>
      <w:r>
        <w:t>a — Severe/cerebral malaria needs PARENTERAL artesunate and hospital care — oral chloroquine at home is inadequate (and chloroquine resistance is widespread). | b — GLUCOSE monitoring is ESSENTIAL (malaria + quinine cause hypoglycaemia; it worsens coma and seizures) — never skipped. | c — ARTESUNATE (IV) is the FIRST-LINE for SEVERE malaria; oral ACT is for uncomplicated disease.</w:t>
      </w:r>
    </w:p>
    <w:p>
      <w:r>
        <w:rPr>
          <w:b/>
        </w:rPr>
        <w:t xml:space="preserve">⚠️ Exam Trap: </w:t>
      </w:r>
      <w:r>
        <w:t>\"Severe malaria = quinine only\" — IV ARTESUNATE is now the WHO first-line for severe malaria (lower mortality than quinine); quinine is the alternative.</w:t>
      </w:r>
    </w:p>
    <w:p>
      <w:r>
        <w:rPr>
          <w:b/>
        </w:rPr>
        <w:t xml:space="preserve">🩺 Clinical Thinking: </w:t>
      </w:r>
      <w:r>
        <w:t>Coma + fever + anaemia in endemic zone → severe falciparum → IV artesunate + glucose + seizures + transfusion → option d.</w:t>
      </w:r>
    </w:p>
    <w:p>
      <w:r>
        <w:rPr>
          <w:b/>
        </w:rPr>
        <w:t xml:space="preserve">🇮🇳 Hinglish Decoder: </w:t>
      </w:r>
      <w:r>
        <w:t>SEVERE malaria (cerebral): KOMA/daure + tez bukhar — turant IV ARTESUNATE (0, 12, 24 ghante) + GLUCOSE check (kam hota hai!) + daure ka ilaaj + KHUN (anaemia); bachao — MOSQUITO NET + spray.</w:t>
      </w:r>
    </w:p>
    <w:p>
      <w:r>
        <w:rPr>
          <w:b/>
        </w:rPr>
        <w:t xml:space="preserve">💎 PNC Pearl: </w:t>
      </w:r>
      <w:r>
        <w:t>The needle that beats cerebral malaria is artesunate; the strip that saves the brain is glucose.</w:t>
      </w:r>
    </w:p>
    <w:p>
      <w:r>
        <w:t>Positive Marks: 1    Negative Marks: 0.33</w:t>
      </w:r>
    </w:p>
    <w:p>
      <w:r>
        <w:rPr>
          <w:b/>
        </w:rPr>
        <w:t>Question: The nurse sits squarely, leans slightly forward, maintains eye contact and adopts an open posture while talking with a distressed patient. This technique is called:</w:t>
      </w:r>
    </w:p>
    <w:p>
      <w:r>
        <w:t>(a)  ATTENDING (the SOLER technique — SIT SQUARELY, OPEN posture, LEAN toward the patient, EYE contact, RELAX) — a core THERAPEUTIC COMMUNICATION behaviour that conveys INTEREST, RESPECT and acceptance, encourages the patient to talk, and makes the nurse fully PRESENT — it is the foundation before other techniques (active listening, clarifying, reflecting)</w:t>
      </w:r>
    </w:p>
    <w:p>
      <w:r>
        <w:t>(b)  Interpretation</w:t>
      </w:r>
    </w:p>
    <w:p>
      <w:r>
        <w:t>(c)  Confrontation</w:t>
      </w:r>
    </w:p>
    <w:p>
      <w:r>
        <w:t>(d)  Summarising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ATTENDING — the nurse's non-verbal presence that communicates \"I am here with you\" — summarised by SOLER: (S)it SQUARELY facing the patient (not at an angle), (O)pen POSTURE (uncrossed arms/legs), (L)ean slightly TOWARD the patient (shows interest), (E)ye CONTACT (culturally appropriate), (R)elax (natural, comfortable). PURPOSE: conveys RESPECT, ACCEPTANCE and INTEREST, reduces the patient's anxiety, and ENCOURAGES the patient to speak — it is the FOUNDATION of all therapeutic communication and pairs with ACTIVE LISTENING. OTHER TECHNIQUES: ACTIVE LISTENING (fully attending and reflecting content/feelings), CLARIFYING (asking to make meaning clear — \"Could you tell me more about...?\"), REFLECTING (echoing the patient's words/feelings — \"You seem very worried about the surgery\"), SUMMARISING (condensing the main themes at the end), EMPATHY (\"This must be very hard for you\"), OPEN-ENDED QUESTIONS, and SILENCE (giving the patient time). NON-THERAPEUTIC: false reassurance, giving advice, changing the subject, minimizing feelings (\"Don't worry\"), and judging.</w:t>
      </w:r>
    </w:p>
    <w:p>
      <w:r>
        <w:rPr>
          <w:b/>
        </w:rPr>
        <w:t xml:space="preserve">🔍 Key Clues: </w:t>
      </w:r>
      <w:r>
        <w:t>Sit squarely + open posture + lean + eye contact + relax = SOLER = ATTENDING (non-verbal presence conveying interest).</w:t>
      </w:r>
    </w:p>
    <w:p>
      <w:r>
        <w:rPr>
          <w:b/>
        </w:rPr>
        <w:t xml:space="preserve">🚨 Priority Principle: </w:t>
      </w:r>
      <w:r>
        <w:t>Presence precedes words — the body that attends opens the conversation the tongue cannot start.</w:t>
      </w:r>
    </w:p>
    <w:p>
      <w:r>
        <w:rPr>
          <w:b/>
        </w:rPr>
        <w:t xml:space="preserve">❌ Why Not Other Options: </w:t>
      </w:r>
      <w:r>
        <w:t>b — INTERPRETATION puts the nurse's meaning onto the patient's words (\"What you really mean is...\") — it can block communication. | c — CONFRONTATION points out inconsistencies gently (\"You say you're fine but you look distressed\") — a later, careful technique. | d — SUMMARISING condenses the themes of the conversation at its close — not the body-language technique.</w:t>
      </w:r>
    </w:p>
    <w:p>
      <w:r>
        <w:rPr>
          <w:b/>
        </w:rPr>
        <w:t xml:space="preserve">⚠️ Exam Trap: </w:t>
      </w:r>
      <w:r>
        <w:t>\"Eye contact = staring\" — SOLER eye contact is natural and culturally adapted; attending is warmth, not intrusion.</w:t>
      </w:r>
    </w:p>
    <w:p>
      <w:r>
        <w:rPr>
          <w:b/>
        </w:rPr>
        <w:t xml:space="preserve">🩺 Clinical Thinking: </w:t>
      </w:r>
      <w:r>
        <w:t>Body posture + lean + eye contact = attending (SOLER) → foundation of therapeutic communication → option a.</w:t>
      </w:r>
    </w:p>
    <w:p>
      <w:r>
        <w:rPr>
          <w:b/>
        </w:rPr>
        <w:t xml:space="preserve">🇮🇳 Hinglish Decoder: </w:t>
      </w:r>
      <w:r>
        <w:t>ATTENDING = SOLER: S = SIDHA saamne baitho, O = OPEN posture (baahein khuli), L = patient ki taraf JHUKO, E = AANKHON me dekho, R = RELAX raho — isse patient ko lagta hai ki hum SACH me sun rahe hain.</w:t>
      </w:r>
    </w:p>
    <w:p>
      <w:r>
        <w:rPr>
          <w:b/>
        </w:rPr>
        <w:t xml:space="preserve">💎 PNC Pearl: </w:t>
      </w:r>
      <w:r>
        <w:t>Square, open, lean, look, relax — five letters that say 'I am here with you.'</w:t>
      </w:r>
    </w:p>
    <w:p>
      <w:r>
        <w:t>Positive Marks: 1    Negative Marks: 0.33</w:t>
      </w:r>
    </w:p>
    <w:p>
      <w:r>
        <w:rPr>
          <w:b/>
        </w:rPr>
        <w:t>Question: A parent reports that her 7-year-old son often WALKS IN HIS SLEEP and once had a NIGHT TERROR (screaming, sweating, unresponsive, no memory of it the next morning). Which nursing guidance is CORRECT?</w:t>
      </w:r>
    </w:p>
    <w:p>
      <w:r>
        <w:t>(a)  The child is deliberately acting out and needs punishment</w:t>
      </w:r>
    </w:p>
    <w:p>
      <w:r>
        <w:t>(b)  These are PARASOMNIAS — arousal disorders of NON-REM (deep) sleep: SLEEPWALKING (somnambulism) and NIGHT TERRORS (pavor nocturnus — the child screams, is agitated but NOT fully awake, cannot be comforted, and has NO recollection); the nurse advises SAFETY (lock doors/windows, gates on stairs, remove sharp objects — the sleepwalker can injure himself), NOT to force-wake the child (gently guide back to bed), and good SLEEP HYGIENE (regular bedtime, adequate sleep, quiet routine — sleep deprivation triggers episodes); night terrors differ from NIGHTMARES (REM sleep — the child wakes, is comforted, and remembers a frightening dream)</w:t>
      </w:r>
    </w:p>
    <w:p>
      <w:r>
        <w:t>(c)  Night terrors are the same as nightmares and need therapy</w:t>
      </w:r>
    </w:p>
    <w:p>
      <w:r>
        <w:t>(d)  Sleepwalking children should be woken forcefully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PARASOMNIAS — undesirable behaviours/events during sleep. NREM AROUSAL DISORDERS (deep sleep, first third of the night, more common in CHILDREN): (1) SLEEPWALKING (SOMNAMBULISM) — the child gets up and walks with a blank stare, clumsy, unresponsive, NO memory on waking; (2) NIGHT TERRORS (PAVOR NOCTURNUS) — sudden screaming/sitting up, intense fear, autonomic arousal (sweating, tachycardia), the child is CONFUSED and NOT comforted, and REMEMBERS NOTHING the next morning. (3) SLEEP TALKING; (4) CONFUSIONAL AROUSALS. REM-RELATED: NIGHTMARES — during REM (later in the night) — the child WAKES, is CONSOLABLE, and REMEMBERS the frightening dream — distinctly different from night terrors. MANAGEMENT: (1) SAFETY FIRST — LOCK doors and windows, install GATES at stairs, remove sharp/hazardous objects, consider a low bed/bed alarm (sleepwalking children can fall or wander outside); (2) DO NOT FORCE-WAKE — gently guide the child back to bed (forceful waking causes more confusion/agitation); (3) SLEEP HYGIENE — consistent bedtime, adequate total sleep, calm bedtime routine, avoid sleep deprivation (a common trigger) and caffeine; (4) regular schedule; episodes usually RESOLVE spontaneously by adolescence; (5) if episodes are frequent/injurious/persistent — refer (sleep study; rarely clonazepam). Don't interpret as behavioural — it is NOT deliberate acting-out.</w:t>
      </w:r>
    </w:p>
    <w:p>
      <w:r>
        <w:rPr>
          <w:b/>
        </w:rPr>
        <w:t xml:space="preserve">🔍 Key Clues: </w:t>
      </w:r>
      <w:r>
        <w:t>Sleepwalking/night terrors = NREM parasomnias → SAFETY (locks/gates), gentle guidance (no force-waking), sleep hygiene; night terrors ≠ nightmares (REM, remembered).</w:t>
      </w:r>
    </w:p>
    <w:p>
      <w:r>
        <w:rPr>
          <w:b/>
        </w:rPr>
        <w:t xml:space="preserve">🚨 Priority Principle: </w:t>
      </w:r>
      <w:r>
        <w:t>Protect the sleeping walker, don't punish the dreamer — safety and sleep routine beat scolding.</w:t>
      </w:r>
    </w:p>
    <w:p>
      <w:r>
        <w:rPr>
          <w:b/>
        </w:rPr>
        <w:t xml:space="preserve">❌ Why Not Other Options: </w:t>
      </w:r>
      <w:r>
        <w:t>a — Parasomnias are NOT deliberate misbehaviour — the child is genuinely asleep; punishment is inappropriate and harmful. | c — NIGHT TERRORS (NREM, unremembered) differ from NIGHTMARES (REM, remembered, consolable) — and most need no therapy, only safety + sleep hygiene. | d — FORCEFUL waking increases confusion and agitation — the child is gently guided back to bed.</w:t>
      </w:r>
    </w:p>
    <w:p>
      <w:r>
        <w:rPr>
          <w:b/>
        </w:rPr>
        <w:t xml:space="preserve">⚠️ Exam Trap: </w:t>
      </w:r>
      <w:r>
        <w:t>\"Night terror = nightmare\" — night terrors are NREM, unremembered and unconsolable; nightmares are REM, remembered and consolable — management differs.</w:t>
      </w:r>
    </w:p>
    <w:p>
      <w:r>
        <w:rPr>
          <w:b/>
        </w:rPr>
        <w:t xml:space="preserve">🩺 Clinical Thinking: </w:t>
      </w:r>
      <w:r>
        <w:t>Sleepwalking + screaming-no-memory = parasomnia → safety locks/gates + gentle return + sleep hygiene → option b.</w:t>
      </w:r>
    </w:p>
    <w:p>
      <w:r>
        <w:rPr>
          <w:b/>
        </w:rPr>
        <w:t xml:space="preserve">🇮🇳 Hinglish Decoder: </w:t>
      </w:r>
      <w:r>
        <w:t>PARASOMNIA (neend me chalna/CHILLANA): bachcha SOYA hua hai — DANTNA NAHI, zor se jagana NAHI; DARWAZE/khidki BAND, seedhi par gate, tez cheezein hatado; NEEND ka niyam (routine) — night terror me yaad NAHI rehta, nightmare me rehta hai.</w:t>
      </w:r>
    </w:p>
    <w:p>
      <w:r>
        <w:rPr>
          <w:b/>
        </w:rPr>
        <w:t xml:space="preserve">💎 PNC Pearl: </w:t>
      </w:r>
      <w:r>
        <w:t>Lock the doors for the walker, never shake the dreamer — and a regular bedtime settles both.</w:t>
      </w:r>
    </w:p>
    <w:p>
      <w:r>
        <w:t>Positive Marks: 1    Negative Marks: 0.33</w:t>
      </w:r>
    </w:p>
    <w:p>
      <w:r>
        <w:rPr>
          <w:b/>
        </w:rPr>
        <w:t>Question: The community nurse explains the AYUSHMAN BHARAT PRADHAN MANTRI JAN AROGYA YOJANA (AB-PMJAY) to a family. Which statement is CORRECT?</w:t>
      </w:r>
    </w:p>
    <w:p>
      <w:r>
        <w:t>(a)  AB-PMJAY covers only outpatient consultations</w:t>
      </w:r>
    </w:p>
    <w:p>
      <w:r>
        <w:t>(b)  The cover is ₹50,000 per individual per year</w:t>
      </w:r>
    </w:p>
    <w:p>
      <w:r>
        <w:t>(c)  AB-PMJAY (launched 2018) provides HEALTH INSURANCE COVER OF ₹5 LAKH PER FAMILY PER YEAR for SECONDARY and TERTIARY hospitalisation (cashless and paperless treatment in empanelled hospitals) to the BOTTOM 40% of the population identified by the SECC 2011 deprivation criteria — it is PORTABLE across India, includes pre-existing diseases from day one, and is complemented by 1.5+ lakh AYUSHMAN BHARAT HEALTH AND WELLNESS CENTRES (HWCs) delivering primary care</w:t>
      </w:r>
    </w:p>
    <w:p>
      <w:r>
        <w:t>(d)  It is available only in the beneficiary's home state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AYUSHMAN BHARAT (launched 23 September 2018) has TWO components: (1) PM-JAY (Pradhan Mantri JAN AROGYA YOJANA — the world's largest health assurance scheme) — provides a health cover of ₹5 LAKH PER FAMILY PER YEAR for SECONDARY AND TERTIARY CARE HOSPITALISATION — CASHLESS and PAPERLESS treatment in EMPANELLED public and private hospitals — to about the BOTTOM 40% (≈ 10.74 crore families) identified through the SECC 2011 (Socio-Economic Caste Census) deprivation criteria; (2) AYUSHMAN BHARAT HEALTH AND WELLNESS CENTRES (HWCs) — upgraded PHCs/SCs delivering comprehensive PRIMARY CARE (NCD screening, mental health, geriatric care, telemedicine). KEY FEATURES OF PM-JAY: ₹5 lakh/family/year cover; NO CAP on family size, age, or gender; PRE-EXISTING DISEASES COVERED FROM DAY ONE; PORTABILITY — the beneficiary can use the card in ANY empanelled hospital ANYWHERE IN INDIA (not restricted to the home state); cashless-paperless (e-card based, NDHM-linked); includes ~1,400+ packages (medical and surgical), diagnostics and drugs. RELATED: it replaced the earlier RSBY; combined with AB-HWCs it operationalises the \"Comprehensive Primary Health Care\" vision. The community nurse helps families verify eligibility (SECC list), enroll, and access empanelled hospitals.</w:t>
      </w:r>
    </w:p>
    <w:p>
      <w:r>
        <w:rPr>
          <w:b/>
        </w:rPr>
        <w:t xml:space="preserve">🔍 Key Clues: </w:t>
      </w:r>
      <w:r>
        <w:t>AB-PMJAY = ₹5 lakh/family/year, secondary+tertiary hospitalisation, bottom 40% (SECC 2011), portable nationwide, pre-existing covered day one, + HWCs.</w:t>
      </w:r>
    </w:p>
    <w:p>
      <w:r>
        <w:rPr>
          <w:b/>
        </w:rPr>
        <w:t xml:space="preserve">🚨 Priority Principle: </w:t>
      </w:r>
      <w:r>
        <w:t>Five lakhs that travel with the family — a card that works in any empanelled hospital in any state.</w:t>
      </w:r>
    </w:p>
    <w:p>
      <w:r>
        <w:rPr>
          <w:b/>
        </w:rPr>
        <w:t xml:space="preserve">❌ Why Not Other Options: </w:t>
      </w:r>
      <w:r>
        <w:t>a — AB-PMJAY covers HOSPITALISATION (secondary and tertiary inpatient care, packages/diagnostics); OPD is the domain of the HWCs/primary care, not the insurance card. | b — The cover is ₹5 LAKH PER FAMILY PER YEAR (not ₹50,000 per individual) — with no cap on family size/age. | d — PM-JAY is PORTABLE across the country — the beneficiary is treated cashless in any empanelled hospital, not just the home state.</w:t>
      </w:r>
    </w:p>
    <w:p>
      <w:r>
        <w:rPr>
          <w:b/>
        </w:rPr>
        <w:t xml:space="preserve">⚠️ Exam Trap: </w:t>
      </w:r>
      <w:r>
        <w:t>\"PM-JAY = free OPD medicines\" — PM-JAY covers HOSPITALISATION packages (secondary/tertiary); OPD/free medicines come through HWCs and state schemes.</w:t>
      </w:r>
    </w:p>
    <w:p>
      <w:r>
        <w:rPr>
          <w:b/>
        </w:rPr>
        <w:t xml:space="preserve">🩺 Clinical Thinking: </w:t>
      </w:r>
      <w:r>
        <w:t>Hospitalisation cover ₹5 lakh/family/yr → bottom 40% (SECC) → portable + cashless + pre-existing day one → option c.</w:t>
      </w:r>
    </w:p>
    <w:p>
      <w:r>
        <w:rPr>
          <w:b/>
        </w:rPr>
        <w:t xml:space="preserve">🇮🇳 Hinglish Decoder: </w:t>
      </w:r>
      <w:r>
        <w:t>AB-PMJAY (2018): PARIVAR par ₹5 LAKH/saal ka HOSPITAL (secondary+tertiary) cover — CASHLESS, puRA desh me PORTABLE (kisi bhi empanelled hospital me), pehle se BEMARI bhi day-1 se cover; paatr = SECC 2011 ki bottom 40% list.</w:t>
      </w:r>
    </w:p>
    <w:p>
      <w:r>
        <w:rPr>
          <w:b/>
        </w:rPr>
        <w:t xml:space="preserve">💎 PNC Pearl: </w:t>
      </w:r>
      <w:r>
        <w:t>A five-lakh card in every pocket of the bottom forty — cashless, paperless, and portable pan-India.</w:t>
      </w:r>
    </w:p>
    <w:p>
      <w:r>
        <w:t>Positive Marks: 1    Negative Marks: 0.33</w:t>
      </w:r>
    </w:p>
    <w:p>
      <w:r>
        <w:rPr>
          <w:b/>
        </w:rPr>
        <w:t>Question: In a village, many adults complain of JOINT PAIN and STIFFNESS, and children show MOTTLED/BROWN-STAINED TEETH. The water source has a fluoride level of 3.5 ppm. Which statement about ENDEMIC FLUOROSIS is CORRECT?</w:t>
      </w:r>
    </w:p>
    <w:p>
      <w:r>
        <w:t>(a)  Fluoride deficiency causes the mottled teeth</w:t>
      </w:r>
    </w:p>
    <w:p>
      <w:r>
        <w:t>(b)  Fluorosis is treated with calcium tablets only</w:t>
      </w:r>
    </w:p>
    <w:p>
      <w:r>
        <w:t>(c)  Fluoride above 1.5 ppm is safe for lifelong use</w:t>
      </w:r>
    </w:p>
    <w:p>
      <w:r>
        <w:t>(d)  This is ENDEMIC FLUOROSIS — caused by EXCESS FLUORIDE in drinking water (&gt; 1.5 ppm, the WHO/BIS limit — ideal 0.6-1.0 ppm): DENTAL FLUOROSIS (MOTTLED, brown-stained, pitted enamel in children) and SKELETAL FLUOROSIS (JOINT PAIN, stiffness, spine rigidity, crippling deformities — kyphosis, crippling fluorosis); PREVENTION is DEFLUORIDATION (NALGONDA TECHNIQUE — alum + lime), providing SAFE ALTERNATIVE water sources (piped water, rainwater harvesting), and monitoring fluoride levels; the nurse educates the community about sources (water, tea, rock salt) and refers crippled cases for orthopaedic support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ENDEMIC FLUOROSIS — a public-health problem in India (Rajasthan, Gujarat, Andhra Pradesh/Telangana, Karnataka, Uttar Pradesh) caused by EXCESS FLUORIDE in DRINKING WATER — the SAFE LIMIT is 1.5 ppm (WHO/BIS IS 10500; IDEAL range 0.6-1.0 ppm). CLINICAL TYPES: (1) DENTAL FLUOROSIS — most sensitive indicator in CHILDREN (6-8 years, during enamel formation): MOTTLED, chalky-white to BROWN-STAINED, pitted teeth (Dean's index grades); (2) SKELETAL FLOROSIS — in adults (10-20+ years of exposure): JOINT PAIN and STIFFNESS (spine, knees), restricted movements, SPINAL RIGIDITY, kyphosis, and CRIPPLING deformities in severe cases; (3) non-skeletal — neurological (cervical myelopathy), anaemia, GI symptoms. TREATMENT is largely PREVENTION (fluorosis is not reversible): (1) DEFLUORIDATION of water — the NALGONDA TECHNIQUE (addition of ALUM (aluminium sulphate) + LIME (calcium hydroxide), then sedimentation — reduces fluoride from ~10 ppm to &lt; 1.5 ppm — cheap, village-level); other methods — activated alumina, reverse osmosis; (2) SAFE ALTERNATIVE SOURCES — piped/surface water, rainwater harvesting, deep-bore water low in fluoride; (3) dietary measures — vitamin C/calcium-rich foods reduce absorption; (4) SURVEILLANCE — periodic testing of water sources; (5) symptomatic treatment — analgesics for joint pain, orthopaedic rehabilitation for crippling disease. The nurse's role: water testing, health education, and referral.</w:t>
      </w:r>
    </w:p>
    <w:p>
      <w:r>
        <w:rPr>
          <w:b/>
        </w:rPr>
        <w:t xml:space="preserve">🔍 Key Clues: </w:t>
      </w:r>
      <w:r>
        <w:t>Fluoride &gt; 1.5 ppm → dental mottling (children) + skeletal/joint disease (adults) → defluoridation (Nalgonda alum+lime) + safe water sources.</w:t>
      </w:r>
    </w:p>
    <w:p>
      <w:r>
        <w:rPr>
          <w:b/>
        </w:rPr>
        <w:t xml:space="preserve">🚨 Priority Principle: </w:t>
      </w:r>
      <w:r>
        <w:t>More fluoride is not better — mottled teeth and stiff spines are the price of water above one and a half.</w:t>
      </w:r>
    </w:p>
    <w:p>
      <w:r>
        <w:rPr>
          <w:b/>
        </w:rPr>
        <w:t xml:space="preserve">❌ Why Not Other Options: </w:t>
      </w:r>
      <w:r>
        <w:t>a — EXCESS fluoride causes mottled teeth; DEFICIENCY of fluoride (not mottling) is associated with dental CARIES (fluoride protects enamel). | b — Fluorosis is NOT reversible with calcium tablets — the core management is PREVENTION (defluoridation, safe water); calcium/vitamin C only reduce absorption. | c — 1.5 ppm is the UPPER SAFE LIMIT — levels above it (like 3.5 ppm) cause dental and skeletal fluorosis with lifelong exposure.</w:t>
      </w:r>
    </w:p>
    <w:p>
      <w:r>
        <w:rPr>
          <w:b/>
        </w:rPr>
        <w:t xml:space="preserve">⚠️ Exam Trap: </w:t>
      </w:r>
      <w:r>
        <w:t>\"Fluoride in water is always good\" — fluoride prevents caries at 0.6-1.0 ppm but CAUSES fluorosis above 1.5 ppm; mottled teeth are the warning sign.</w:t>
      </w:r>
    </w:p>
    <w:p>
      <w:r>
        <w:rPr>
          <w:b/>
        </w:rPr>
        <w:t xml:space="preserve">🩺 Clinical Thinking: </w:t>
      </w:r>
      <w:r>
        <w:t>Joint pain + mottled teeth + high water fluoride = fluorosis → defluoridation (Nalgonda) + safe water + education → option d.</w:t>
      </w:r>
    </w:p>
    <w:p>
      <w:r>
        <w:rPr>
          <w:b/>
        </w:rPr>
        <w:t xml:space="preserve">🇮🇳 Hinglish Decoder: </w:t>
      </w:r>
      <w:r>
        <w:t>FLUOROSIS — paani me FLUORIDE 1.5 ppm se ZYADA: bachcho ke DAANT par dhABBE (mottling) + bado me JODON ka dard/akadapan (skeletal); ilaaj = DEFLUORIDATION (Nalgonda — PHITKARI + CHUNA) aur SAAF paani.</w:t>
      </w:r>
    </w:p>
    <w:p>
      <w:r>
        <w:rPr>
          <w:b/>
        </w:rPr>
        <w:t xml:space="preserve">💎 PNC Pearl: </w:t>
      </w:r>
      <w:r>
        <w:t>Brown teeth and stiff spines tell the water's secret — alum and lime scrub the fluoride out.</w:t>
      </w:r>
    </w:p>
    <w:p>
      <w:r>
        <w:t>Positive Marks: 1    Negative Marks: 0.33</w:t>
      </w:r>
    </w:p>
    <w:p>
      <w:r>
        <w:rPr>
          <w:b/>
        </w:rPr>
        <w:t>Question: A patient with GERD and reflux oesophagitis is started on PANTOPRAZOLE. Which statement about PANTOPRAZOLE is CORRECT?</w:t>
      </w:r>
    </w:p>
    <w:p>
      <w:r>
        <w:t>(a)  PANTOPRAZOLE is a PROTON PUMP INHIBITOR (PPI) — it IRREVERSIBLY blocks the gastric H+/K+-ATPase (proton pump) of the parietal cell — the MOST POTENT acid suppression; used for GERD, peptic ulcer disease, Zollinger-Ellison syndrome, H. pylori eradication (with antibiotics) and stress-ulcer prophylaxis; it is taken 30-60 MINUTES BEFORE BREAKFAST; LONG-TERM use carries risks — HYPOMAGNESAEMIA, vitamin B12 deficiency, OSTEOPOROSIS/FRACTURE RISK, C. difficile infection, and interaction with CLOPIDOGREL (reduced activation — check CYP2C19); the nurse monitors for diarrhoea, cramps and signs of magnesium deficiency</w:t>
      </w:r>
    </w:p>
    <w:p>
      <w:r>
        <w:t>(b)  Pantoprazole neutralises acid already in the stomach</w:t>
      </w:r>
    </w:p>
    <w:p>
      <w:r>
        <w:t>(c)  Pantoprazole is taken at bedtime with a heavy meal</w:t>
      </w:r>
    </w:p>
    <w:p>
      <w:r>
        <w:t>(d)  PPIs are safe indefinitely with no monitoring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PANTOPRAZOLE — a PROTON PUMP INHIBITOR (PPI) — IRREVERSIBLY inhibits the gastric H+/K+-ATPase (the PROTON PUMP) on the parietal cell — providing the MOST POTENT and LONG-LASTING ACID SUPPRESSION (better than H2 blockers — ranitidine/famotidine — which block histamine only). INDICATIONS: GERD/reflux oesophagitis, PEPTIC ULCER (gastric/duodenal), ZOLLINGER-ELLISON syndrome, H. PYLORI ERADICATION (PPI + amoxicillin + clarithromycin/metronidazole — triple therapy), NSAID-ulcer prevention, and STRESS-ULCER PROPHYLAXIS in ICU. ADMINISTRATION: take 30-60 MINUTES BEFORE BREAKFAST (the pump is most active after a meal; PPIs work best with food-stimulated pumps) — on an EMPTY stomach, once daily; IV form for severe bleed/NPO. LONG-TERM RISKS (months-years): HYPOMAGNESAEMIA (muscle cramps, arrhythmias, tetany), VITAMIN B12 DEFICIENCY (decreased absorption), OSTEOPOROSIS/FRACTURE RISK (hip, spine), INCREASED C. DIFFICILE and enteric infection, RENAL effects (acute interstitial nephritis), and a CLOPIDOGREL INTERACTION (PPIs, especially omeprazole/esomeprazole, inhibit CYP2C19 — reducing clopidogrel activation → use pantoprazole (least CYP2C19) or an alternative). NURSING: give before breakfast, monitor for diarrhoea/cramps/magnesium-deficiency signs, review ongoing need (reassess periodically — stop when appropriate).</w:t>
      </w:r>
    </w:p>
    <w:p>
      <w:r>
        <w:rPr>
          <w:b/>
        </w:rPr>
        <w:t xml:space="preserve">🔍 Key Clues: </w:t>
      </w:r>
      <w:r>
        <w:t>PPI = H+/K+-ATPase block (most potent); before breakfast; long-term: hypomagnesaemia, B12, fractures, C. diff, clopidogrel interaction.</w:t>
      </w:r>
    </w:p>
    <w:p>
      <w:r>
        <w:rPr>
          <w:b/>
        </w:rPr>
        <w:t xml:space="preserve">🚨 Priority Principle: </w:t>
      </w:r>
      <w:r>
        <w:t>Suppress the pump, not the symptoms — give it before breakfast and review it before it becomes a new disease.</w:t>
      </w:r>
    </w:p>
    <w:p>
      <w:r>
        <w:rPr>
          <w:b/>
        </w:rPr>
        <w:t xml:space="preserve">❌ Why Not Other Options: </w:t>
      </w:r>
      <w:r>
        <w:t>b — PPIs BLOCK ACID PRODUCTION at the pump; they do not NEUTRALISE acid already secreted (that is an ANTACID — aluminium/magnesium hydroxide). | c — Pantoprazole is taken 30-60 min BEFORE BREAKFAST (empty stomach) — not at bedtime with a heavy meal. | d — Long-term PPI use carries real risks (hypomagnesaemia, B12 deficiency, fractures, C. difficile) — the need is periodically reassessed.</w:t>
      </w:r>
    </w:p>
    <w:p>
      <w:r>
        <w:rPr>
          <w:b/>
        </w:rPr>
        <w:t xml:space="preserve">⚠️ Exam Trap: </w:t>
      </w:r>
      <w:r>
        <w:t>\"PPI = antacid\" — antacids neutralise existing acid; PPIs block the pump that MAKES acid (more potent, longer acting).</w:t>
      </w:r>
    </w:p>
    <w:p>
      <w:r>
        <w:rPr>
          <w:b/>
        </w:rPr>
        <w:t xml:space="preserve">🩺 Clinical Thinking: </w:t>
      </w:r>
      <w:r>
        <w:t>GERD + PPI → blocks proton pump → before breakfast → long-term risk monitoring → option a.</w:t>
      </w:r>
    </w:p>
    <w:p>
      <w:r>
        <w:rPr>
          <w:b/>
        </w:rPr>
        <w:t xml:space="preserve">🇮🇳 Hinglish Decoder: </w:t>
      </w:r>
      <w:r>
        <w:t>PANTOPRAZOLE (PPI) — PET ke ACID BANANE wale PUMP ko block karta hai (sabse powerful); NAASHTE se 30-60 min PEHLE khaali pet; LAMBE time par: MAGNESIUM/B12 KAM, HADDI tootna, C. diff — kabhi-kabhi band karke dekho.</w:t>
      </w:r>
    </w:p>
    <w:p>
      <w:r>
        <w:rPr>
          <w:b/>
        </w:rPr>
        <w:t xml:space="preserve">💎 PNC Pearl: </w:t>
      </w:r>
      <w:r>
        <w:t>Stop the pump at its source, an hour before breakfast — and remember the long game of magnesium and bone.</w:t>
      </w:r>
    </w:p>
    <w:p>
      <w:r>
        <w:t>Positive Marks: 1    Negative Marks: 0.33</w:t>
      </w:r>
    </w:p>
    <w:p>
      <w:r>
        <w:rPr>
          <w:b/>
        </w:rPr>
        <w:t>Question: A patient with acute heart failure develops SUDDEN SEVERE DYSPNOEA, pink FROTHY SPUTUM, crackles in both lung fields and JUGULAR VEIN DISTENSION. Which nursing intervention is the PRIORITY?</w:t>
      </w:r>
    </w:p>
    <w:p>
      <w:r>
        <w:t>(a)  Lay the patient flat and restrict oxygen</w:t>
      </w:r>
    </w:p>
    <w:p>
      <w:r>
        <w:t>(b)  This is ACUTE PULMONARY OEDEMA (a medical emergency) — the nurse positions the patient in HIGH FOWLER'S (sitting upright, LEGS DEPENDENT — reduces venous return/preload), gives HIGH-FLOW OXYGEN (humidified; CPAP/NIV if not improving), and administers IV FUROSEMIDE (loop diuretic — rapid preload reduction), NITROGLYCERIN (vasodilator), and MORPHINE (reduces anxiety/preload) per protocol — while monitoring BP, SpO2, urine output, and respiratory effort; the nurse stays calm, reassures, and prepares for possible escalation (NIV, intubation) if distress worsens</w:t>
      </w:r>
    </w:p>
    <w:p>
      <w:r>
        <w:t>(c)  Give oral fluids to thin the secretions</w:t>
      </w:r>
    </w:p>
    <w:p>
      <w:r>
        <w:t>(d)  Apply cold compresses to the chest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ACUTE PULMONARY OEDEMA — sudden fluid flooding of the ALVEOLI from LEFT-VENTRICULAR FAILURE (rising pulmonary capillary pressure) — a LIFE-THREATENING emergency: SUDDEN SEVERE DYSPNOEA, ORTHOPNOEA, PINK FROTHY SPUTUM, WIDESPREAD CRACKLES (rales), JVD, diaphoresis, anxiety, and falling SpO2. PRIORITY NURSING: (1) POSITION — HIGH FOWLER'S (SITTING UP with LEGS DEPENDENT) — gravity reduces VENOUS RETURN (PRELOAD) to the failing heart and eases breathing; (2) OXYGEN — HIGH-FLOW humidified O2 (target SpO2 ≥ 92-95%), escalating to CPAP/BiPAP (NIV) — positive pressure pushes fluid back and reduces preload; (3) MEDICATIONS (per protocol): IV FUROSEMIDE (LOOP DIURETIC — rapid diuresis and venodilation — reduce preload), IV NITROGLYCERIN (vasodilator — reduce preload/afterload; monitor BP), MORPHINE (2-4 mg IV — reduces anxiety, dyspnoea and preload — used cautiously), and sometimes IV ACE-inhibitors or inotropes (low-output states); (4) MONITOR — BP (hypotension with NTG/morphine), SpO2, RESPIRATORY RATE/EFFORT, URINE OUTPUT (response to furosemide), cardiac rhythm, and mental status; (5) identify/treat the cause (ischaemia, arrhythmia, hypertension, fluid overload) and prepare for escalation (intubation, ICU) if refractory. NURSING also: calm, reassure, semi-recumbent bed, strict intake-output, daily weights after stabilisation.</w:t>
      </w:r>
    </w:p>
    <w:p>
      <w:r>
        <w:rPr>
          <w:b/>
        </w:rPr>
        <w:t xml:space="preserve">🔍 Key Clues: </w:t>
      </w:r>
      <w:r>
        <w:t>Sudden dyspnoea + pink frothy sputum + crackles + JVD = acute pulmonary oedema → high Fowler's + legs down + O2/NIV + IV furosemide/nitroglycerin/morphine.</w:t>
      </w:r>
    </w:p>
    <w:p>
      <w:r>
        <w:rPr>
          <w:b/>
        </w:rPr>
        <w:t xml:space="preserve">🚨 Priority Principle: </w:t>
      </w:r>
      <w:r>
        <w:t>Sit the lungs up and take the load off — preload down (position, diuretic, vasodilator) and oxygen up, fast.</w:t>
      </w:r>
    </w:p>
    <w:p>
      <w:r>
        <w:rPr>
          <w:b/>
        </w:rPr>
        <w:t xml:space="preserve">❌ Why Not Other Options: </w:t>
      </w:r>
      <w:r>
        <w:t>a — FLAT positioning worsens pulmonary oedema (increases preload) and OXYGEN is essential — both directions are wrong. | c — The patient is FLUID-FLOODED — oral fluids worsen the oedema; diuretics REMOVE fluid. | d — Cold compresses do not treat alveolar flooding — positioning, oxygen, diuretics and vasodilators do.</w:t>
      </w:r>
    </w:p>
    <w:p>
      <w:r>
        <w:rPr>
          <w:b/>
        </w:rPr>
        <w:t xml:space="preserve">⚠️ Exam Trap: </w:t>
      </w:r>
      <w:r>
        <w:t>\"Pulmonary oedema = lay flat with legs up\" — that is for shock; oedema demands UPRIGHT with LEGS DEPENDENT (preload reduction).</w:t>
      </w:r>
    </w:p>
    <w:p>
      <w:r>
        <w:rPr>
          <w:b/>
        </w:rPr>
        <w:t xml:space="preserve">🩺 Clinical Thinking: </w:t>
      </w:r>
      <w:r>
        <w:t>Frothy pink + crackles + JVD → acute pulmonary oedema → sit up + legs down → O2/NIV + furosemide/NTG/morphine → option b.</w:t>
      </w:r>
    </w:p>
    <w:p>
      <w:r>
        <w:rPr>
          <w:b/>
        </w:rPr>
        <w:t xml:space="preserve">🇮🇳 Hinglish Decoder: </w:t>
      </w:r>
      <w:r>
        <w:t>ACUTE PULMONARY OEDEMA: GULAABI JHAG (froth) + saans ghatna — SIDHA UTHAO (high Fowler), PAER neeche latkao; O2 + IV FUROSEMIDE (paani nikalo) + NITROGLYCERIN + MORPHINE; BP/SpO2/PESHAAB dekho.</w:t>
      </w:r>
    </w:p>
    <w:p>
      <w:r>
        <w:rPr>
          <w:b/>
        </w:rPr>
        <w:t xml:space="preserve">💎 PNC Pearl: </w:t>
      </w:r>
      <w:r>
        <w:t>When the lungs drown, sit the patient up and pull the fluid out — position, pump, and pressure.</w:t>
      </w:r>
    </w:p>
    <w:p>
      <w:r>
        <w:t>Positive Marks: 1    Negative Marks: 0.33</w:t>
      </w:r>
    </w:p>
    <w:p>
      <w:r>
        <w:rPr>
          <w:b/>
        </w:rPr>
        <w:t>Question: A patient dies on the unit. Which statement about the CARE OF THE DEAD BODY (last offices) is CORRECT?</w:t>
      </w:r>
    </w:p>
    <w:p>
      <w:r>
        <w:t>(a)  The body is moved immediately to the mortuary without documentation</w:t>
      </w:r>
    </w:p>
    <w:p>
      <w:r>
        <w:t>(b)  Jewellery is left on the body for family to collect later</w:t>
      </w:r>
    </w:p>
    <w:p>
      <w:r>
        <w:t>(c)  LAST OFFICES — the nurse confirms and documents DEATH, notifies the physician/family, and provides PRIVATE, DIGNIFIED care: close the EYES, support the JAW (mouth closed), place the body STRAIGHT/SUPINE with arms at the sides, REMOVE jewellery (document; keep valuables with family per policy), CLEAN the body and apply fresh linen, REMOVE TUBES/CATHETERS (per policy — some left in situ if autopsy), ATTACH an IDENTIFICATION TAG (name, age, hospital number), allow the FAMILY TIME with the body, and document the time of death and procedure — respecting religious/cultural practices (e.g., family washing in some faiths)</w:t>
      </w:r>
    </w:p>
    <w:p>
      <w:r>
        <w:t>(d)  The eyes are left open and the jaw unsupported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CARE OF THE DEAD BODY (LAST OFFICES) — the final nursing care, performed with DIGNITY, PRIVACY and cultural sensitivity. STEPS: (1) CONFIRM DEATH — absence of pulse, respiration, heart sounds, pupillary reaction; the physician certifies; the TIME OF DEATH is documented; (2) NOTIFY — physician, then the FAMILY (with compassion); (3) POSITION — lay the body SUPINE/STRAIGHT, arms at the sides, legs together; CLOSE THE EYES (gently hold lids for a few seconds); SUPPORT THE JAW to keep the mouth closed (a rolled towel/bandage under the chin — removed before family viewing); (4) CLEANLINESS — clean the body (bed bath, per policy), control secretions/soiling, apply FRESH LINEN; (5) VALUABLES/JEWELLERY — REMOVE and DOCUMENT them, and HAND to the family (or secure per policy) — do not leave on the body; (6) TUBES/CATHETERS — REMOVE per policy (IV lines, catheters) — some are LEFT IN SITU if an AUTOPSY/medicolegal case (police inquest — e.g., suspected unnatural death) is expected; (7) IDENTIFICATION — attach an ID TAG (name, age, registration number, ward) and cover the body with a clean sheet; (8) FAMILY — offer PRIVATE TIME with the body, support grieving; (9) TRANSPORT — transfer to the mortuary per protocol; (10) DOCUMENT — time of death, procedures, belongings. RELIGIOUS/CULTURAL aspects — e.g., in many faiths the family performs washing; medicolegal cases (accidents, poisoning, unknown identity) — body is NOT washed by nursing staff; police are informed.</w:t>
      </w:r>
    </w:p>
    <w:p>
      <w:r>
        <w:rPr>
          <w:b/>
        </w:rPr>
        <w:t xml:space="preserve">🔍 Key Clues: </w:t>
      </w:r>
      <w:r>
        <w:t>Confirm + document death → close eyes, support jaw, straighten body → remove/document valuables → remove tubes (unless autopsy) → ID tag → family time → mortuary.</w:t>
      </w:r>
    </w:p>
    <w:p>
      <w:r>
        <w:rPr>
          <w:b/>
        </w:rPr>
        <w:t xml:space="preserve">🚨 Priority Principle: </w:t>
      </w:r>
      <w:r>
        <w:t>Last offices are first-class care — dignity, identification, and documentation till the very end.</w:t>
      </w:r>
    </w:p>
    <w:p>
      <w:r>
        <w:rPr>
          <w:b/>
        </w:rPr>
        <w:t xml:space="preserve">❌ Why Not Other Options: </w:t>
      </w:r>
      <w:r>
        <w:t>a — The body is NOT moved without DOCUMENTATION (time of death, belongings, ID tag) — identification and records are mandatory. | b — JEWELLERY is REMOVED and documented, then handed to the FAMILY (or secured) — it is not left on the body. | d — The EYES are CLOSED and the JAW SUPPORTED (rolled bandage) — leaving them open is poor, undignified care.</w:t>
      </w:r>
    </w:p>
    <w:p>
      <w:r>
        <w:rPr>
          <w:b/>
        </w:rPr>
        <w:t xml:space="preserve">⚠️ Exam Trap: </w:t>
      </w:r>
      <w:r>
        <w:t>\"Remove nothing from the body\" — jewellery/tubes are removed and DOCUMENTED per policy; but in MEDICOLEGAL cases, the body is left undisturbed (tubes in place) for the inquest.</w:t>
      </w:r>
    </w:p>
    <w:p>
      <w:r>
        <w:rPr>
          <w:b/>
        </w:rPr>
        <w:t xml:space="preserve">🩺 Clinical Thinking: </w:t>
      </w:r>
      <w:r>
        <w:t>Confirm death → dignified preparation (eyes/jaw/straight) → valuables + ID + family time → mortuary/document → option c.</w:t>
      </w:r>
    </w:p>
    <w:p>
      <w:r>
        <w:rPr>
          <w:b/>
        </w:rPr>
        <w:t xml:space="preserve">🇮🇳 Hinglish Decoder: </w:t>
      </w:r>
      <w:r>
        <w:t>LAST OFFICES: death confirm karke TIME likho; AANKHEIN band, JAW bandhne ke liye TOWEL, body SIDHI; JEWELLERY utaar kar PARIVAR ko (document karke); TUBES policy anusar; ID TAG + PARIVAR ko samay — samman ke saath.</w:t>
      </w:r>
    </w:p>
    <w:p>
      <w:r>
        <w:rPr>
          <w:b/>
        </w:rPr>
        <w:t xml:space="preserve">💎 PNC Pearl: </w:t>
      </w:r>
      <w:r>
        <w:t>The final bath is a final dignity — eyes closed, name tagged, family held, record complete.</w:t>
      </w:r>
    </w:p>
    <w:p>
      <w:r>
        <w:t>Positive Marks: 1    Negative Marks: 0.33</w:t>
      </w:r>
    </w:p>
    <w:p>
      <w:r>
        <w:rPr>
          <w:b/>
        </w:rPr>
        <w:t>Question: A sputum smear is stained and shows RED BACILLI against a BLUE background. Which stain and interpretation are CORRECT?</w:t>
      </w:r>
    </w:p>
    <w:p>
      <w:r>
        <w:t>(a)  The organism is Gram-negative because it stains blue</w:t>
      </w:r>
    </w:p>
    <w:p>
      <w:r>
        <w:t>(b)  The red bacilli indicate Streptococcus pneumoniae</w:t>
      </w:r>
    </w:p>
    <w:p>
      <w:r>
        <w:t>(c)  Methylene blue is the primary stain for AFB</w:t>
      </w:r>
    </w:p>
    <w:p>
      <w:r>
        <w:t>(d)  This is the ZIEHL-NEELSEN (ACID-FAST) STAIN — CARBOL FUCHSIN (primary red stain, heated) + ACID-ALCOHOL (decolouriser) + METHYLENE BLUE (counterstain) — ACID-FAST BACILLI (AFB) retain the red carbol fuchsin and appear RED/PINK against the BLUE background; the classic organism is MYCOBACTERIUM TUBERCULOSIS (pulmonary TB — sputum AFB smear: 2 positive smears or 1 positive + CXR = smear-positive pulmonary TB) — also M. leprae (leprosy) and M. avium complex; THREE sputum samples (spot-morning-spot) are the traditional collection, and the smear is the rapid screening test (culture on Lowenstein-Jensen is the gold standard)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ZIEHL-NEELSEN (ZN) STAIN — for ACID-FAST BACILLI (AFB): (1) PRIMARY STAIN — CARBOL FUCHSIN (with HEAT — the \"hot\" ZN method) — stains all cells RED; (2) DECOLOURISER — ACID-ALCOHOL (3% HCl in ethanol) — removes the red from NON-acid-fast organisms only; MYCOBACTERIA retain it because of their WAXY MYCOLIC-ACID-rich cell wall (ACID-FAST); (3) COUNTERSTAIN — METHYLENE BLUE — turns the decolourised background BLUE. RESULT: AFB appear RED/PINK (bright) against a BLUE background; non-acid-fast organisms appear BLUE. CLINICAL USE: PULMONARY TUBERCULOSIS — sputum SMEAR MICROSCOPY is the RAPID, cheap screening/diagnostic test (smear-positive = infectious — 2 positive smears or 1 positive + CXR); CULTURE (Lowenstein-Jensen medium — slow, 4-8 weeks) is the GOLD STANDARD; MOLECULAR (GeneXpert/CBNAAT) detects DNA + rifampicin resistance rapidly. OTHER AFB: M. LEPRAE (leprosy — skin smears), M. AVIUM COMPLEX (immunocompromised), M. ulcerans, Nocardia (partially acid-fast). Collection: 3 early-morning/spot sputum samples; the nurse instructs deep-cough specimen collection in a sterile wide-mouth container, away from children, in a well-ventilated area. The nurse's role: specimen collection, AFB reporting (smear grading), infection control (cough hygiene, N95 for aerosol-generating procedures).</w:t>
      </w:r>
    </w:p>
    <w:p>
      <w:r>
        <w:rPr>
          <w:b/>
        </w:rPr>
        <w:t xml:space="preserve">🔍 Key Clues: </w:t>
      </w:r>
      <w:r>
        <w:t>Red bacilli on blue background = ZN acid-fast stain → M. tuberculosis (TB) → smear-positive = infectious; culture (LJ) = gold standard.</w:t>
      </w:r>
    </w:p>
    <w:p>
      <w:r>
        <w:rPr>
          <w:b/>
        </w:rPr>
        <w:t xml:space="preserve">🚨 Priority Principle: </w:t>
      </w:r>
      <w:r>
        <w:t>Red on blue says 'tuberculosis' — the acid-fast wall is the organism's fingerprint and the smear is the fastest fingerprint reader.</w:t>
      </w:r>
    </w:p>
    <w:p>
      <w:r>
        <w:rPr>
          <w:b/>
        </w:rPr>
        <w:t xml:space="preserve">❌ Why Not Other Options: </w:t>
      </w:r>
      <w:r>
        <w:t>a — The BACILLI appear RED (acid-fast, retain carbol fuchsin); the BLUE is the counterstained background — this is not Gram staining. | b — RED ACID-FAST BACILLI indicate MYCOBACTERIUM (TB); S. PNEUMONIAE is a Gram-positive COCCUS (purple, pairs) — not red bacilli. | c — CARBOL FUCHSIN is the PRIMARY stain; METHYLENE BLUE is the COUNTERSTAIN (background blue).</w:t>
      </w:r>
    </w:p>
    <w:p>
      <w:r>
        <w:rPr>
          <w:b/>
        </w:rPr>
        <w:t xml:space="preserve">⚠️ Exam Trap: </w:t>
      </w:r>
      <w:r>
        <w:t>\"ZN stain = Gram stain\" — ZN detects ACID-FAST bacilli (mycobacteria) using carbol fuchsin + acid-alcohol; Gram stain (crystal violet/safranin) is for typical bacteria.</w:t>
      </w:r>
    </w:p>
    <w:p>
      <w:r>
        <w:rPr>
          <w:b/>
        </w:rPr>
        <w:t xml:space="preserve">🩺 Clinical Thinking: </w:t>
      </w:r>
      <w:r>
        <w:t>Red rods on blue = ZN positive → M. tuberculosis → sputum smear grading → culture/Xpert confirmation → option d.</w:t>
      </w:r>
    </w:p>
    <w:p>
      <w:r>
        <w:rPr>
          <w:b/>
        </w:rPr>
        <w:t xml:space="preserve">🇮🇳 Hinglish Decoder: </w:t>
      </w:r>
      <w:r>
        <w:t>ZIEHL-NEELSEN stain: CARBOL FUCHSIN (laal) + acid-alcohol + METHYLENE BLUE (neela) — TB ka BACILLUS LAAL dikhta hai NEELI background par (acid-fast); sputum smear = tez test, culture (LJ) = pakka.</w:t>
      </w:r>
    </w:p>
    <w:p>
      <w:r>
        <w:rPr>
          <w:b/>
        </w:rPr>
        <w:t xml:space="preserve">💎 PNC Pearl: </w:t>
      </w:r>
      <w:r>
        <w:t>Red rods against the blue — the waxy wall that refuses to let go of the red is tuberculosis.</w:t>
      </w:r>
    </w:p>
    <w:p>
      <w:r>
        <w:t>Positive Marks: 1    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