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The scrub nurse hands the surgeon the instrument shown in the image during a BOWEL RESECTION. Which statement about this instrument is CORRECT?</w:t>
      </w:r>
      <w:r>
        <w:drawing>
          <wp:inline xmlns:a="http://schemas.openxmlformats.org/drawingml/2006/main" xmlns:pic="http://schemas.openxmlformats.org/drawingml/2006/picture">
            <wp:extent cx="2560320" cy="882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9-Q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88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It is a biopsy gun used to obtain a core needle biopsy of the liver</w:t>
      </w:r>
    </w:p>
    <w:p>
      <w:r>
        <w:t>(b)  It is a trocar used to puncture the abdominal wall for laparoscopic ports</w:t>
      </w:r>
    </w:p>
    <w:p>
      <w:r>
        <w:t>(c)  It is a LINEAR STAPLER used to divide and SEAL a segment of bowel with staggered rows of staples — creating a secure anastomosis/closure with less tissue trauma and reduced contamination compared to hand suturing; a CIRCULAR (EEA) stapler is used for END-TO-END anastomoses (e.g., colorectal)</w:t>
      </w:r>
    </w:p>
    <w:p>
      <w:r>
        <w:t>(d)  It is a punch biopsy instrument used to sample skin lesions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The image shows a LINEAR STAPLER (e.g., GIA/TA stapler) — it applies STAGGERED ROWS of titanium staples to simultaneously DIVIDE and SEAL bowel (or lung, vessels), giving a haemostatic, airtight closure. USE: bowel resection, lung wedge resection, vascular ligation. BENEFITS over hand-sewn sutures: FASTER, less tissue trauma, reduced intraluminal spillage/contamination, consistent staple line. The CIRCULAR (EEA, end-to-end anastomosis) STAPLER is used for END-TO-END BOWEL ANASTOMOSIS (e.g., colorectal, after anterior resection) — the anvil is passed through the bowel lumen and the two ends are joined with a circular ring of staples. The scrub nurse must know the instrument, its size/cartridge (blue=3.5 mm, green=4.8 mm stapler heights), and load it correctly with the matching staple cartridge.</w:t>
      </w:r>
    </w:p>
    <w:p>
      <w:r>
        <w:rPr>
          <w:b/>
        </w:rPr>
        <w:t xml:space="preserve">🔍 Key Clues: </w:t>
      </w:r>
      <w:r>
        <w:t>Linear stapler = divide + seal a straight segment; circular/EEA stapler = end-to-end anastomosis; biopsy gun/trocar/punch are different devices.</w:t>
      </w:r>
    </w:p>
    <w:p>
      <w:r>
        <w:rPr>
          <w:b/>
        </w:rPr>
        <w:t xml:space="preserve">🚨 Priority Principle: </w:t>
      </w:r>
      <w:r>
        <w:t>Match the stapler geometry to the job — linear cuts a line, circular joins a ring.</w:t>
      </w:r>
    </w:p>
    <w:p>
      <w:r>
        <w:rPr>
          <w:b/>
        </w:rPr>
        <w:t xml:space="preserve">❌ Why Not Other Options: </w:t>
      </w:r>
      <w:r>
        <w:t>a — A BIOPSY GUN is a spring-loaded TRU-CUT needle for core tissue (liver/kidney) biopsy — it does not staple. | b — A TROCAR is a sharp obturator inside a cannula used to PIERCE the abdominal wall for laparoscopic ports. | d — A PUNCH BIOPSY instrument is a small circular blade for SKIN sampling — not a bowel stapler.</w:t>
      </w:r>
    </w:p>
    <w:p>
      <w:r>
        <w:rPr>
          <w:b/>
        </w:rPr>
        <w:t xml:space="preserve">⚠️ Exam Trap: </w:t>
      </w:r>
      <w:r>
        <w:t>"Circular stapler divides bowel" — the CIRCULAR (EEA) stapler JOINS (anastomosis); the LINEAR stapler divides and seals. Read the operation being described.</w:t>
      </w:r>
    </w:p>
    <w:p>
      <w:r>
        <w:rPr>
          <w:b/>
        </w:rPr>
        <w:t xml:space="preserve">🩺 Clinical Thinking: </w:t>
      </w:r>
      <w:r>
        <w:t>Identify the instrument (linear stapler) → recall its role (divide + seal bowel) → contrast circular stapler → option c.</w:t>
      </w:r>
    </w:p>
    <w:p>
      <w:r>
        <w:rPr>
          <w:b/>
        </w:rPr>
        <w:t xml:space="preserve">🇮🇳 Hinglish Decoder: </w:t>
      </w:r>
      <w:r>
        <w:t>LINEAR STAPLER = bowel ko CUT + SEAL karta hai (staggered staple rows). CIRCULAR (EEA) = END-TO-END anastomosis (colorectal). Biopsy gun = core needle; trocar = laparoscopic entry; punch = skin biopsy.</w:t>
      </w:r>
    </w:p>
    <w:p>
      <w:r>
        <w:rPr>
          <w:b/>
        </w:rPr>
        <w:t xml:space="preserve">💎 PNC Pearl: </w:t>
      </w:r>
      <w:r>
        <w:t>Linear lays the line, circular makes the ring — know the cartridge, seal the segment.</w:t>
      </w:r>
    </w:p>
    <w:p>
      <w:r>
        <w:t>Positive Marks: 1    Negative Marks: 0.33</w:t>
      </w:r>
    </w:p>
    <w:p>
      <w:r>
        <w:rPr>
          <w:b/>
        </w:rPr>
        <w:t>Question: A 70-year-old man with COMPLETE HEART BLOCK and hypotension is started on TRANSCUTANEOUS PACING. Which nursing action is CORRECT?</w:t>
      </w:r>
      <w:r>
        <w:drawing>
          <wp:inline xmlns:a="http://schemas.openxmlformats.org/drawingml/2006/main" xmlns:pic="http://schemas.openxmlformats.org/drawingml/2006/picture">
            <wp:extent cx="2560320" cy="2560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9-Q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(a)  Place both electrodes on the front of the chest and start pacing at maximum output</w:t>
      </w:r>
    </w:p>
    <w:p>
      <w:r>
        <w:t>(b)  Place the ANTERIOR electrode at the LEFT of the STERNUM (V3-V4 area) and the POSTERIOR electrode on the back (below the left scapula), connect to a pacing-capable defibrillator set to DEMAND mode, start at a rate of 60-80/min and increase the mA output until ELECTRICAL CAPTURE (a wide QRS after each pacer spike) is confirmed — then set 5-10 mA above threshold, give sedation/analgesia (pacing is painful), monitor for capture and loss of capture, and keep the patient NPO with IV access for backup transvenous pacing</w:t>
      </w:r>
    </w:p>
    <w:p>
      <w:r>
        <w:t>(c)  Disconnect the pacer as soon as capture is seen, because pacing causes cardiac damage</w:t>
      </w:r>
    </w:p>
    <w:p>
      <w:r>
        <w:t>(d)  Give the patient nothing for pain, as transcutaneous pacing is completely painless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TRANSCUTANEOUS PACING (TCP) is the EMERGENCY treatment for SYMPTOMATIC BRADYARRHYTHMIA (complete heart block, 2nd-degree with symptoms, asystole standby) while awaiting transvenous pacing. NURSING CARE: (1) ELECTRODE PLACEMENT — ANTERIOR electrode at the LEFT PARASTERNAL area (V3-V4, left of sternum), POSTERIOR electrode on the BACK below the LEFT scapula (AP position — anterior-posterior); alternatively anterior-lateral. (2) SETTINGS — DEMAND (synchronous) mode, rate 60-80/min, start mA at LOW and INCREASE until ELECTRICAL CAPTURE — seen as a PACER SPIKE followed by a WIDE QRS (usually 50-80 mA). (3) Set the OUTPUT 5-10 mA ABOVE the threshold (safety margin). (4) Confirm MECHANICAL capture — pulse with each QRS. (5) SEDATION/ANALGESIA — TCP is PAINFUL (strong pectoral muscle contraction) — analgesia/sedation (e.g., morphine, benzodiazepine) is essential. (6) MONITOR — for loss of capture (no QRS after spike), pacing-induced arrhythmias (VF — keep the defib pads on), and skin burns at electrode sites. (7) Keep IV access + NPO — patient likely needs TRANSVENOUS pacing or permanent pacemaker.</w:t>
      </w:r>
    </w:p>
    <w:p>
      <w:r>
        <w:rPr>
          <w:b/>
        </w:rPr>
        <w:t xml:space="preserve">🔍 Key Clues: </w:t>
      </w:r>
      <w:r>
        <w:t>AP electrode placement (left sternum + back below scapula) → demand mode 60-80/min → increase mA to capture → set 5-10 mA above threshold → analgesia (painful).</w:t>
      </w:r>
    </w:p>
    <w:p>
      <w:r>
        <w:rPr>
          <w:b/>
        </w:rPr>
        <w:t xml:space="preserve">🚨 Priority Principle: </w:t>
      </w:r>
      <w:r>
        <w:t>Capture is the goal, but it hurts — pace, check the pulse, sedate, and watch for loss of capture.</w:t>
      </w:r>
    </w:p>
    <w:p>
      <w:r>
        <w:rPr>
          <w:b/>
        </w:rPr>
        <w:t xml:space="preserve">❌ Why Not Other Options: </w:t>
      </w:r>
      <w:r>
        <w:t>a — Electrodes go ANTERIOR-POSTERIOR (not both on the front), and the output starts LOW and is titrated UP to capture — maximum output from the start risks pacing-induced arrhythmias. | c — Pacing is CONTINUED (backup transvenous pacing is arranged); disconnecting at capture risks recurrent asystole — capture itself does not damage the heart. | d — Transcutaneous pacing IS PAINFUL (skeletal muscle contraction) — analgesia/sedation is a standard part of care.</w:t>
      </w:r>
    </w:p>
    <w:p>
      <w:r>
        <w:rPr>
          <w:b/>
        </w:rPr>
        <w:t xml:space="preserve">⚠️ Exam Trap: </w:t>
      </w:r>
      <w:r>
        <w:t>"TCP is painless" — the 50-80 mA current contracts chest muscles; sedation and analgesia are mandatory, not optional.</w:t>
      </w:r>
    </w:p>
    <w:p>
      <w:r>
        <w:rPr>
          <w:b/>
        </w:rPr>
        <w:t xml:space="preserve">🩺 Clinical Thinking: </w:t>
      </w:r>
      <w:r>
        <w:t>Symptomatic complete HB → TCP → AP pads → demand mode → titrate to capture → 5-10 mA above → sedate → monitor → option b.</w:t>
      </w:r>
    </w:p>
    <w:p>
      <w:r>
        <w:rPr>
          <w:b/>
        </w:rPr>
        <w:t xml:space="preserve">🇮🇳 Hinglish Decoder: </w:t>
      </w:r>
      <w:r>
        <w:t>TRANSCUTANEOUS PACING: pad AAGE (left sternum) + PEECHE (left scapula ke neeche); DEMAND mode, 60-80/min; mA badhao jab tak WIDE QRS na dikhe (CAPTURE); threshold se 5-10 mA upar; PACING DARD bhara hai — analgesia do; loss of capture par turant action.</w:t>
      </w:r>
    </w:p>
    <w:p>
      <w:r>
        <w:rPr>
          <w:b/>
        </w:rPr>
        <w:t xml:space="preserve">💎 PNC Pearl: </w:t>
      </w:r>
      <w:r>
        <w:t>Spike, wide QRS, and a pulse — then add 10 and ease the pain.</w:t>
      </w:r>
    </w:p>
    <w:p>
      <w:r>
        <w:t>Positive Marks: 1    Negative Marks: 0.33</w:t>
      </w:r>
    </w:p>
    <w:p>
      <w:r>
        <w:rPr>
          <w:b/>
        </w:rPr>
        <w:t>Question: A nurse auscultates a patient's heart and hears a HIGH-PITCHED, BLOWING DIASTOLIC murmur at the LEFT STERNAL BORDER (3rd left intercostal space). Which condition does this BEST describe?</w:t>
      </w:r>
    </w:p>
    <w:p>
      <w:r>
        <w:t>(a)  Mitral stenosis, which produces a mid-diastolic rumbling murmur at the apex</w:t>
      </w:r>
    </w:p>
    <w:p>
      <w:r>
        <w:t>(b)  Aortic stenosis, which produces a systolic ejection murmur radiating to the carotids</w:t>
      </w:r>
    </w:p>
    <w:p>
      <w:r>
        <w:t>(c)  AORTIC REGURGITATION — the aortic valve fails to close completely, so blood leaks BACK from the aorta into the left ventricle during DIASTOLE — producing an early DIASTOLIC, high-pitched, blowing DECRESCENDO murmur at the LEFT STERNAL BORDER (Erb's point); signs include a WATER-HAMMER (bounding, collapsing) PULSE, WIDE PULSE PRESSURE, and left ventricular hypertrophy; causes include rheumatic heart disease, infective endocarditis, bicuspid aortic valve, and aortic dissection</w:t>
      </w:r>
    </w:p>
    <w:p>
      <w:r>
        <w:t>(d)  Tricuspid regurgitation, which produces a systolic murmur at the left lower sternal border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AORTIC REGURGITATION (AR): the aortic valve leaflets do not coapt → blood REGURGITATES from the aorta into the LEFT VENTRICLE during DIASTOLE. MURMUR: EARLY DIASTOLIC, high-pitched, BLOWING, DECRESCENDO — best heard at the LEFT STERNAL BORDER (3rd left ICS, Erb's point), with the patient leaning forward and holding breath in expiration. PERIPHERAL SIGNS: WATER-HAMMER (Corrigan's) pulse — a BOUNDING, COLLAPSING pulse; WIDE PULSE PRESSURE (elevated systolic, low diastolic); Quincke's pulsation of nail bed; de Musset's head bobbing; pistol-shot femoral sounds. Consequences: LEFT VENTRICULAR VOLUME OVERLOAD → LV hypertrophy → heart failure. CAUSES: rheumatic heart disease, infective ENDOCARDITIS (acute AR), bicuspid aortic valve, aortic root disease (Marfan, dissection), syphilis. Management: medical (afterload reduction — ACE inhibitors, nifedipine) then AORTIC VALVE REPLACEMENT for severe symptomatic disease.</w:t>
      </w:r>
    </w:p>
    <w:p>
      <w:r>
        <w:rPr>
          <w:b/>
        </w:rPr>
        <w:t xml:space="preserve">🔍 Key Clues: </w:t>
      </w:r>
      <w:r>
        <w:t>Early diastolic blowing murmur at LSB + water-hammer pulse + wide pulse pressure = AORTIC REGURGITATION.</w:t>
      </w:r>
    </w:p>
    <w:p>
      <w:r>
        <w:rPr>
          <w:b/>
        </w:rPr>
        <w:t xml:space="preserve">🚨 Priority Principle: </w:t>
      </w:r>
      <w:r>
        <w:t>The murmur tells the valve, the pulse tells the severity — listen at the left sternal border, feel the collapsing pulse.</w:t>
      </w:r>
    </w:p>
    <w:p>
      <w:r>
        <w:rPr>
          <w:b/>
        </w:rPr>
        <w:t xml:space="preserve">❌ Why Not Other Options: </w:t>
      </w:r>
      <w:r>
        <w:t>a — MITRAL STENOSIS gives a MID-DIASTOLIC RUMBLING murmur at the APEX (with opening snap) — not a blowing diastolic at the LSB. | b — AORTIC STENOSIS gives a SYSTOLIC EJECTION murmur at the right 2nd ICS radiating to the CAROTIDS — the timing (systole) differs. | d — TRICUSPID REGURGITATION gives a SYSTOLIC (holosystolic) murmur at the LEFT LOWER sternal border, increasing with inspiration.</w:t>
      </w:r>
    </w:p>
    <w:p>
      <w:r>
        <w:rPr>
          <w:b/>
        </w:rPr>
        <w:t xml:space="preserve">⚠️ Exam Trap: </w:t>
      </w:r>
      <w:r>
        <w:t>"Diastolic murmur = mitral stenosis" — MS rumbles at the apex in mid-diastole; the BLOWING early-diastolic murmur at the LSB is aortic regurgitation. Match location and quality.</w:t>
      </w:r>
    </w:p>
    <w:p>
      <w:r>
        <w:rPr>
          <w:b/>
        </w:rPr>
        <w:t xml:space="preserve">🩺 Clinical Thinking: </w:t>
      </w:r>
      <w:r>
        <w:t>Timing (diastolic) + location (LSB) + quality (blowing) → aortic regurgitation → confirm with pulse findings → option c.</w:t>
      </w:r>
    </w:p>
    <w:p>
      <w:r>
        <w:rPr>
          <w:b/>
        </w:rPr>
        <w:t xml:space="preserve">🇮🇳 Hinglish Decoder: </w:t>
      </w:r>
      <w:r>
        <w:t>AORTIC REGURGITATION: DIASTOLIC blowing murmur LEFT sternal border pe; WATER-HAMMER pulse (dabao-chhodo), WIDE pulse pressure; causes: rheumatic, endocarditis, bicuspid valve. MS = apex pe rumbling diastolic; AS = systolic + carotid radiation.</w:t>
      </w:r>
    </w:p>
    <w:p>
      <w:r>
        <w:rPr>
          <w:b/>
        </w:rPr>
        <w:t xml:space="preserve">💎 PNC Pearl: </w:t>
      </w:r>
      <w:r>
        <w:t>Blowing at the border in diastole with a collapsing pulse — the aortic door leaks backwards.</w:t>
      </w:r>
    </w:p>
    <w:p>
      <w:r>
        <w:t>Positive Marks: 1    Negative Marks: 0.33</w:t>
      </w:r>
    </w:p>
    <w:p>
      <w:r>
        <w:rPr>
          <w:b/>
        </w:rPr>
        <w:t>Question: A patient with ADVANCED CANCER develops dyspnoea, muffled heart sounds and hypotension. The echocardiogram shows fluid around the heart. Which statement about PERICARDIAL EFFUSION is CORRECT?</w:t>
      </w:r>
    </w:p>
    <w:p>
      <w:r>
        <w:t>(a)  Pericardial effusion always requires immediate pericardiocentesis regardless of size</w:t>
      </w:r>
    </w:p>
    <w:p>
      <w:r>
        <w:t>(b)  Cardiac tamponade presents with hypertension and bounding pulses</w:t>
      </w:r>
    </w:p>
    <w:p>
      <w:r>
        <w:t>(c)  Pulsus paradoxus is an increase in pulse pressure during inspiration</w:t>
      </w:r>
    </w:p>
    <w:p>
      <w:r>
        <w:t>(d)  PERICARDIAL EFFUSION is accumulation of fluid in the PERICARDIAL SPACE — small/moderate effusions may be asymptomatic (dullness, distant/muffled heart sounds, oedema), but a RAPIDLY accumulating effusion compresses the heart and causes CARDIAC TAMPONADE — with BECK'S TRIAD (HYPOTENSION, MUFFLED HEART SOUNDS, DISTENDED NECK VEINS) and PULSUS PARADOXUS; emergency management is PERICARDIOCENTESIS (drainage), with IV fluids and inotropes as temporising measures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PERICARDIAL EFFUSION — fluid in the PERICARDIAL SPACE (causes: malignancy — most common in this setting, uraemia, TB, hypothyroidism, post-MI (Dressler), viral pericarditis, SLE). CLINICAL: small-moderate effusions can be asymptomatic; large/slow effusions → dyspnoea, muffled (distant) heart sounds, oedema, hepatomegaly. CARDIAC TAMPONADE occurs when intrapericardial pressure exceeds filling pressure — RAPID accumulation is most dangerous (even small volumes). BECK'S TRIAD: (1) HYPOTENSION, (2) MUFFLED HEART SOUNDS, (3) DISTENDED NECK VEINS (JVD). PULSUS PARADOXUS — an EXAGGERATED (&gt;10 mmHg) FALL in systolic BP with INSPIRATION. ECHO shows a swinging heart / diastolic collapse of the right atrium/ventricle. EMERGENCY: PERICARDIOCENTESIS (echo/CT-guided drainage; pericardial window/surgery for recurrent/malignancy), IV FLUIDS (preload), and inotropes as temporising.</w:t>
      </w:r>
    </w:p>
    <w:p>
      <w:r>
        <w:rPr>
          <w:b/>
        </w:rPr>
        <w:t xml:space="preserve">🔍 Key Clues: </w:t>
      </w:r>
      <w:r>
        <w:t>Muffled sounds + hypotension + JVD (Beck's triad) + pulsus paradoxus → tamponade → pericardiocentesis.</w:t>
      </w:r>
    </w:p>
    <w:p>
      <w:r>
        <w:rPr>
          <w:b/>
        </w:rPr>
        <w:t xml:space="preserve">🚨 Priority Principle: </w:t>
      </w:r>
      <w:r>
        <w:t>The heart is being squeezed — drain the sac before the squeeze wins.</w:t>
      </w:r>
    </w:p>
    <w:p>
      <w:r>
        <w:rPr>
          <w:b/>
        </w:rPr>
        <w:t xml:space="preserve">❌ Why Not Other Options: </w:t>
      </w:r>
      <w:r>
        <w:t>a — Only TAMPONADE/haemodynamically significant effusions need urgent pericardiocentesis; small asymptomatic effusions are observed and the cause treated. | b — Tamponade causes HYPOTENSION (with muffled sounds and JVD) — not hypertension and bounding pulses (those suggest hyperdynamic states). | c — PULSUS PARADOXUS is a FALL (&gt;10 mmHg) in systolic BP during INSPIRATION — not a rise in pulse pressure.</w:t>
      </w:r>
    </w:p>
    <w:p>
      <w:r>
        <w:rPr>
          <w:b/>
        </w:rPr>
        <w:t xml:space="preserve">⚠️ Exam Trap: </w:t>
      </w:r>
      <w:r>
        <w:t>"Tamponade = hypertension" — it is HYPOTENSION (Beck's triad); and pulsus paradoxus paradoxically means a FALL in BP on inspiration.</w:t>
      </w:r>
    </w:p>
    <w:p>
      <w:r>
        <w:rPr>
          <w:b/>
        </w:rPr>
        <w:t xml:space="preserve">🩺 Clinical Thinking: </w:t>
      </w:r>
      <w:r>
        <w:t>Effusion + muffled sounds + hypotension + JVD → tamponade → drain (pericardiocentesis) → option d.</w:t>
      </w:r>
    </w:p>
    <w:p>
      <w:r>
        <w:rPr>
          <w:b/>
        </w:rPr>
        <w:t xml:space="preserve">🇮🇳 Hinglish Decoder: </w:t>
      </w:r>
      <w:r>
        <w:t>PERICARDIAL EFFUSION = dil me paani; TAMPONADE me BECK's TRIAD (hypotension + muffled sounds + JVD) + pulsus paradoxus (inspiration pe BP GIRTA hai). Emergency = PERICARDIOCENTESIS.</w:t>
      </w:r>
    </w:p>
    <w:p>
      <w:r>
        <w:rPr>
          <w:b/>
        </w:rPr>
        <w:t xml:space="preserve">💎 PNC Pearl: </w:t>
      </w:r>
      <w:r>
        <w:t>Muffled, low, and swollen neck — the tamponade triad calls for the needle.</w:t>
      </w:r>
    </w:p>
    <w:p>
      <w:r>
        <w:t>Positive Marks: 1    Negative Marks: 0.33</w:t>
      </w:r>
    </w:p>
    <w:p>
      <w:r>
        <w:rPr>
          <w:b/>
        </w:rPr>
        <w:t>Question: A patient with PROGRESSIVE DYSPNOEA and a DRY COUGH has bilateral crackles, clubbing and a restrictive pattern on spirometry. The HRCT shows "honeycombing". Which statement about INTERSTITIAL LUNG DISEASE (ILD) is CORRECT?</w:t>
      </w:r>
    </w:p>
    <w:p>
      <w:r>
        <w:t>(a)  ILD is a group of diffuse PARENCHYMAL lung diseases (idiopathic pulmonary fibrosis — IPF — being the prototype) with INFLAMMATION and FIBROSIS of the interstitium — presenting with progressive exertional dyspnoea, NON-PRODUCTIVE dry cough, BIBASILAR crackles (Velcro-like), CLUBBING, and a RESTRICTIVE spirometry pattern (reduced FVC, normal/low FEV1/FVC ratio) with REDUCED DLCO; management includes pulmonary rehabilitation, oxygen, antifibrotics (pirfenidone, nintedanib) and lung transplant evaluation for IPF</w:t>
      </w:r>
    </w:p>
    <w:p>
      <w:r>
        <w:t>(b)  ILD always produces an obstructive pattern with elevated FEV1/FVC ratio</w:t>
      </w:r>
    </w:p>
    <w:p>
      <w:r>
        <w:t>(c)  A productive cough with purulent sputum is the hallmark of ILD</w:t>
      </w:r>
    </w:p>
    <w:p>
      <w:r>
        <w:t>(d)  Honeycombing on HRCT indicates that the disease will resolve spontaneously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INTERSTITIAL LUNG DISEASE (ILD) — a heterogeneous group of &gt;200 diffuse PARENCHYMAL diseases involving the interstitium (idiopathic pulmonary fibrosis/IPF, sarcoidosis, hypersensitivity pneumonitis, connective-tissue-associated, drug-induced, pneumoconioses). PRESENTATION: PROGRESSIVE EXERTIONAL DYSPNOEA, DRY (non-productive) COUGH, BIBASILAR INSPIRATORY CRACKLES (Velcro crackles), CLUBBING (especially IPF), fatigue. SPIROMETRY: RESTRICTIVE pattern — REDUCED FVC with NORMAL OR HIGH FEV1/FVC ratio; DLCO (diffusing capacity) REDUCED. IMAGING: HRCT — RETICULAR opacities, TRACTION bronchiectasis, HONEYCOMBING (end-stage fibrosis) at the bases. MANAGEMENT: smoking cessation, pulmonary rehabilitation, OXYGEN, treatment of the underlying cause (steroids/immunosuppression for inflammatory ILD), ANTIFIBROTICS (PIRFENIDONE, NINTEDANIB) for IPF, and LUNG TRANSPLANT evaluation. Prognosis in IPF is poor — honeycombing is irreversible fibrosis, not spontaneous resolution.</w:t>
      </w:r>
    </w:p>
    <w:p>
      <w:r>
        <w:rPr>
          <w:b/>
        </w:rPr>
        <w:t xml:space="preserve">🔍 Key Clues: </w:t>
      </w:r>
      <w:r>
        <w:t>Dry cough + bibasilar Velcro crackles + clubbing + RESTRICTIVE spirometry + honeycombing = ILD/IPF → antifibrotics/transplant.</w:t>
      </w:r>
    </w:p>
    <w:p>
      <w:r>
        <w:rPr>
          <w:b/>
        </w:rPr>
        <w:t xml:space="preserve">🚨 Priority Principle: </w:t>
      </w:r>
      <w:r>
        <w:t>Restriction shrinks the lung's volume — the FVC falls, the ratio stays, and the scar never reverses.</w:t>
      </w:r>
    </w:p>
    <w:p>
      <w:r>
        <w:rPr>
          <w:b/>
        </w:rPr>
        <w:t xml:space="preserve">❌ Why Not Other Options: </w:t>
      </w:r>
      <w:r>
        <w:t>b — ILD is RESTRICTIVE: FVC is REDUCED and FEV1/FVC is NORMAL or HIGH — an OBSTRUCTIVE pattern (low ratio) is COPD/asthma. | c — A PURULENT, PRODUCTIVE cough suggests infection/bronchiectasis; ILD classically has a DRY, non-productive cough. | d — HONEYCOMBING is IRREVERSIBLE end-stage FIBROSIS — it does not resolve spontaneously; IPF progresses despite therapy.</w:t>
      </w:r>
    </w:p>
    <w:p>
      <w:r>
        <w:rPr>
          <w:b/>
        </w:rPr>
        <w:t xml:space="preserve">⚠️ Exam Trap: </w:t>
      </w:r>
      <w:r>
        <w:t>"ILD = obstructive" — restrictive diseases reduce VOLUMES (FVC) but preserve the FEV1/FVC ratio; that ratio falls only in obstruction.</w:t>
      </w:r>
    </w:p>
    <w:p>
      <w:r>
        <w:rPr>
          <w:b/>
        </w:rPr>
        <w:t xml:space="preserve">🩺 Clinical Thinking: </w:t>
      </w:r>
      <w:r>
        <w:t>Dry cough + restrictive pattern + honeycombing → ILD/IPF → antifibrotics + rehab + transplant evaluation → option a.</w:t>
      </w:r>
    </w:p>
    <w:p>
      <w:r>
        <w:rPr>
          <w:b/>
        </w:rPr>
        <w:t xml:space="preserve">🇮🇳 Hinglish Decoder: </w:t>
      </w:r>
      <w:r>
        <w:t>ILD: SUKHI khansi + bibasilar crackles + clubbing + RESTRICTIVE spirometry (FVC kam, ratio normal/zyada) + HRCT honeycombing. IPF ka ilaaj: pirfenidone/nintedanib, oxygen, transplant. Ye OBSTRUCTIVE nahi hai.</w:t>
      </w:r>
    </w:p>
    <w:p>
      <w:r>
        <w:rPr>
          <w:b/>
        </w:rPr>
        <w:t xml:space="preserve">💎 PNC Pearl: </w:t>
      </w:r>
      <w:r>
        <w:t>The lung shrinks, the ratio stays — honeycomb means the scar has set.</w:t>
      </w:r>
    </w:p>
    <w:p>
      <w:r>
        <w:t>Positive Marks: 1    Negative Marks: 0.33</w:t>
      </w:r>
    </w:p>
    <w:p>
      <w:r>
        <w:rPr>
          <w:b/>
        </w:rPr>
        <w:t>Question: A nurse cares for two patients in respiratory failure — one with pneumonia and one with severe COPD. Which statement about RESPIRATORY FAILURE is CORRECT?</w:t>
      </w:r>
    </w:p>
    <w:p>
      <w:r>
        <w:t>(a)  Type I respiratory failure always has an elevated PaCO2</w:t>
      </w:r>
    </w:p>
    <w:p>
      <w:r>
        <w:t>(b)  TYPE I (HYPOXAEMIC) respiratory failure — PaO2 &lt; 60 mmHg with NORMAL/low PaCO2 — results from V/Q mismatch and shunting (pneumonia, pulmonary oedema, PE, ARDS); TYPE II (HYPERCAPNIC) — PaO2 &lt; 60 mmHg AND PaCO2 &gt; 50 mmHg — results from ALVEOLAR HYPOVENTILATION (COPD, neuromuscular disease, opioid overdose, chest wall deformity); treatment targets the CAUSE, with oxygen for Type I and careful controlled oxygen + ventilatory support (NIV/BiPAP) for Type II</w:t>
      </w:r>
    </w:p>
    <w:p>
      <w:r>
        <w:t>(c)  Type II respiratory failure is treated with high-flow oxygen without monitoring</w:t>
      </w:r>
    </w:p>
    <w:p>
      <w:r>
        <w:t>(d)  ARDS is a classic cause of type II respiratory failure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RESPIRATORY FAILURE — failure of gas exchange. TYPE I (HYPOXAEMIC): PaO2 &lt; 60 mmHg, PaCO2 NORMAL or LOW. Mechanism: V/Q MISMATCH + SHUNT — oxygen cannot reach the blood (pneumonia, PULMONARY OEDEMA, PE, ARDS, pulmonary fibrosis). Treatment: OXYGEN (high FiO2 if needed), treat the cause (antibiotics, diuretics, anticoagulants), ventilatory support if refractory. TYPE II (HYPERCAPNIC): PaO2 &lt; 60 mmHg AND PaCO2 &gt; 50 mmHg (respiratory acidosis). Mechanism: ALVEOLAR HYPOVENTILATION (COPD exacerbation, severe asthma, NEUROMUSCULAR disease — GBS, myasthenia, spinal injury; OPIOID/sedative OVERDOSE; chest wall deformity; sleep apnoea). Treatment: CONTROLLED OXYGEN (titrated, target SpO2 88-92% in COPD — high flow suppresses hypoxic drive), BRONCHODILATORS, and NIV (BiPAP/non-invasive ventilation) or intubation for worsening hypercapnia. ARDS is the prototype of TYPE I (refractory hypoxaemia), not Type II.</w:t>
      </w:r>
    </w:p>
    <w:p>
      <w:r>
        <w:rPr>
          <w:b/>
        </w:rPr>
        <w:t xml:space="preserve">🔍 Key Clues: </w:t>
      </w:r>
      <w:r>
        <w:t>Type I = hypoxaemia only (V/Q mismatch/shunt — pneumonia, PE, ARDS); Type II = hypoxaemia + hypercapnia (hypoventilation — COPD, overdose, neuromuscular).</w:t>
      </w:r>
    </w:p>
    <w:p>
      <w:r>
        <w:rPr>
          <w:b/>
        </w:rPr>
        <w:t xml:space="preserve">🚨 Priority Principle: </w:t>
      </w:r>
      <w:r>
        <w:t>Fix the oxygen in Type I, fix the ventilation in Type II — and never flood a CO2 retainer with oxygen.</w:t>
      </w:r>
    </w:p>
    <w:p>
      <w:r>
        <w:rPr>
          <w:b/>
        </w:rPr>
        <w:t xml:space="preserve">❌ Why Not Other Options: </w:t>
      </w:r>
      <w:r>
        <w:t>a — TYPE I has NORMAL/LOW PaCO2 (only PaO2 &lt; 60); an ELEVATED PaCO2 defines Type II. | c — TYPE II (COPD) needs CONTROLLED, titrated oxygen (88-92% target) — high-flow unmonitored oxygen causes CO2 narcosis. | d — ARDS is the classic cause of TYPE I (refractory hypoxaemia from shunt); COPD/neuromuscular/overdose cause Type II.</w:t>
      </w:r>
    </w:p>
    <w:p>
      <w:r>
        <w:rPr>
          <w:b/>
        </w:rPr>
        <w:t xml:space="preserve">⚠️ Exam Trap: </w:t>
      </w:r>
      <w:r>
        <w:t>"ARDS = Type II" — ARDS is Type I (hypoxaemic); the COPD patient with CO2 retention is the Type II prototype.</w:t>
      </w:r>
    </w:p>
    <w:p>
      <w:r>
        <w:rPr>
          <w:b/>
        </w:rPr>
        <w:t xml:space="preserve">🩺 Clinical Thinking: </w:t>
      </w:r>
      <w:r>
        <w:t>Check the PaCO2 → normal/low = Type I (oxygen + cause) → high = Type II (controlled O2 + ventilation) → option b.</w:t>
      </w:r>
    </w:p>
    <w:p>
      <w:r>
        <w:rPr>
          <w:b/>
        </w:rPr>
        <w:t xml:space="preserve">🇮🇳 Hinglish Decoder: </w:t>
      </w:r>
      <w:r>
        <w:t>RESPIRATORY FAILURE: TYPE I = sirf O2 KAM (PaO2&lt;60, PaCO2 normal — pneumonia/PE/ARDS) → OXYGEN. TYPE II = O2 KAM + CO2 ZYADA (PaCO2&gt;50 — COPD/overdose/neuromuscular) → CONTROLLED O2 + BiPAP.</w:t>
      </w:r>
    </w:p>
    <w:p>
      <w:r>
        <w:rPr>
          <w:b/>
        </w:rPr>
        <w:t xml:space="preserve">💎 PNC Pearl: </w:t>
      </w:r>
      <w:r>
        <w:t>Type one lacks oxygen, type two lacks breath — treat the cause, then the gas.</w:t>
      </w:r>
    </w:p>
    <w:p>
      <w:r>
        <w:t>Positive Marks: 1    Negative Marks: 0.33</w:t>
      </w:r>
    </w:p>
    <w:p>
      <w:r>
        <w:rPr>
          <w:b/>
        </w:rPr>
        <w:t>Question: A 19-year-old with TYPE 1 DIABETES presents with polyuria, vomiting, deep sighing (Kussmaul) respirations, and a fruity breath odour. Which statement about DIABETIC KETOACIDOSIS (DKA) management is CORRECT?</w:t>
      </w:r>
    </w:p>
    <w:p>
      <w:r>
        <w:t>(a)  Insulin is withheld until the potassium level is low</w:t>
      </w:r>
    </w:p>
    <w:p>
      <w:r>
        <w:t>(b)  Normal saline is started only after the glucose falls below 250 mg/dL</w:t>
      </w:r>
    </w:p>
    <w:p>
      <w:r>
        <w:t>(c)  Sodium bicarbonate is given first to correct the acidosis before any insulin</w:t>
      </w:r>
    </w:p>
    <w:p>
      <w:r>
        <w:t>(d)  DKA = absolute INSULIN deficiency → hyperglycaemia, KETONE production (fat breakdown) and METABOLIC ACIDOSIS — management is (1) IV FLUIDS first (0.9% normal saline — replace deficit), (2) IV REGULAR INSULIN infusion (0.1 unit/kg/h) once potassium is known, (3) POTASSIUM replacement (serum K+ often falls as insulin drives it into cells — give K+ if K+ &lt; 5.3 mEq/L and urine output adequate), (4) monitor glucose falling 50-75 mg/dL/h (add dextrose when glucose ~250 mg/dL), and (5) correct the underlying cause (infection); BICARBONATE is NOT routinely given (pH &lt; 7.0 only)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DKA — insulin deficiency → hyperglycaemia, lipolysis → KETONES → METABOLIC ACIDOSIS (high anion gap), Kussmaul breathing, dehydration, potassium shifts. MANAGEMENT SEQUENCE: (1) IV FLUIDS FIRST — 0.9% NS bolus then infusion (deficit replacement); (2) IV REGULAR INSULIN 0.1 unit/kg bolus + 0.1 unit/kg/h INFUSION — START AFTER K+ IS KNOWN (insulin drives K+ into cells → HYPOkalaemia); (3) POTASSIUM — replace if K+ &lt; 5.3 mEq/L (with adequate urine output) — total body K+ is DEPLETED despite the initial high-normal serum level; (4) MONITOR: glucose fall 50-75 mg/dL/h — when glucose reaches ~250 mg/dL, ADD DEXTROSE 5% to the saline (keep insulin running to clear ketones until anion gap closes); (5) treat precipitant (infection, missed insulin). BICARBONATE only if pH &lt; 7.0 (severe acidosis) — routine use is harmful (paradoxical CSF acidosis, hypokalaemia).</w:t>
      </w:r>
    </w:p>
    <w:p>
      <w:r>
        <w:rPr>
          <w:b/>
        </w:rPr>
        <w:t xml:space="preserve">🔍 Key Clues: </w:t>
      </w:r>
      <w:r>
        <w:t>Fluids first → insulin after K+ known → potassium replacement → dextrose at ~250 mg/dL → bicarbonate only if pH &lt; 7.0.</w:t>
      </w:r>
    </w:p>
    <w:p>
      <w:r>
        <w:rPr>
          <w:b/>
        </w:rPr>
        <w:t xml:space="preserve">🚨 Priority Principle: </w:t>
      </w:r>
      <w:r>
        <w:t>Hydrate the tank, then fuel it with insulin — but never run insulin into an empty, potassium-starved cell.</w:t>
      </w:r>
    </w:p>
    <w:p>
      <w:r>
        <w:rPr>
          <w:b/>
        </w:rPr>
        <w:t xml:space="preserve">❌ Why Not Other Options: </w:t>
      </w:r>
      <w:r>
        <w:t>a — INSULIN is given EARLY (after the potassium is KNOWN — not withheld until it is LOW); insulin itself LOWERS K+ by driving it into cells. | b — 0.9% NS FLUIDS are started IMMEDIATELY (deficit replacement); dextrose-containing fluids begin only when glucose reaches ~250 mg/dL. | c — BICARBONATE is NOT first-line — insulin + fluids correct the acidosis; bicarbonate is reserved for pH &lt; 7.0 and can worsen hypokalaemia.</w:t>
      </w:r>
    </w:p>
    <w:p>
      <w:r>
        <w:rPr>
          <w:b/>
        </w:rPr>
        <w:t xml:space="preserve">⚠️ Exam Trap: </w:t>
      </w:r>
      <w:r>
        <w:t>"Bicarbonate first in DKA" — fluids and insulin are the treatment; bicarbonate is reserved for extreme acidosis (pH &lt; 7.0) and can cause paradoxical CSF acidosis.</w:t>
      </w:r>
    </w:p>
    <w:p>
      <w:r>
        <w:rPr>
          <w:b/>
        </w:rPr>
        <w:t xml:space="preserve">🩺 Clinical Thinking: </w:t>
      </w:r>
      <w:r>
        <w:t>Fluids → insulin (K+ known) → K+ replacement → dextrose at 250 → treat cause → option d.</w:t>
      </w:r>
    </w:p>
    <w:p>
      <w:r>
        <w:rPr>
          <w:b/>
        </w:rPr>
        <w:t xml:space="preserve">🇮🇳 Hinglish Decoder: </w:t>
      </w:r>
      <w:r>
        <w:t>DKA: PEHLE IV fluid (NS), phir REGULAR INSULIN infusion (K+ check karke), POTASSIUM replace karo (insulin K+ ko andar le jaata hai), glucose 250 tak girne par DEXTROSE add karo. Bicarbonate sirf pH&lt;7.0 pe.</w:t>
      </w:r>
    </w:p>
    <w:p>
      <w:r>
        <w:rPr>
          <w:b/>
        </w:rPr>
        <w:t xml:space="preserve">💎 PNC Pearl: </w:t>
      </w:r>
      <w:r>
        <w:t>Fluids first, insulin second, potassium always — the ketone storm breaks with patience.</w:t>
      </w:r>
    </w:p>
    <w:p>
      <w:r>
        <w:t>Positive Marks: 1    Negative Marks: 0.33</w:t>
      </w:r>
    </w:p>
    <w:p>
      <w:r>
        <w:rPr>
          <w:b/>
        </w:rPr>
        <w:t>Question: A child presents with tea-coloured urine, facial puffiness, and hypertension a week after a SORE THROAT. Urinalysis shows haematuria and RBC casts. Which statement about NEPHRITIC SYNDROME is CORRECT?</w:t>
      </w:r>
    </w:p>
    <w:p>
      <w:r>
        <w:t>(a)  NEPHRITIC SYNDROME is characterised by HAEMATURIA (RBC casts), PROTEINURIA (mild-moderate), HYPERTENSION, OLIGURIA and PERIORBITAL OEDEMA — caused by GLOMERULAR INFLAMMATION (in children, typically POST-STREPTOCOCCAL glomerulonephritis ~1-3 weeks after strep pharyngitis; also IgA nephropathy, SLE, vasculitis); management is supportive — SALT/WATER RESTRICTION, diuretics for oedema, BP control, and treating the underlying cause (antibiotics for active strep infection); most children with PSGN recover fully</w:t>
      </w:r>
    </w:p>
    <w:p>
      <w:r>
        <w:t>(b)  Nephritic syndrome is a purely nephrotic picture with massive proteinuria and no hypertension</w:t>
      </w:r>
    </w:p>
    <w:p>
      <w:r>
        <w:t>(c)  RBC casts in the urine indicate acute tubular necrosis, not glomerular disease</w:t>
      </w:r>
    </w:p>
    <w:p>
      <w:r>
        <w:t>(d)  Steroids are the first-line treatment for post-streptococcal glomerulonephritis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NEPHRITIC SYNDROME — GLOMERULAR INFLAMMATION: (1) HAEMATURIA (microscopic or gross, with RBC CASTS — pathognomonic of glomerular bleeding), (2) MILD-MODERATE PROTEINURIA, (3) HYPERTENSION, (4) OLIGURIA, (5) PERIORBITAL/PEDAL OEDEMA. COMMON CAUSES: POST-STREPTOCOCCAL GN (PSGN — 1-3 weeks after strep pharyngitis or impetigo; low C3; ASO titre elevated), IgA NEPHROPATHY (synpharyngitic haematuria), SLE (lupus nephritis), vasculitis (ANCA), Alport syndrome. MANAGEMENT: SUPPORTIVE — fluid/SALT restriction, DIURETICS for oedema/hypertension (loop diuretics), ANTIHYPERTENSIVES, rest; ANTIBIOTICS only for ACTIVE strep infection (do NOT alter the GN course); STEROIDS NOT indicated for PSGN (only for nephrotic/certain autoimmune GN). PROGNOSIS: most children with PSGN RECOVER completely; older adults have worse outcomes.</w:t>
      </w:r>
    </w:p>
    <w:p>
      <w:r>
        <w:rPr>
          <w:b/>
        </w:rPr>
        <w:t xml:space="preserve">🔍 Key Clues: </w:t>
      </w:r>
      <w:r>
        <w:t>Post-strep + tea-coloured urine + RBC casts + hypertension + periorbital oedema = NEPHRITIC syndrome → supportive care.</w:t>
      </w:r>
    </w:p>
    <w:p>
      <w:r>
        <w:rPr>
          <w:b/>
        </w:rPr>
        <w:t xml:space="preserve">🚨 Priority Principle: </w:t>
      </w:r>
      <w:r>
        <w:t>RBC casts mean the glomerulus is bleeding and inflamed — support, restrict salt, control BP, no routine steroids.</w:t>
      </w:r>
    </w:p>
    <w:p>
      <w:r>
        <w:rPr>
          <w:b/>
        </w:rPr>
        <w:t xml:space="preserve">❌ Why Not Other Options: </w:t>
      </w:r>
      <w:r>
        <w:t>b — MASSIVE PROTEINURIA with HYPOALBUMINAEMIA and heavy oedema is NEPHROTIC syndrome; nephritic is haematuria + hypertension + mild proteinuria. | c — RBC CASTS are the hallmark of GLOMERULAR bleeding (nephritic); ATN produces muddy brown granular casts, not RBC casts. | d — STEROIDS are NOT first-line for PSGN (supportive care); steroids are used in nephrotic syndrome and specific glomerulonephritides (lupus, minimal change).</w:t>
      </w:r>
    </w:p>
    <w:p>
      <w:r>
        <w:rPr>
          <w:b/>
        </w:rPr>
        <w:t xml:space="preserve">⚠️ Exam Trap: </w:t>
      </w:r>
      <w:r>
        <w:t>"Nephritic = nephrotic" — nephritic is the HAEMATURIA + HYPERTENSION picture; nephrotic is MASSIVE proteinuria + oedema + hypoalbuminaemia. Learn the difference by the urine.</w:t>
      </w:r>
    </w:p>
    <w:p>
      <w:r>
        <w:rPr>
          <w:b/>
        </w:rPr>
        <w:t xml:space="preserve">🩺 Clinical Thinking: </w:t>
      </w:r>
      <w:r>
        <w:t>Post-strep timeline + RBC casts + HTN → nephritic → supportive care (salt restrict, diuretics, BP) → option a.</w:t>
      </w:r>
    </w:p>
    <w:p>
      <w:r>
        <w:rPr>
          <w:b/>
        </w:rPr>
        <w:t xml:space="preserve">🇮🇳 Hinglish Decoder: </w:t>
      </w:r>
      <w:r>
        <w:t>NEPHRITIC: khoon-paani (RBC casts) + BP zyada + periorbital sujan + oliguria — strep ke baad. Ilaaj: SUPPORTIVE (salt kam, diuretic, BP control). PSGN me STEROIDS nahi. Nephrotic = protein bahut zyada.</w:t>
      </w:r>
    </w:p>
    <w:p>
      <w:r>
        <w:rPr>
          <w:b/>
        </w:rPr>
        <w:t xml:space="preserve">💎 PNC Pearl: </w:t>
      </w:r>
      <w:r>
        <w:t>Casts of red mean the glomerulus is inflamed — support the kidney, never flood it with steroids.</w:t>
      </w:r>
    </w:p>
    <w:p>
      <w:r>
        <w:t>Positive Marks: 1    Negative Marks: 0.33</w:t>
      </w:r>
    </w:p>
    <w:p>
      <w:r>
        <w:rPr>
          <w:b/>
        </w:rPr>
        <w:t>Question: A 60-year-old MALE SMOKER presents with PAINLESS TOTAL HAEMATURIA. Which statement about BLADDER CANCER is CORRECT?</w:t>
      </w:r>
    </w:p>
    <w:p>
      <w:r>
        <w:t>(a)  The earliest sign of bladder cancer is usually painful urination with burning</w:t>
      </w:r>
    </w:p>
    <w:p>
      <w:r>
        <w:t>(b)  The most common presentation of bladder cancer is PAINLESS GROSS HAEMATURIA (intermittent or persistent); the most common type is UROTHELIAL (transitional cell) CARCINOMA, with SMOKING the single most important risk factor (also occupational dyes/aniline, chronic cystitis, schistosomiasis for squamous type); diagnosis is by CYSTOSCOPY with BIOPSY (urine cytology is supportive), staging uses TURBT (transurethral resection of bladder tumour), and treatment ranges from TURBT + intravesical therapy (BCG) for non-muscle-invasive disease to RADICAL CYSTECTOMY for muscle-invasive cancer</w:t>
      </w:r>
    </w:p>
    <w:p>
      <w:r>
        <w:t>(c)  Transitional cell carcinoma is a rare histological type of bladder cancer</w:t>
      </w:r>
    </w:p>
    <w:p>
      <w:r>
        <w:t>(d)  Bladder cancer is more common in non-smokers than in smokers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BLADDER CANCER: (1) PRESENTATION — PAINLESS GROSS (or microscopic) HAEMATURIA is the classic, most common presenting symptom (intermittent or continuous, total — throughout the stream); irritative symptoms (frequency, dysuria) occur less commonly. (2) TYPE — UROTHELIAL (TRANSITIONAL CELL) CARCINOMA ~90% (squamous cell in schistosomiasis/chronic cystitis; adenocarcinoma rare). (3) RISK FACTORS — SMOKING (strongest, ~2-3× risk), occupational exposure to AROMATIC AMINES/dyes (aniline, rubber, leather), chronic bladder irritation, cyclophosphamide, radiation. (4) DIAGNOSIS — CYSTOSCOPY + BIOPSY is the gold standard (urine cytology supports; imaging shows filling defects). (5) TREATMENT — NON-MUSCLE-INVASIVE: TURBT ± INTRAVESICAL BCG (immunotherapy); MUSCLE-INVASIVE: RADICAL CYSTECTOMY (with urinary diversion) ± chemo/radiotherapy. Follow-up cystoscopy is essential (high recurrence).</w:t>
      </w:r>
    </w:p>
    <w:p>
      <w:r>
        <w:rPr>
          <w:b/>
        </w:rPr>
        <w:t xml:space="preserve">🔍 Key Clues: </w:t>
      </w:r>
      <w:r>
        <w:t>Male smoker + PAINLESS haematuria → bladder cancer → cystoscopy/biopsy → TURBT/BCG or cystectomy by stage.</w:t>
      </w:r>
    </w:p>
    <w:p>
      <w:r>
        <w:rPr>
          <w:b/>
        </w:rPr>
        <w:t xml:space="preserve">🚨 Priority Principle: </w:t>
      </w:r>
      <w:r>
        <w:t>Painless blood in an older smoker is bladder cancer until proven otherwise — scope it, stage it, resect it.</w:t>
      </w:r>
    </w:p>
    <w:p>
      <w:r>
        <w:rPr>
          <w:b/>
        </w:rPr>
        <w:t xml:space="preserve">❌ Why Not Other Options: </w:t>
      </w:r>
      <w:r>
        <w:t>a — The classic presentation is PAINLESS haematuria — painful urination/burning (dysuria) is irritative and less specific (UTI-type symptoms are not the earliest warning). | c — UROTHELIAL (transitional cell) carcinoma is the MOST COMMON (~90%) type — not rare. | d — SMOKING is the single most important risk factor — bladder cancer is far more common in SMOKERS, not non-smokers.</w:t>
      </w:r>
    </w:p>
    <w:p>
      <w:r>
        <w:rPr>
          <w:b/>
        </w:rPr>
        <w:t xml:space="preserve">⚠️ Exam Trap: </w:t>
      </w:r>
      <w:r>
        <w:t>"Bladder cancer starts with painful urination" — PAINLESS haematuria is the sentinel; pain suggests infection or advanced disease with invasion.</w:t>
      </w:r>
    </w:p>
    <w:p>
      <w:r>
        <w:rPr>
          <w:b/>
        </w:rPr>
        <w:t xml:space="preserve">🩺 Clinical Thinking: </w:t>
      </w:r>
      <w:r>
        <w:t>Older smoker + painless haematuria → suspect urothelial cancer → cystoscopy + biopsy → stage-guided treatment → option b.</w:t>
      </w:r>
    </w:p>
    <w:p>
      <w:r>
        <w:rPr>
          <w:b/>
        </w:rPr>
        <w:t xml:space="preserve">🇮🇳 Hinglish Decoder: </w:t>
      </w:r>
      <w:r>
        <w:t>BLADDER CANCER: SMOKER aadmi me PAINLESS khoon — sabse pehla sign. Type: transitional cell (~90%). Diagnosis: CYSTOSCOPY + biopsy. Ilaaj: early = TURBT + BCG; muscle me ghusa = RADICAL CYSTECTOMY.</w:t>
      </w:r>
    </w:p>
    <w:p>
      <w:r>
        <w:rPr>
          <w:b/>
        </w:rPr>
        <w:t xml:space="preserve">💎 PNC Pearl: </w:t>
      </w:r>
      <w:r>
        <w:t>Blood without pain in a smoker is a warning written in red — scope before you stage.</w:t>
      </w:r>
    </w:p>
    <w:p>
      <w:r>
        <w:t>Positive Marks: 1    Negative Marks: 0.33</w:t>
      </w:r>
    </w:p>
    <w:p>
      <w:r>
        <w:rPr>
          <w:b/>
        </w:rPr>
        <w:t>Question: A researcher follows a group of SMOKERS and NON-SMOKERS forward for 10 years to compare the development of lung cancer. Which statement about a COHORT STUDY is CORRECT?</w:t>
      </w:r>
    </w:p>
    <w:p>
      <w:r>
        <w:t>(a)  A cohort study measures prevalence of disease at a single point in time</w:t>
      </w:r>
    </w:p>
    <w:p>
      <w:r>
        <w:t>(b)  A cohort study compares cases with disease to controls without disease</w:t>
      </w:r>
    </w:p>
    <w:p>
      <w:r>
        <w:t>(c)  A COHORT STUDY follows a GROUP (cohort) FORWARD IN TIME — it measures INCIDENCE (new cases), can calculate RELATIVE RISK, and is ideal for studying rare EXPOSURES (smoking) causing common outcomes (lung cancer); a RETROSPECTIVE (historical) cohort uses past records and is faster/cheaper, while a PROSPECTIVE cohort is more reliable but takes longer; cohort studies are OBSERVATIONAL (no intervention) and can be affected by loss to follow-up (attrition)</w:t>
      </w:r>
    </w:p>
    <w:p>
      <w:r>
        <w:t>(d)  A cohort study randomly assigns participants to an intervention and a placebo group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COHORT STUDY — an OBSERVATIONAL design in which a GROUP (cohort) of people is followed FORWARD IN TIME from EXPOSURE to OUTCOME. KEY FEATURES: (1) Measures INCIDENCE (new cases) — not just prevalence. (2) Can compute RELATIVE RISK (incidence in exposed ÷ incidence in unexposed). (3) BEST for studying RARE EXPOSURES (smoking, occupational exposures) causing RELATIVELY COMMON outcomes; a CASE-CONTROL design is better for rare diseases. (4) PROSPECTIVE cohort — exposure measured at baseline, follow forward (more reliable, but long and costly); RETROSPECTIVE (historical) cohort — uses existing records, faster/cheaper, but relies on data quality. (5) LIMITATIONS: LOSS TO FOLLOW-UP (attrition) introduces bias; confounding (smokers differ from non-smokers in other ways); long duration. (6) No intervention is given — cohort studies are observational; random allocation defines a randomised CONTROLLED TRIAL (RCT). Famous example: Framingham Heart Study.</w:t>
      </w:r>
    </w:p>
    <w:p>
      <w:r>
        <w:rPr>
          <w:b/>
        </w:rPr>
        <w:t xml:space="preserve">🔍 Key Clues: </w:t>
      </w:r>
      <w:r>
        <w:t>Follow forward from exposure to outcome → cohort → incidence + relative risk; retrospective vs prospective; attrition/confounding limits.</w:t>
      </w:r>
    </w:p>
    <w:p>
      <w:r>
        <w:rPr>
          <w:b/>
        </w:rPr>
        <w:t xml:space="preserve">🚨 Priority Principle: </w:t>
      </w:r>
      <w:r>
        <w:t>Follow the exposed and unexposed forward — the relative risk is the reward of patience.</w:t>
      </w:r>
    </w:p>
    <w:p>
      <w:r>
        <w:rPr>
          <w:b/>
        </w:rPr>
        <w:t xml:space="preserve">❌ Why Not Other Options: </w:t>
      </w:r>
      <w:r>
        <w:t>a — PREVALENCE at ONE TIME POINT is a CROSS-SECTIONAL survey; cohorts measure INCIDENCE by following forward. | b — Comparing CASES (with disease) to CONTROLS (without) backward is a CASE-CONTROL study; a cohort follows the EXPOSED/UNEXPOSED forward. | d — RANDOM ALLOCATION to intervention/placebo defines an RCT — cohort studies are OBSERVATIONAL with no intervention.</w:t>
      </w:r>
    </w:p>
    <w:p>
      <w:r>
        <w:rPr>
          <w:b/>
        </w:rPr>
        <w:t xml:space="preserve">⚠️ Exam Trap: </w:t>
      </w:r>
      <w:r>
        <w:t>"Cohort = case-control" — cohort follows EXPOSED→OUTCOME forward (relative risk, incidence); case-control looks BACKWARD from disease to exposure (odds ratio).</w:t>
      </w:r>
    </w:p>
    <w:p>
      <w:r>
        <w:rPr>
          <w:b/>
        </w:rPr>
        <w:t xml:space="preserve">🩺 Clinical Thinking: </w:t>
      </w:r>
      <w:r>
        <w:t>Exposure defined → follow forward → incidence + relative risk → identify limits (attrition, confounding) → option c.</w:t>
      </w:r>
    </w:p>
    <w:p>
      <w:r>
        <w:rPr>
          <w:b/>
        </w:rPr>
        <w:t xml:space="preserve">🇮🇳 Hinglish Decoder: </w:t>
      </w:r>
      <w:r>
        <w:t>COHORT STUDY: SMOKERS vs NON-SMOKERS ko AAGE follow karo (10 saal) — INCIDENCE + RELATIVE RISK milta hai. Retrospective = purane records se (fast); prospective = aage se (reliable). Attrition (logon ka chhutna) bias deta hai.</w:t>
      </w:r>
    </w:p>
    <w:p>
      <w:r>
        <w:rPr>
          <w:b/>
        </w:rPr>
        <w:t xml:space="preserve">💎 PNC Pearl: </w:t>
      </w:r>
      <w:r>
        <w:t>Follow the exposed forward and you'll catch the incident — case-control looks back, cohort looks ahead.</w:t>
      </w:r>
    </w:p>
    <w:p>
      <w:r>
        <w:t>Positive Marks: 1    Negative Marks: 0.33</w:t>
      </w:r>
    </w:p>
    <w:p>
      <w:r>
        <w:rPr>
          <w:b/>
        </w:rPr>
        <w:t>Question: A patient with ATRIAL FIBRILLATION is prescribed RIVAROXABAN for stroke prevention. Which statement about rivaroxaban is CORRECT?</w:t>
      </w:r>
    </w:p>
    <w:p>
      <w:r>
        <w:t>(a)  Rivaroxaban requires weekly INR monitoring to adjust the dose</w:t>
      </w:r>
    </w:p>
    <w:p>
      <w:r>
        <w:t>(b)  Rivaroxaban is a vitamin K antagonist like warfarin</w:t>
      </w:r>
    </w:p>
    <w:p>
      <w:r>
        <w:t>(c)  The antidote for rivaroxaban is vitamin K</w:t>
      </w:r>
    </w:p>
    <w:p>
      <w:r>
        <w:t>(d)  RIVAROXABAN is an ORAL DIRECT FACTOR Xa INHIBITOR (DOAC) used for stroke prevention in AF and for VTE treatment/prophylaxis — it is given ONCE or TWICE DAILY with FOOD, requires NO ROUTINE INR/coagulation monitoring, has FEWER drug/food interactions than warfarin, and the ANTIDOTE is ANDEXANET ALFA; it is CONTRAINDICATED in significant renal/hepatic impairment, with mechanical heart valves, and in pregnancy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RIVAROXABAN — an oral DIRECT FACTOR Xa INHIBITOR (DOAC) — inhibits free and clot-bound Xa. INDICATIONS: stroke prevention in non-valvular AF, DVT/PE treatment and prevention, thromboprophylaxis after hip/knee replacement. DOSING: 20 mg ONCE DAILY WITH FOOD (15 mg BD for first 3 weeks in VTE treatment). MONITORING: NONE ROUTINE — no INR needed (unlike warfarin); renal function is checked periodically (dose-reduced in CrCl 15-50; contraindicated CrCl &lt; 15). INTERACTIONS: fewer than warfarin but caution with strong CYP3A4/P-gp inhibitors (azole antifungals, protease inhibitors) and NSAIDs/antiplatelets (bleeding risk). ANTIDOTE: ANDEXANET ALFA (also reverses apixaban/edoxaban); for dabigatran (IIa inhibitor) it is IDARUCIZUMAB. CONTRAINDICATIONS: mechanical heart valves (studied — increased events), moderate-severe liver disease, pregnancy/breastfeeding, active bleeding.</w:t>
      </w:r>
    </w:p>
    <w:p>
      <w:r>
        <w:rPr>
          <w:b/>
        </w:rPr>
        <w:t xml:space="preserve">🔍 Key Clues: </w:t>
      </w:r>
      <w:r>
        <w:t>Rivaroxaban = direct Xa inhibitor (DOAC) → no INR monitoring → with food → andexanet alfa antidote → avoid in valves/pregnancy/severe renal.</w:t>
      </w:r>
    </w:p>
    <w:p>
      <w:r>
        <w:rPr>
          <w:b/>
        </w:rPr>
        <w:t xml:space="preserve">🚨 Priority Principle: </w:t>
      </w:r>
      <w:r>
        <w:t>No INR, no warfarin diet games — but kidneys and valves still call the shots.</w:t>
      </w:r>
    </w:p>
    <w:p>
      <w:r>
        <w:rPr>
          <w:b/>
        </w:rPr>
        <w:t xml:space="preserve">❌ Why Not Other Options: </w:t>
      </w:r>
      <w:r>
        <w:t>a — RIVAROXABAN needs NO routine INR monitoring (that is warfarin's requirement); renal function is checked instead. | b — Rivaroxaban is a DIRECT FACTOR Xa inhibitor — warfarin is a VITAMIN K antagonist (different class and mechanism). | c — VITAMIN K reverses WARFARIN (and is ineffective for DOACs); the antidote for rivaroxaban is ANDEXANET ALFA (dabigatran → idarucizumab).</w:t>
      </w:r>
    </w:p>
    <w:p>
      <w:r>
        <w:rPr>
          <w:b/>
        </w:rPr>
        <w:t xml:space="preserve">⚠️ Exam Trap: </w:t>
      </w:r>
      <w:r>
        <w:t>"Vitamin K reverses DOACs" — vitamin K only reverses warfarin; rivaroxaban/apixaban need andexanet alfa, dabigatran needs idarucizumab.</w:t>
      </w:r>
    </w:p>
    <w:p>
      <w:r>
        <w:rPr>
          <w:b/>
        </w:rPr>
        <w:t xml:space="preserve">🩺 Clinical Thinking: </w:t>
      </w:r>
      <w:r>
        <w:t>DOAC class (Xa inhibitor) → no INR monitoring → food timing → antidote (andexanet) → contraindications → option d.</w:t>
      </w:r>
    </w:p>
    <w:p>
      <w:r>
        <w:rPr>
          <w:b/>
        </w:rPr>
        <w:t xml:space="preserve">🇮🇳 Hinglish Decoder: </w:t>
      </w:r>
      <w:r>
        <w:t>RIVAROXABAN = direct Factor Xa inhibitor (DOAC) — INR NAHI chahiye, khane ke SAATH lo, antidote = ANDEXANET ALFA. Warfarin = vitamin K antagonist (INR + vitamin K). Mechanical valve/pregnancy me NAHI.</w:t>
      </w:r>
    </w:p>
    <w:p>
      <w:r>
        <w:rPr>
          <w:b/>
        </w:rPr>
        <w:t xml:space="preserve">💎 PNC Pearl: </w:t>
      </w:r>
      <w:r>
        <w:t>Xa blocked with no INR — andexanet catches the bleed, not vitamin K.</w:t>
      </w:r>
    </w:p>
    <w:p>
      <w:r>
        <w:t>Positive Marks: 1    Negative Marks: 0.33</w:t>
      </w:r>
    </w:p>
    <w:p>
      <w:r>
        <w:rPr>
          <w:b/>
        </w:rPr>
        <w:t>Question: A young woman with RECURRENT URINARY TRACT INFECTIONS is prescribed NITROFURANTOIN. Which statement about nitrofurantoin is CORRECT?</w:t>
      </w:r>
    </w:p>
    <w:p>
      <w:r>
        <w:t>(a)  NITROFURANTOIN is a URINARY ANTISEPTIC used for the TREATMENT and PROPHYLAXIS of UNCOMPLICATED LOWER UTIs (cystitis) — it is EXCRETED in the urine where it is active, is CONTRAINDICATED in patients with SIGNIFICANT RENAL IMPAIRMENT (CrCl &lt; 30-60 mL/min — ineffective and toxic), in pregnancy at TERM (risk of haemolytic anaemia in the neonate/G6PD), and in infants &lt; 1 month; adverse effects include GI upset, brown discoloration of urine, and rare PULMONARY toxicity (acute pneumonitis or chronic fibrosis) and peripheral neuropathy</w:t>
      </w:r>
    </w:p>
    <w:p>
      <w:r>
        <w:t>(b)  Nitrofurantoin is a systemic antibiotic used for pyelonephritis and bacteraemia</w:t>
      </w:r>
    </w:p>
    <w:p>
      <w:r>
        <w:t>(c)  Nitrofurantoin should be used in pregnancy at term to prevent neonatal infection</w:t>
      </w:r>
    </w:p>
    <w:p>
      <w:r>
        <w:t>(d)  Nitrofurantoin causes green urine and requires renal dose adjustment only in dialysis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NITROFURANTOIN — a URINARY ANTISEPTIC that is EXCRETED ACTIVELY IN URINE and works locally against common UTI pathogens (E. coli). INDICATIONS: ACUTE UNCOMPLICATED CYSTITIS (treatment 5-7 days) and LONG-TERM PROPHYLAXIS of recurrent UTIs. NOT EFFECTIVE for UPPER UTIs (PYELONEPHRITIS) or systemic infection (poor tissue levels). CONTRAINDICATIONS: CrCl &lt; 30-60 mL/min (accumulates, ineffective, toxic), PREGNANCY AT TERM (38-42 weeks) and LABOUR (neonatal HAEMOLYTIC ANAEMIA risk), INFANTS &lt; 1 MONTH (immature enzyme systems), and G6PD deficiency (haemolysis). ADVERSE EFFECTS: GI upset (take with food/milk), HARMless BROWN-DARK YELLOW urine discoloration, RARE but serious — PULMONARY toxicity (acute pneumonitis, chronic interstitial fibrosis) and PERIPHERAL NEUROPATHY (renal impairment potentiates).</w:t>
      </w:r>
    </w:p>
    <w:p>
      <w:r>
        <w:rPr>
          <w:b/>
        </w:rPr>
        <w:t xml:space="preserve">🔍 Key Clues: </w:t>
      </w:r>
      <w:r>
        <w:t>Urinary antiseptic for CYSTITIS only → contraindicated CrCl &lt; 30-60, term pregnancy, infants &lt; 1 mo → brown urine + rare pulmonary toxicity.</w:t>
      </w:r>
    </w:p>
    <w:p>
      <w:r>
        <w:rPr>
          <w:b/>
        </w:rPr>
        <w:t xml:space="preserve">🚨 Priority Principle: </w:t>
      </w:r>
      <w:r>
        <w:t>A local drug for a local infection — and the kidney, the newborn and the lung all draw red lines.</w:t>
      </w:r>
    </w:p>
    <w:p>
      <w:r>
        <w:rPr>
          <w:b/>
        </w:rPr>
        <w:t xml:space="preserve">❌ Why Not Other Options: </w:t>
      </w:r>
      <w:r>
        <w:t>b — Nitrofurantoin does NOT achieve systemic tissue levels — it is for LOWER UTI (cystitis), NOT pyelonephritis or bacteraemia. | c — Nitrofurantoin is CONTRAINDICATED at TERM pregnancy/labour (neonatal haemolytic anaemia) — it is safe in EARLY pregnancy but stopped at term. | d — Nitrofurantoin causes BROWN/dark-yellow urine (not green — that suggests methylene blue/psuedomonas), and it is AVOIDED (not just dose-adjusted) in significant renal impairment.</w:t>
      </w:r>
    </w:p>
    <w:p>
      <w:r>
        <w:rPr>
          <w:b/>
        </w:rPr>
        <w:t xml:space="preserve">⚠️ Exam Trap: </w:t>
      </w:r>
      <w:r>
        <w:t>"Nitrofurantoin treats pyelonephritis" — it stays in the bladder/urine; pyelonephritis needs systemic antibiotics (quinolones, cephalosporins).</w:t>
      </w:r>
    </w:p>
    <w:p>
      <w:r>
        <w:rPr>
          <w:b/>
        </w:rPr>
        <w:t xml:space="preserve">🩺 Clinical Thinking: </w:t>
      </w:r>
      <w:r>
        <w:t>Lower UTI → urinary antiseptic → check kidneys/pregnancy → warn about brown urine + lung toxicity → option a.</w:t>
      </w:r>
    </w:p>
    <w:p>
      <w:r>
        <w:rPr>
          <w:b/>
        </w:rPr>
        <w:t xml:space="preserve">🇮🇳 Hinglish Decoder: </w:t>
      </w:r>
      <w:r>
        <w:t>NITROFURANTOIN = CYSTITIS ka urinary antiseptic — pyelonephritis me KAAM NAHI karta. Renal impairment, TERM pregnancy, infant&lt;1mo me NAHI. Urine BROWN ho sakti hai (harmless); lung toxicity rare par serious.</w:t>
      </w:r>
    </w:p>
    <w:p>
      <w:r>
        <w:rPr>
          <w:b/>
        </w:rPr>
        <w:t xml:space="preserve">💎 PNC Pearl: </w:t>
      </w:r>
      <w:r>
        <w:t>Treat the bladder, spare the kidney, and never near a newborn at term.</w:t>
      </w:r>
    </w:p>
    <w:p>
      <w:r>
        <w:t>Positive Marks: 1    Negative Marks: 0.33</w:t>
      </w:r>
    </w:p>
    <w:p>
      <w:r>
        <w:rPr>
          <w:b/>
        </w:rPr>
        <w:t>Question: A patient with NEW-ONSET GENERALISED SEIZURES is started on LEVETIRACETAM. Which statement about levetiracetam is CORRECT?</w:t>
      </w:r>
    </w:p>
    <w:p>
      <w:r>
        <w:t>(a)  Levetiracetam requires routine serum level monitoring and INR checks</w:t>
      </w:r>
    </w:p>
    <w:p>
      <w:r>
        <w:t>(b)  LEVETIRACETAM is a BROAD-SPECTRUM antiepileptic effective for FOCAL and GENERALISED seizures (including myoclonic) — its advantages are FEW DRUG-DRUG INTERACTIONS (no hepatic enzyme induction), a FAST onset and IV availability, and a favourable profile; the main adverse effects are SOMNOLENCE, DIZZINESS and BEHAVIOURAL changes (irritability, mood changes, rarely psychosis); it is EXCRETED RENALLY — the dose is REDUCED in renal impairment, and abrupt withdrawal can precipitate seizures</w:t>
      </w:r>
    </w:p>
    <w:p>
      <w:r>
        <w:t>(c)  Levetiracetam is contraindicated in focal seizures</w:t>
      </w:r>
    </w:p>
    <w:p>
      <w:r>
        <w:t>(d)  Levetiracetam is hepatically metabolised and needs dose adjustment in liver disease only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LEVETIRACETAM (Keppra) — broad-spectrum AED binding to synaptic vesicle protein SV2A; effective for FOCAL (partial) and GENERALISED TONIC-CLONIC and MYOCLONIC seizures; also used as adjunctive therapy. ADVANTAGES: MINIMAL DRUG-DRUG INTERACTIONS (does NOT induce/inhibit hepatic enzymes — unlike phenytoin/carbamazepine), rapid titration, IV formulation available, linear kinetics, NO routine blood-level monitoring. ADVERSE EFFECTS: SOMNOLENCE/fatigue, DIZZINESS, and NEUROPSYCHIATRIC effects — irritability, aggression, mood/behavioural changes (more in children), rarely psychosis; serious (rare): SJS/TEN, DRESS. ELIMINATION: ~66% EXCRETED UNCHANGED BY THE KIDNEY — DOSE REDUCTION IN RENAL IMPAIRMENT (CrCl-based); no hepatic adjustment needed (mild). ABRUPT WITHDRAWAL can precipitate SEIZURES — taper.</w:t>
      </w:r>
    </w:p>
    <w:p>
      <w:r>
        <w:rPr>
          <w:b/>
        </w:rPr>
        <w:t xml:space="preserve">🔍 Key Clues: </w:t>
      </w:r>
      <w:r>
        <w:t>Broad-spectrum + minimal interactions + no monitoring + somnolence/behavioural effects + RENAL excretion (dose-reduce in kidney disease).</w:t>
      </w:r>
    </w:p>
    <w:p>
      <w:r>
        <w:rPr>
          <w:b/>
        </w:rPr>
        <w:t xml:space="preserve">🚨 Priority Principle: </w:t>
      </w:r>
      <w:r>
        <w:t>Clean interactions and renal dosing — but watch the mood and never stop it abruptly.</w:t>
      </w:r>
    </w:p>
    <w:p>
      <w:r>
        <w:rPr>
          <w:b/>
        </w:rPr>
        <w:t xml:space="preserve">❌ Why Not Other Options: </w:t>
      </w:r>
      <w:r>
        <w:t>a — Levetiracetam does NOT require routine serum-level or INR monitoring (it has minimal interactions and no enzyme induction — unlike warfarin/older AEDs). | c — Levetiracetam is EFFECTIVE for FOCAL seizures — it is a first-line adjunct for partial epilepsy. | d — Levetiracetam is RENALLY excreted — the dose is reduced in RENAL impairment (liver plays a minor role).</w:t>
      </w:r>
    </w:p>
    <w:p>
      <w:r>
        <w:rPr>
          <w:b/>
        </w:rPr>
        <w:t xml:space="preserve">⚠️ Exam Trap: </w:t>
      </w:r>
      <w:r>
        <w:t>"Levetiracetam = liver enzyme inducer" — it is the CLEANEST major AED: no enzyme induction, no routine levels; kidney disease is the dosing variable.</w:t>
      </w:r>
    </w:p>
    <w:p>
      <w:r>
        <w:rPr>
          <w:b/>
        </w:rPr>
        <w:t xml:space="preserve">🩺 Clinical Thinking: </w:t>
      </w:r>
      <w:r>
        <w:t>Seizure type (focal/generalised) → levetiracetam fits → renal dose → behavioural side effects → no abrupt stop → option b.</w:t>
      </w:r>
    </w:p>
    <w:p>
      <w:r>
        <w:rPr>
          <w:b/>
        </w:rPr>
        <w:t xml:space="preserve">🇮🇳 Hinglish Decoder: </w:t>
      </w:r>
      <w:r>
        <w:t>LEVETIRACETAM: broad-spectrum AED, DRUG interactions KAM (no enzyme induction), monitoring nahi chahiye; side effects: neend, chidchidapan; KIDNEY se nikalti hai — renal impairment me dose KAM; achanak band NAHI karna.</w:t>
      </w:r>
    </w:p>
    <w:p>
      <w:r>
        <w:rPr>
          <w:b/>
        </w:rPr>
        <w:t xml:space="preserve">💎 PNC Pearl: </w:t>
      </w:r>
      <w:r>
        <w:t>Clean to combine, gentle on the liver, tough on seizures — but kidneys set the dose.</w:t>
      </w:r>
    </w:p>
    <w:p>
      <w:r>
        <w:t>Positive Marks: 1    Negative Marks: 0.33</w:t>
      </w:r>
    </w:p>
    <w:p>
      <w:r>
        <w:rPr>
          <w:b/>
        </w:rPr>
        <w:t>Question: A patient with MAJOR DEPRESSIVE DISORDER is started on ESCITALOPRAM. Which statement about escitalopram (an SSRI) is CORRECT?</w:t>
      </w:r>
    </w:p>
    <w:p>
      <w:r>
        <w:t>(a)  Escitalopram reaches full effect within 24 hours of the first dose</w:t>
      </w:r>
    </w:p>
    <w:p>
      <w:r>
        <w:t>(b)  Escitalopram is combined with MAOIs to boost the antidepressant response</w:t>
      </w:r>
    </w:p>
    <w:p>
      <w:r>
        <w:t>(c)  ESCITALOPRAM is a SELECTIVE SEROTONIN REUPTAKE INHIBITOR (SSRI) — first-line for depression and anxiety disorders; it takes 2-4 WEEKS for therapeutic effect; common side effects include NAUSEA, INSOMNIA, HEADACHE, SEXUAL DYSFUNCTION and SEROTONIN-related effects; it must NOT be stopped abruptly (WITHDRAWAL/discontinuation syndrome), is avoided with MAOIs (SEROTONIN SYNDROME risk — hyperthermia, rigidity, agitation), and requires caution with QT-prolonging drugs; monitoring includes suicidal ideation in young adults and hyponatraemia in the elderly</w:t>
      </w:r>
    </w:p>
    <w:p>
      <w:r>
        <w:t>(d)  Escitalopram commonly causes weight gain, metabolic syndrome and tardive dyskinesia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ESCITALOPRAM — the S-enantiomer of citalopram, a SELECTIVE SEROTONIN REUPTAKE INHIBITOR (SSRI). USES: major depressive disorder, GENERALISED ANXIETY, panic, OCD. ONSET: therapeutic response takes 2-4 WEEKS (patient education). SIDE EFFECTS: GI (NAUSEA — most common early), INSOMNIA/somnolence, HEADACHE, SEXUAL DYSFUNCTION (delayed ejaculation, decreased libido), diaphoresis, weight change (usually minimal). SAFETY: DO NOT combine with MAOIs (SEROTONIN SYNDROME — agitation, hyperthermia, rigidity, myoclonus, autonomic instability); use caution with other serotonergic drugs (tramadol, triptans, St John's Wort); can prolong QT (less than citalopram) — avoid with other QT drugs; ABRUPT WITHDRAWAL → DISCONTINUATION SYNDROME (dizziness, flu-like symptoms, paraesthesias) — taper. MONITOR: worsening SUICIDAL IDEATION (especially adolescents/young adults in the first weeks), HYPONATRAEMIA/SIADH in the ELDERLY.</w:t>
      </w:r>
    </w:p>
    <w:p>
      <w:r>
        <w:rPr>
          <w:b/>
        </w:rPr>
        <w:t xml:space="preserve">🔍 Key Clues: </w:t>
      </w:r>
      <w:r>
        <w:t>SSRI → 2-4 week onset → nausea/sexual dysfunction → no MAOIs (serotonin syndrome) → taper on withdrawal → monitor suicide/hyponatraemia.</w:t>
      </w:r>
    </w:p>
    <w:p>
      <w:r>
        <w:rPr>
          <w:b/>
        </w:rPr>
        <w:t xml:space="preserve">🚨 Priority Principle: </w:t>
      </w:r>
      <w:r>
        <w:t>Serotonin helps slowly and withdraws angrily — dose, wait, monitor, and taper.</w:t>
      </w:r>
    </w:p>
    <w:p>
      <w:r>
        <w:rPr>
          <w:b/>
        </w:rPr>
        <w:t xml:space="preserve">❌ Why Not Other Options: </w:t>
      </w:r>
      <w:r>
        <w:t>a — SSRIs take 2-4 WEEKS for therapeutic effect — 24 hours is incorrect (early side effects appear before benefit). | b — Combining an SSRI with an MAOI causes SEROTONIN SYNDROME — a potentially fatal interaction; a washout period is required between them. | d — WEIGHT GAIN/metabolic syndrome and TARDIVE DYSKINESIA are characteristic of ANTIPSYCHOTICS (olanzapine, haloperidol) and some TCAs — SSRIs cause more GI/sexual side effects.</w:t>
      </w:r>
    </w:p>
    <w:p>
      <w:r>
        <w:rPr>
          <w:b/>
        </w:rPr>
        <w:t xml:space="preserve">⚠️ Exam Trap: </w:t>
      </w:r>
      <w:r>
        <w:t>"SSRI works in 24 hours" — 2-4 weeks for benefit; and "SSRI + MAOI boosts response" — it is a deadly serotonin-syndrome combination.</w:t>
      </w:r>
    </w:p>
    <w:p>
      <w:r>
        <w:rPr>
          <w:b/>
        </w:rPr>
        <w:t xml:space="preserve">🩺 Clinical Thinking: </w:t>
      </w:r>
      <w:r>
        <w:t>SSRI class → onset 2-4 wks → common SEs → MAOI warning → taper → monitoring → option c.</w:t>
      </w:r>
    </w:p>
    <w:p>
      <w:r>
        <w:rPr>
          <w:b/>
        </w:rPr>
        <w:t xml:space="preserve">🇮🇳 Hinglish Decoder: </w:t>
      </w:r>
      <w:r>
        <w:t>ESCITALOPRAM (SSRI): asar 2-4 HAFTE me. Side effects: nausea, insomnia, SEXUAL dysfunction. MAOI ke saath NAHI (serotonin syndrome). Achanak band NAHI (withdrawal). Young me suicide watch, elderly me hyponatraemia.</w:t>
      </w:r>
    </w:p>
    <w:p>
      <w:r>
        <w:rPr>
          <w:b/>
        </w:rPr>
        <w:t xml:space="preserve">💎 PNC Pearl: </w:t>
      </w:r>
      <w:r>
        <w:t>Two weeks to lift, taper to stop, and never meet an MAOI.</w:t>
      </w:r>
    </w:p>
    <w:p>
      <w:r>
        <w:t>Positive Marks: 1    Negative Marks: 0.33</w:t>
      </w:r>
    </w:p>
    <w:p>
      <w:r>
        <w:rPr>
          <w:b/>
        </w:rPr>
        <w:t>Question: A 6-month-old infant starts choking while playing with a small toy. The infant is coughing but becomes quiet, turns blue, and cannot cry. Which action is CORRECT?</w:t>
      </w:r>
    </w:p>
    <w:p>
      <w:r>
        <w:t>(a)  Perform abdominal thrusts (Heimlich manoeuvre) immediately</w:t>
      </w:r>
    </w:p>
    <w:p>
      <w:r>
        <w:t>(b)  Do a blind finger sweep to remove the object</w:t>
      </w:r>
    </w:p>
    <w:p>
      <w:r>
        <w:t>(c)  Hold the infant upright and pat the back gently while giving sips of water</w:t>
      </w:r>
    </w:p>
    <w:p>
      <w:r>
        <w:t>(d)  For a CHOKING INFANT (&lt; 1 year) who cannot cry/cough/breath — give 5 BACK BLOWS (heel of hand between the shoulder blades, infant prone along the arm, head DOWN) followed by 5 CHEST THRUSTS (2 fingers, lower half of sternum) — alternating the sets until the object is expelled or the infant becomes unresponsive (then start CPR with 30:2 and look in the mouth before each breath); DO NOT use abdominal thrusts (Heimlich) in infants and do not do a blind finger sweep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CHOKING INFANT (&lt; 1 YEAR) — SEVERE obstruction (cannot cry, cough, breathe, turning blue): (1) 5 BACK BLOWS — infant PRONE along your forearm, HEAD LOWER THAN CHEST, heel of the hand between the SHOULDER BLADES, 5 firm blows. (2) 5 CHEST THRUSTS — turn infant SUPINE (head down), 2 FINGERS on the LOWER HALF of the STERNUM, 5 quick thrusts (about 1.5 inches / 4 cm). (3) ALTERNATE 5 back blows + 5 chest thrusts until the object is out or the infant becomes UNRESPONSIVE. (4) If UNRESPONSIVE — place on a firm surface, start CPR (30 compressions : 2 breaths), and LOOK in the mouth before each breath — remove a VISIBLE object only (NO blind finger sweep — pushes the object deeper). DO NOT use ABDOMINAL THRUSTS (Heimlich) in infants — risk of organ injury. Seek emergency help/activate EMS after ~1 cycle if not alone.</w:t>
      </w:r>
    </w:p>
    <w:p>
      <w:r>
        <w:rPr>
          <w:b/>
        </w:rPr>
        <w:t xml:space="preserve">🔍 Key Clues: </w:t>
      </w:r>
      <w:r>
        <w:t>Infant choking + cannot breathe → 5 back blows + 5 chest thrusts (head down) → alternate → CPR 30:2 if unresponsive → no Heimlich, no blind sweep.</w:t>
      </w:r>
    </w:p>
    <w:p>
      <w:r>
        <w:rPr>
          <w:b/>
        </w:rPr>
        <w:t xml:space="preserve">🚨 Priority Principle: </w:t>
      </w:r>
      <w:r>
        <w:t>Head down and five-and-five for the infant airway — never the adult's abdominal thrust.</w:t>
      </w:r>
    </w:p>
    <w:p>
      <w:r>
        <w:rPr>
          <w:b/>
        </w:rPr>
        <w:t xml:space="preserve">❌ Why Not Other Options: </w:t>
      </w:r>
      <w:r>
        <w:t>a — ABDOMINAL THRUSTS (Heimlich) are for CHILDREN &gt; 1 year and ADULTS — they can injure an infant's abdominal organs; back blows + chest thrusts are correct. | b — BLIND FINGER SWEEP can push the object DEEPER into the airway — only a VISIBLE object is removed. | c — Holding upright and giving WATER does nothing for a complete airway obstruction and may cause aspiration — the infant needs back blows + chest thrusts head-down.</w:t>
      </w:r>
    </w:p>
    <w:p>
      <w:r>
        <w:rPr>
          <w:b/>
        </w:rPr>
        <w:t xml:space="preserve">⚠️ Exam Trap: </w:t>
      </w:r>
      <w:r>
        <w:t>"Heimlich for infants" — infants get BACK BLOWS + CHEST THRUSTS (head down); abdominal thrusts are reserved for children/adults.</w:t>
      </w:r>
    </w:p>
    <w:p>
      <w:r>
        <w:rPr>
          <w:b/>
        </w:rPr>
        <w:t xml:space="preserve">🩺 Clinical Thinking: </w:t>
      </w:r>
      <w:r>
        <w:t>Severe infant choking → 5 back blows → 5 chest thrusts → alternate → CPR if unresponsive → option d.</w:t>
      </w:r>
    </w:p>
    <w:p>
      <w:r>
        <w:rPr>
          <w:b/>
        </w:rPr>
        <w:t xml:space="preserve">🇮🇳 Hinglish Decoder: </w:t>
      </w:r>
      <w:r>
        <w:t>CHOOKING INFANT (&lt;1 saal): 5 BACK BLOWS (head neeche, shoulder blades ke beech) + 5 CHEST THRUSTS (2 ungli, sternum ke neeche) — alternate karte raho. Unresponsive ho to CPR 30:2. Heimlich (abdominal) infants me NAHI.</w:t>
      </w:r>
    </w:p>
    <w:p>
      <w:r>
        <w:rPr>
          <w:b/>
        </w:rPr>
        <w:t xml:space="preserve">💎 PNC Pearl: </w:t>
      </w:r>
      <w:r>
        <w:t>Five on the back, five on the chest — the tiny airway needs the tiny treatment.</w:t>
      </w:r>
    </w:p>
    <w:p>
      <w:r>
        <w:t>Positive Marks: 1    Negative Marks: 0.33</w:t>
      </w:r>
    </w:p>
    <w:p>
      <w:r>
        <w:rPr>
          <w:b/>
        </w:rPr>
        <w:t>Question: A patient with a deep thigh laceration is bleeding heavily through the dressing. Which sequence for HAEMORRHAGE CONTROL is CORRECT?</w:t>
      </w:r>
    </w:p>
    <w:p>
      <w:r>
        <w:t>(a)  Apply DIRECT FIRM PRESSURE with sterile gauze (hold continuously, add more padding — do NOT remove soaked dressings), ELEVATE the limb if possible, apply a PRESSURE DRESSING once bleeding slows, and use a TOURNIQUET (2-3 inches above the wound, tight enough to stop arterial bleeding, note the TIME) only if direct pressure fails or in massive extremity haemorrhage — then transport urgently; reassess distal circulation and do not release a correctly applied tourniquet until definitive care</w:t>
      </w:r>
    </w:p>
    <w:p>
      <w:r>
        <w:t>(b)  Remove the soaked dressing, clean the wound, and reapply a smaller bandage</w:t>
      </w:r>
    </w:p>
    <w:p>
      <w:r>
        <w:t>(c)  Apply a tourniquet for any bleeding, even a small venous ooze</w:t>
      </w:r>
    </w:p>
    <w:p>
      <w:r>
        <w:t>(d)  Keep the patient upright and encourage movement to promote clotting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HAEMORRHAGE CONTROL — the priorities are direct pressure, then dressing, then tourniquet: (1) DIRECT PRESSURE — clean/sterile gauze pressed FIRMLY and CONTINUOUSLY for 5-10 minutes; if blood soaks through, ADD MORE PADDING on top — DO NOT REMOVE the soaked dressing (removing disrupts the clot). (2) ELEVATE the bleeding limb above the heart (gravity). (3) PRESSURE DRESSING — once bleeding slows, secure a firm bandage over the wound. (4) TOURNIQUET — only for LIFE-THREATENING EXTREMITY haemorrhage when direct pressure FAILS (or mass-casualty/immediate need): place 2-3 INCHES ABOVE the wound (not over a joint), tighten until bleeding STOPS, note the TIME, and DO NOT RELEASE until definitive care (release risks reperfusion injury/hypovolaemic shock); mark "T" with time on the patient. (5) Treat shock — supine, warmth, IV access, urgent transport. Never use a tourniquet for minor venous oozing.</w:t>
      </w:r>
    </w:p>
    <w:p>
      <w:r>
        <w:rPr>
          <w:b/>
        </w:rPr>
        <w:t xml:space="preserve">🔍 Key Clues: </w:t>
      </w:r>
      <w:r>
        <w:t>Direct pressure (add don't remove) → elevate → pressure dressing → tourniquet only if it fails (2-3" above, time-stamped, don't release).</w:t>
      </w:r>
    </w:p>
    <w:p>
      <w:r>
        <w:rPr>
          <w:b/>
        </w:rPr>
        <w:t xml:space="preserve">🚨 Priority Principle: </w:t>
      </w:r>
      <w:r>
        <w:t>Press, pad, and only then tie — the tourniquet is the last door, not the first.</w:t>
      </w:r>
    </w:p>
    <w:p>
      <w:r>
        <w:rPr>
          <w:b/>
        </w:rPr>
        <w:t xml:space="preserve">❌ Why Not Other Options: </w:t>
      </w:r>
      <w:r>
        <w:t>b — REMOVING the soaked dressing disrupts the forming CLOT and reopens bleeding — ADD padding on top instead. | c — TOURNIQUETS are ONLY for life-threatening EXTREMITY haemorrhage when pressure fails; routine use causes ischaemia and nerve damage. | d — The patient is kept SUPPINE/at rest (activity raises BP and bleeding); elevation of the LIMB (not activity) helps.</w:t>
      </w:r>
    </w:p>
    <w:p>
      <w:r>
        <w:rPr>
          <w:b/>
        </w:rPr>
        <w:t xml:space="preserve">⚠️ Exam Trap: </w:t>
      </w:r>
      <w:r>
        <w:t>"Remove and reapply dressings" — never remove soaked dressings; add more on top. And the tourniquet goes 2-3 inches ABOVE the wound, time-stamped.</w:t>
      </w:r>
    </w:p>
    <w:p>
      <w:r>
        <w:rPr>
          <w:b/>
        </w:rPr>
        <w:t xml:space="preserve">🩺 Clinical Thinking: </w:t>
      </w:r>
      <w:r>
        <w:t>Direct pressure → elevate → pressure dressing → tourniquet only if failing → transport → option a.</w:t>
      </w:r>
    </w:p>
    <w:p>
      <w:r>
        <w:rPr>
          <w:b/>
        </w:rPr>
        <w:t xml:space="preserve">🇮🇳 Hinglish Decoder: </w:t>
      </w:r>
      <w:r>
        <w:t>BLEEDING: DIRECT pressure (gauze dabao, bheegi dressing MAT hatao — upar aur dalo), limb ELEVATE, phir PRESSURE dressing. TOURNIQUET sirf jaanleva extremity bleed me (wound se 2-3 inch UPAR, TIME note karo, release NAHI karna).</w:t>
      </w:r>
    </w:p>
    <w:p>
      <w:r>
        <w:rPr>
          <w:b/>
        </w:rPr>
        <w:t xml:space="preserve">💎 PNC Pearl: </w:t>
      </w:r>
      <w:r>
        <w:t>Press, pad, elevate, tie — and the soaked dressing stays put.</w:t>
      </w:r>
    </w:p>
    <w:p>
      <w:r>
        <w:t>Positive Marks: 1    Negative Marks: 0.33</w:t>
      </w:r>
    </w:p>
    <w:p>
      <w:r>
        <w:rPr>
          <w:b/>
        </w:rPr>
        <w:t>Question: A nurse is caring for a patient with ADVANCED CANCER who has severe pain, breathlessness and anxiety. Which statement about PALLIATIVE CARE is CORRECT?</w:t>
      </w:r>
    </w:p>
    <w:p>
      <w:r>
        <w:t>(a)  Palliative care is provided only in the final days of life after all treatment stops</w:t>
      </w:r>
    </w:p>
    <w:p>
      <w:r>
        <w:t>(b)  PALLIATIVE CARE aims to IMPROVE QUALITY OF LIFE for patients with LIFE-LIMITING illness by controlling PAIN (WHO analgesic ladder — step 1 non-opioids, step 2 weak opioids, step 3 strong opioids like morphine — given ROUND THE CLOCK, not PRN only), managing other SYMPTOMS (dyspnoea, nausea, constipation, delirium), providing PSYCHOSOCIAL and SPIRITUAL support, and facilitating advance care planning — it is appropriate FROM THE TIME OF DIAGNOSIS alongside curative treatment, not only at the end of life</w:t>
      </w:r>
    </w:p>
    <w:p>
      <w:r>
        <w:t>(c)  Morphine should be reserved for the last week of life to prevent addiction</w:t>
      </w:r>
    </w:p>
    <w:p>
      <w:r>
        <w:t>(d)  Opioids are withheld in dyspnoea because they depress the respiratory drive too much</w:t>
      </w:r>
    </w:p>
    <w:p>
      <w:r>
        <w:t>Answer: b</w:t>
      </w:r>
    </w:p>
    <w:p>
      <w:r>
        <w:rPr>
          <w:b/>
        </w:rPr>
        <w:t>Solution: ✅ Correct Answer: b</w:t>
      </w:r>
    </w:p>
    <w:p>
      <w:r>
        <w:rPr>
          <w:b/>
        </w:rPr>
        <w:t xml:space="preserve">🧠 Clinical Rationale: </w:t>
      </w:r>
      <w:r>
        <w:t>PALLIATIVE CARE — an approach that IMPROVES the QUALITY OF LIFE of patients and families facing LIFE-THREATENING illness, through: (1) PAIN CONTROL using the WHO ANALGESIC LADDER — STEP 1 (mild pain): non-opioids (paracetamol, NSAIDs); STEP 2 (mild-moderate): WEAK OPIOIDS (codeine, tramadol); STEP 3 (moderate-severe): STRONG OPIOIDS (MORPHINE, fentanyl) — given ROUND-THE-CLOCK (regular scheduled dosing, not as-needed only) with rescue doses, plus adjuvant drugs (antidepressants, anticonvulsants for neuropathic pain). (2) SYMPTOM MANAGEMENT — dyspnoea, nausea/vomiting, constipation (opioid-induced — always prevent with laxatives), fatigue, delirium, oral care. (3) PSYCHOSOCIAL + SPIRITUAL support, family support, and GRIEF support. (4) ADVANCE CARE PLANNING — goals of care, advance directives. Palliative care begins AT DIAGNOSIS and can be provided WITH curative treatment; hospice/end-of-life care is a subset for the last phase. OPIOIDS in dyspnoea (breathlessness) are safe in appropriate doses for the terminally ill — they relieve the sensation of breathlessness.</w:t>
      </w:r>
    </w:p>
    <w:p>
      <w:r>
        <w:rPr>
          <w:b/>
        </w:rPr>
        <w:t xml:space="preserve">🔍 Key Clues: </w:t>
      </w:r>
      <w:r>
        <w:t>WHO ladder (step 1/2/3) + round-the-clock opioids + symptom control + psychosocial support + advance planning; starts at diagnosis.</w:t>
      </w:r>
    </w:p>
    <w:p>
      <w:r>
        <w:rPr>
          <w:b/>
        </w:rPr>
        <w:t xml:space="preserve">🚨 Priority Principle: </w:t>
      </w:r>
      <w:r>
        <w:t>Pain is a constant — so analgesia must be scheduled, not rationed; comfort and dignity are the goals.</w:t>
      </w:r>
    </w:p>
    <w:p>
      <w:r>
        <w:rPr>
          <w:b/>
        </w:rPr>
        <w:t xml:space="preserve">❌ Why Not Other Options: </w:t>
      </w:r>
      <w:r>
        <w:t>a — Palliative care begins AT DIAGNOSIS and runs ALONGSIDE curative treatment — it is not limited to the final days (that is hospice/terminal care). | c — MORPHINE is used EARLY in step 3 for moderate-severe pain (not only in the last week) — addiction risk is minimal in terminal illness and pain control is a right. | d — In the TERMINALLY ILL, opioids relieve DYSPNOEA and are given at appropriate doses; respiratory depression is not the limiting factor with careful titration.</w:t>
      </w:r>
    </w:p>
    <w:p>
      <w:r>
        <w:rPr>
          <w:b/>
        </w:rPr>
        <w:t xml:space="preserve">⚠️ Exam Trap: </w:t>
      </w:r>
      <w:r>
        <w:t>"Morphine only in the last week / addiction fear" — the WHO ladder escalates EARLY and ROUND-THE-CLOCK; addiction is not a concern in terminal care.</w:t>
      </w:r>
    </w:p>
    <w:p>
      <w:r>
        <w:rPr>
          <w:b/>
        </w:rPr>
        <w:t xml:space="preserve">🩺 Clinical Thinking: </w:t>
      </w:r>
      <w:r>
        <w:t>Life-limiting illness → start palliative care at diagnosis → WHO ladder pain control → symptom + psychosocial support → option b.</w:t>
      </w:r>
    </w:p>
    <w:p>
      <w:r>
        <w:rPr>
          <w:b/>
        </w:rPr>
        <w:t xml:space="preserve">🇮🇳 Hinglish Decoder: </w:t>
      </w:r>
      <w:r>
        <w:t>PALLIATIVE CARE = diagnosis se hi shuru — quality of life ke liye. PAIN: WHO ladder (1: non-opioid, 2: weak opioid, 3: MORPHINE) — ROUND THE CLOCK do (PRN matlab 'jab yaad aaye' nahi). Morphine dard/dyspnoea ke liye safe hai terminal care me.</w:t>
      </w:r>
    </w:p>
    <w:p>
      <w:r>
        <w:rPr>
          <w:b/>
        </w:rPr>
        <w:t xml:space="preserve">💎 PNC Pearl: </w:t>
      </w:r>
      <w:r>
        <w:t>Comfort from the first diagnosis — the ladder climbs, the clock never waits, and dignity wins.</w:t>
      </w:r>
    </w:p>
    <w:p>
      <w:r>
        <w:t>Positive Marks: 1    Negative Marks: 0.33</w:t>
      </w:r>
    </w:p>
    <w:p>
      <w:r>
        <w:rPr>
          <w:b/>
        </w:rPr>
        <w:t>Question: A 30-year-old woman reports EXCESSIVE WORRY about work, health and family "almost every day" for 8 months, with restlessness, easy fatigue, difficulty concentrating, irritability, muscle tension and poor sleep. Which statement about GENERALISED ANXIETY DISORDER (GAD) is CORRECT?</w:t>
      </w:r>
    </w:p>
    <w:p>
      <w:r>
        <w:t>(a)  GAD is diagnosed when worry lasts for at least 2 weeks</w:t>
      </w:r>
    </w:p>
    <w:p>
      <w:r>
        <w:t>(b)  Benzodiazepines are the first-line long-term treatment for GAD</w:t>
      </w:r>
    </w:p>
    <w:p>
      <w:r>
        <w:t>(c)  GAD is characterised by EXCESSIVE, PERSISTENT (≥ 6 months) WORRY about MULTIPLE domains (work, health, family, finances) that is difficult to control, accompanied by SOMATIC symptoms (restlessness, fatigue, poor concentration, irritability, muscle tension, sleep disturbance) — first-line treatment is CBT (cognitive behavioural therapy) and/or SSRIs/SNRIs (escitalopram, sertraline, venlafaxine); benzodiazepines are used SHORT-TERM only (dependence risk), and relaxation techniques, exercise and sleep hygiene are supportive</w:t>
      </w:r>
    </w:p>
    <w:p>
      <w:r>
        <w:t>(d)  Muscle tension and poor sleep are signs that the patient has an organic neurological disorder</w:t>
      </w:r>
    </w:p>
    <w:p>
      <w:r>
        <w:t>Answer: c</w:t>
      </w:r>
    </w:p>
    <w:p>
      <w:r>
        <w:rPr>
          <w:b/>
        </w:rPr>
        <w:t>Solution: ✅ Correct Answer: c</w:t>
      </w:r>
    </w:p>
    <w:p>
      <w:r>
        <w:rPr>
          <w:b/>
        </w:rPr>
        <w:t xml:space="preserve">🧠 Clinical Rationale: </w:t>
      </w:r>
      <w:r>
        <w:t>GENERALISED ANXIETY DISORDER — EXCESSIVE ANXIETY AND WORRY occurring MORE DAYS THAN NOT for AT LEAST 6 MONTHS about a NUMBER of events/activities (work, school, health, family, finances), with difficulty CONTROLLING the worry, PLUS ≥ 3 of: RESTLESSNESS/feeling keyed up, EASY FATIGUABILITY, difficulty CONCENTRATING/mind going blank, IRRITABILITY, MUSCLE TENSION, and SLEEP DISTURBANCE (insomnia, restless sleep). The anxiety causes clinically significant DISTRESS/impairment and is NOT better explained by substances or another disorder. FIRST-LINE TREATMENT: CBT (cognitive-behavioural therapy) and/or SSRIs (ESCITALOPRAM, SERTRALINE) or SNRIs (VENLAFAXINE, DULOXETINE) — 2-4 week onset; also pregabalin. BENZODIAZEPINES — used for SHORT-TERM (2-4 weeks) acute relief only (tolerance, dependence, withdrawal); not first-line long-term. SUPPORTIVE: relaxation, exercise, sleep hygiene, mindfulness. Nurse: assess suicide risk, teach medication adherence + side effects, encourage CBT adherence.</w:t>
      </w:r>
    </w:p>
    <w:p>
      <w:r>
        <w:rPr>
          <w:b/>
        </w:rPr>
        <w:t xml:space="preserve">🔍 Key Clues: </w:t>
      </w:r>
      <w:r>
        <w:t>≥ 6 months worry over multiple domains + somatic symptoms (restlessness, fatigue, poor concentration, muscle tension, sleep) → GAD → CBT + SSRI/SNRI; benzo short-term only.</w:t>
      </w:r>
    </w:p>
    <w:p>
      <w:r>
        <w:rPr>
          <w:b/>
        </w:rPr>
        <w:t xml:space="preserve">🚨 Priority Principle: </w:t>
      </w:r>
      <w:r>
        <w:t>Worry that won't stop needs therapy and a serotonin boost — benzos are a bridge, not a home.</w:t>
      </w:r>
    </w:p>
    <w:p>
      <w:r>
        <w:rPr>
          <w:b/>
        </w:rPr>
        <w:t xml:space="preserve">❌ Why Not Other Options: </w:t>
      </w:r>
      <w:r>
        <w:t>a — GAD requires worry for at least 6 MONTHS (not 2 weeks — that is the threshold for acute stress/adjustment). | b — BENZODIAZEPINES are SECOND-LINE and SHORT-TERM only (dependence/tolerance); first-line is CBT + SSRIs/SNRIs. | d — MUSCLE TENSION and poor sleep are the SOMATIC symptoms of GAD (part of the diagnostic criteria) — not an organic neurological disorder.</w:t>
      </w:r>
    </w:p>
    <w:p>
      <w:r>
        <w:rPr>
          <w:b/>
        </w:rPr>
        <w:t xml:space="preserve">⚠️ Exam Trap: </w:t>
      </w:r>
      <w:r>
        <w:t>"Benzo first-line for GAD" — SSRIs/SNRIs + CBT are first-line; benzodiazepines are a short-term bridge because of dependence risk.</w:t>
      </w:r>
    </w:p>
    <w:p>
      <w:r>
        <w:rPr>
          <w:b/>
        </w:rPr>
        <w:t xml:space="preserve">🩺 Clinical Thinking: </w:t>
      </w:r>
      <w:r>
        <w:t>Chronic multi-domain worry + somatic symptoms → GAD → CBT + SSRI/SNRI → short-term benzo only → option c.</w:t>
      </w:r>
    </w:p>
    <w:p>
      <w:r>
        <w:rPr>
          <w:b/>
        </w:rPr>
        <w:t xml:space="preserve">🇮🇳 Hinglish Decoder: </w:t>
      </w:r>
      <w:r>
        <w:t>GAD = 6 MAHINE se zyada har din ki bekaar ki CHINTA (kaam/health/family) + thakan, chidchidapan, neend kharab, muscle tension. Ilaaj: CBT + SSRI (escitalopram). BENZO sirf chhote time ke liye (addiction risk).</w:t>
      </w:r>
    </w:p>
    <w:p>
      <w:r>
        <w:rPr>
          <w:b/>
        </w:rPr>
        <w:t xml:space="preserve">💎 PNC Pearl: </w:t>
      </w:r>
      <w:r>
        <w:t>Six months of worry with tense shoulders — therapy and an SSRI, not a benzo habit.</w:t>
      </w:r>
    </w:p>
    <w:p>
      <w:r>
        <w:t>Positive Marks: 1    Negative Marks: 0.33</w:t>
      </w:r>
    </w:p>
    <w:p>
      <w:r>
        <w:rPr>
          <w:b/>
        </w:rPr>
        <w:t>Question: A mother brings her 6-week-old infant for the FIRST immunisation visit. Which statement about the INDIAN UNIVERSAL IMMUNISATION PROGRAMME (UIP) SCHEDULE is CORRECT?</w:t>
      </w:r>
    </w:p>
    <w:p>
      <w:r>
        <w:t>(a)  BCG is given at 6 weeks along with the first DPT</w:t>
      </w:r>
    </w:p>
    <w:p>
      <w:r>
        <w:t>(b)  Measles vaccine is given at birth</w:t>
      </w:r>
    </w:p>
    <w:p>
      <w:r>
        <w:t>(c)  The polio vaccine is given only after the child is one year old</w:t>
      </w:r>
    </w:p>
    <w:p>
      <w:r>
        <w:t>(d)  AT BIRTH (0-6 weeks): BCG (intradermal, left upper arm), OPV-0 (oral), HEPATITIS B birth dose; AT 6 WEEKS: DPT-1, OPV-1, HEP-B-1, and IPV-1 (fIPV); at 10 weeks: DPT-2, OPV-2, IPV-2; at 14 weeks: DPT-3, OPV-3, IPV-3 + HEP-B-3; at 9-12 months: MEASLES/MR-1 + vitamin A; at 16-24 months: DPT-Booster, OPV-Booster, MR-2; and at 5-6 years: DT booster + Tdap at 10-16 years — vaccines are given at the EARLIEST possible age to protect before exposure, with cold chain maintenance (2-8°C) and AEFI monitoring</w:t>
      </w:r>
    </w:p>
    <w:p>
      <w:r>
        <w:t>Answer: d</w:t>
      </w:r>
    </w:p>
    <w:p>
      <w:r>
        <w:rPr>
          <w:b/>
        </w:rPr>
        <w:t>Solution: ✅ Correct Answer: d</w:t>
      </w:r>
    </w:p>
    <w:p>
      <w:r>
        <w:rPr>
          <w:b/>
        </w:rPr>
        <w:t xml:space="preserve">🧠 Clinical Rationale: </w:t>
      </w:r>
      <w:r>
        <w:t>INDIAN UIP SCHEDULE: BIRTH (as early as possible, up to 6 weeks): BCG (intradermal 0.1 mL, LEFT UPPER ARM), OPV-0, HEPATITIS B BIRTH DOSE. 6 WEEKS: DPT-1, OPV-1, Hep-B-1, fIPV-1 (fractional IPV). 10 WEEKS: DPT-2, OPV-2, fIPV-2. 14 WEEKS: DPT-3, OPV-3, fIPV-3, Hep-B-3. 9-12 MONTHS: MEASLES/MR-1 (9 months) + VITAMIN A first dose. 16-24 MONTHS: DPT BOOSTER-1, OPV BOOSTER, MR-2. 5-6 YEARS: DT BOOSTER-2. 10-16 YEARS: Tdap/Td. ALSO: JE vaccine in endemic districts (9 months + booster), rotavirus, PCV in selected states (recent additions). PRINCIPLES: immunise at the EARLIEST possible age (before disease exposure), maintain COLD CHAIN (2-8°C, VVM), use the correct route/site/dose, and monitor AEFI. Contraindications: severe illness, anaphylaxis to a previous dose; NOT a contraindication: mild illness, fever &lt; 38.5°C, breastfeeding, malnutrition.</w:t>
      </w:r>
    </w:p>
    <w:p>
      <w:r>
        <w:rPr>
          <w:b/>
        </w:rPr>
        <w:t xml:space="preserve">🔍 Key Clues: </w:t>
      </w:r>
      <w:r>
        <w:t>Birth = BCG + OPV-0 + HepB; 6/10/14 weeks = DPT + OPV (+fIPV/HepB); 9 months = measles/MR; 16-24 months = boosters; 5-6 yr = DT; 10-16 yr = Tdap.</w:t>
      </w:r>
    </w:p>
    <w:p>
      <w:r>
        <w:rPr>
          <w:b/>
        </w:rPr>
        <w:t xml:space="preserve">🚨 Priority Principle: </w:t>
      </w:r>
      <w:r>
        <w:t>Immunise at the earliest safe age — the schedule beats the exposure every time.</w:t>
      </w:r>
    </w:p>
    <w:p>
      <w:r>
        <w:rPr>
          <w:b/>
        </w:rPr>
        <w:t xml:space="preserve">❌ Why Not Other Options: </w:t>
      </w:r>
      <w:r>
        <w:t>a — BCG is given AT BIRTH (with OPV-0 and Hep-B birth dose), not at 6 weeks with DPT-1. | b — MEASLES/MR-1 is given at 9 MONTHS (maternal antibody interferes earlier) — not at birth. | c — OPV-0 is given AT BIRTH and OPV-1/2/3 at 6/10/14 weeks — polio vaccine starts well before one year.</w:t>
      </w:r>
    </w:p>
    <w:p>
      <w:r>
        <w:rPr>
          <w:b/>
        </w:rPr>
        <w:t xml:space="preserve">⚠️ Exam Trap: </w:t>
      </w:r>
      <w:r>
        <w:t>"Measles at birth" — measles/MR-1 is at 9 months (maternal antibodies); BCG at birth; DPT starts at 6 weeks.</w:t>
      </w:r>
    </w:p>
    <w:p>
      <w:r>
        <w:rPr>
          <w:b/>
        </w:rPr>
        <w:t xml:space="preserve">🩺 Clinical Thinking: </w:t>
      </w:r>
      <w:r>
        <w:t>Birth (BCG/OPV0/HepB) → 6-14 weeks (DPT/OPV/IPV/HepB) → 9 mo (MR) → boosters → option d.</w:t>
      </w:r>
    </w:p>
    <w:p>
      <w:r>
        <w:rPr>
          <w:b/>
        </w:rPr>
        <w:t xml:space="preserve">🇮🇳 Hinglish Decoder: </w:t>
      </w:r>
      <w:r>
        <w:t>UIP SCHEDULE: BIRTH = BCG + OPV-0 + Hep-B; 6/10/14 hafte = DPT + OPV (+IPV, HepB); 9 MAHINE = MEASLES/MR; 16-24 mahine = BOOSTERS; 5-6 saal = DT; 10-16 saal = Tdap. Cold chain 2-8°C.</w:t>
      </w:r>
    </w:p>
    <w:p>
      <w:r>
        <w:rPr>
          <w:b/>
        </w:rPr>
        <w:t xml:space="preserve">💎 PNC Pearl: </w:t>
      </w:r>
      <w:r>
        <w:t>Birth for BCG, nine for measles — the schedule is a race against exposure.</w:t>
      </w:r>
    </w:p>
    <w:p>
      <w:r>
        <w:t>Positive Marks: 1    Negative Marks: 0.33</w:t>
      </w:r>
    </w:p>
    <w:p>
      <w:r>
        <w:rPr>
          <w:b/>
        </w:rPr>
        <w:t>Question: A primipara on the THIRD DAY after delivery is tearful, says she "cannot cope", has difficulty sleeping, and feels overwhelmed — but shows interest in the baby. Which statement about POSTNATAL BLUES is CORRECT?</w:t>
      </w:r>
    </w:p>
    <w:p>
      <w:r>
        <w:t>(a)  POSTNATAL (BABY) BLUES is a TRANSIENT, SELF-LIMITING state of mood lability affecting ~50-80% of women, peaking on days 3-5 after delivery — with weepiness, irritability, anxiety, poor sleep and feeling overwhelmed, WITHOUT psychotic features and WITHOUT loss of interest in the baby; it requires REASSURANCE and support only (no medication), usually resolving within 2 WEEKS — but the nurse must screen for progression to POSTPARTUM DEPRESSION (persistent &gt; 2 weeks, loss of interest, guilt, self-harm thoughts) or postpartum PSYCHOSIS (delusions, hallucinations, confusion — a PSYCHIATRIC EMERGENCY)</w:t>
      </w:r>
    </w:p>
    <w:p>
      <w:r>
        <w:t>(b)  Postnatal blues lasts for months and requires antidepressant therapy</w:t>
      </w:r>
    </w:p>
    <w:p>
      <w:r>
        <w:t>(c)  Postnatal blues includes hallucinations and delusions about the baby</w:t>
      </w:r>
    </w:p>
    <w:p>
      <w:r>
        <w:t>(d)  Postnatal blues means the mother is rejecting her infant permanently</w:t>
      </w:r>
    </w:p>
    <w:p>
      <w:r>
        <w:t>Answer: a</w:t>
      </w:r>
    </w:p>
    <w:p>
      <w:r>
        <w:rPr>
          <w:b/>
        </w:rPr>
        <w:t>Solution: ✅ Correct Answer: a</w:t>
      </w:r>
    </w:p>
    <w:p>
      <w:r>
        <w:rPr>
          <w:b/>
        </w:rPr>
        <w:t xml:space="preserve">🧠 Clinical Rationale: </w:t>
      </w:r>
      <w:r>
        <w:t>POSTNATAL (MATERNITY/BABY) BLUES: a common, TRANSIENT, SELF-LIMITING mood disturbance affecting ~50-80% of postpartum women, PEAKING at DAYS 3-5 (hormonal shifts after delivery). FEATURES: WEEPINESS (crying for no clear reason), MOOD LABILITY, IRRITABILITY, ANXIETY, feeling OVERWHELMED, poor sleep, hypersensitivity — BUT the mother REMAINS INTERESTED IN AND CONNECTED TO THE BABY, with NO PSYCHOTIC FEATURES and no suicidal/self-harm ideation. MANAGEMENT: REASSURANCE, emotional support, rest, help with the baby, ventilation of feelings — NO medication needed; resolves within 2 WEEKS. DIFFERENTIATE: POSTPARTUM DEPRESSION (onset within 1 year, PERSISTS &gt; 2 weeks, pervasive low mood, loss of interest/anhedonia, guilt, poor bonding, suicidal thoughts — treat with therapy/antidepressants); POSTPARTUM PSYCHOSIS (rare emergency: DELUSIONS, HALLUCINATIONS, confusion, agitation, risk of harm to self/baby — immediate psychiatric referral). The nurse's role: universal screening (Edinburgh Postnatal Depression Scale), education, and vigilance for red flags.</w:t>
      </w:r>
    </w:p>
    <w:p>
      <w:r>
        <w:rPr>
          <w:b/>
        </w:rPr>
        <w:t xml:space="preserve">🔍 Key Clues: </w:t>
      </w:r>
      <w:r>
        <w:t>Day 3-5 + weepy/overwhelmed BUT connected to baby + no psychosis → postnatal blues → support/reassurance; screen for PPD/psychosis.</w:t>
      </w:r>
    </w:p>
    <w:p>
      <w:r>
        <w:rPr>
          <w:b/>
        </w:rPr>
        <w:t xml:space="preserve">🚨 Priority Principle: </w:t>
      </w:r>
      <w:r>
        <w:t>Blues are brief and benign — but depression lingers and psychosis rages; screen and separate them.</w:t>
      </w:r>
    </w:p>
    <w:p>
      <w:r>
        <w:rPr>
          <w:b/>
        </w:rPr>
        <w:t xml:space="preserve">❌ Why Not Other Options: </w:t>
      </w:r>
      <w:r>
        <w:t>b — Postnatal blues is TRANSIENT (≤ 2 weeks) and needs NO medication; PERSISTENT symptoms &gt; 2 weeks suggest postpartum DEPRESSION (which does need treatment). | c — HALLUCINATIONS and DELUSIONS are features of postpartum PSYCHOSIS — a psychiatric emergency, not baby blues. | d — In blues the mother retains INTEREST in the infant — permanent rejection/bonding failure is not a feature of blues.</w:t>
      </w:r>
    </w:p>
    <w:p>
      <w:r>
        <w:rPr>
          <w:b/>
        </w:rPr>
        <w:t xml:space="preserve">⚠️ Exam Trap: </w:t>
      </w:r>
      <w:r>
        <w:t>"Blues = depression" — blues is brief (≤ 2 weeks), self-limiting, with preserved baby connection; persistent low mood, anhedonia, or psychosis point to depression/psychosis.</w:t>
      </w:r>
    </w:p>
    <w:p>
      <w:r>
        <w:rPr>
          <w:b/>
        </w:rPr>
        <w:t xml:space="preserve">🩺 Clinical Thinking: </w:t>
      </w:r>
      <w:r>
        <w:t>Day 3-5 + weepy + connected to baby + no psychosis → blues → reassure/support → watch for PPD/psychosis → option a.</w:t>
      </w:r>
    </w:p>
    <w:p>
      <w:r>
        <w:rPr>
          <w:b/>
        </w:rPr>
        <w:t xml:space="preserve">🇮🇳 Hinglish Decoder: </w:t>
      </w:r>
      <w:r>
        <w:t>POSTNATAL BLUES: delivery ke 3-5th DIN — rona, ghabrahat, neend kharab, par baby me DILCHAspi bana rehta hai, koi hallucination NAHI. Ilaaj: reassure + support, 2 hafte me khud thik. 2 hafte se zyada → DEPRESSION; hallucinations → PSYCHOSIS (emergency).</w:t>
      </w:r>
    </w:p>
    <w:p>
      <w:r>
        <w:rPr>
          <w:b/>
        </w:rPr>
        <w:t xml:space="preserve">💎 PNC Pearl: </w:t>
      </w:r>
      <w:r>
        <w:t>Tears at day three with love intact are blues — two weeks of grey is depression, and psychosis screams.</w:t>
      </w:r>
    </w:p>
    <w:p>
      <w:r>
        <w:t>Positive Marks: 1    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