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MECHANICALLY VENTILATED patient has the capnography waveform shown in the image. Which interpretation and nursing action are CORRECT?</w:t>
      </w:r>
      <w:r>
        <w:drawing>
          <wp:inline xmlns:a="http://schemas.openxmlformats.org/drawingml/2006/main" xmlns:pic="http://schemas.openxmlformats.org/drawingml/2006/picture">
            <wp:extent cx="2560320" cy="2025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0-Q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2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THE WAVEFORM SHOWS A NORMAL CAPNOGRAM — the end-tidal CO2 (ETCO2) is 35-45 mmHg (the plateau phase represents alveolar gas); a SUDDEN DROP TO NEAR ZERO suggests ET TUBE DISPLACEMENT, disconnection, or cardiac arrest — CHECK THE AIRWAY IMMEDIATELY; a GRADUAL RISE suggests hypoventilation or rising CO2 production</w:t>
      </w:r>
    </w:p>
    <w:p>
      <w:r>
        <w:t>(b)  ETCO2 is always 8 mmHg — no action is needed</w:t>
      </w:r>
    </w:p>
    <w:p>
      <w:r>
        <w:t>(c)  The waveform represents the oxygen saturation of the patient</w:t>
      </w:r>
    </w:p>
    <w:p>
      <w:r>
        <w:t>(d)  Capnography replaces pulse oximetry entirely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CAPNOGRAPHY — the continuous measurement and DISPLAY OF CO2 in exhaled breath (ETCO2) — a key monitoring tool in MECHANICAL VENTILATION, during CPR, and for ET tube confirmation. THE NORMAL CAPNOGRAM (CO2 vs time waveform) has four phases: (I) dead-space gas (no CO2 — baseline 0); (II) the RAPID RISING phase (mixed dead space + alveolar gas); (III) the ALVEOLAR PLATEAU (CO2 rises to its peak — end-tidal CO2, ETCO2); (IV) the RAPID DROP back to baseline on inspiration. NORMAL ETCO2: 35-45 MMHG (roughly 2-5 mmHg below arterial PaCO2). INTERPRETATION: (1) SUDDEN DROP TO ZERO/NEAR-ZERO — ET TUBE DISPLACEMENT (into oesophagus/pharynx), circuit DISCONNECTION, or CARDIAC ARREST (no pulmonary flow) — IMMEDIATE airway check; (2) SUDDEN but NOT zero drop — partial obstruction, hypotension/low cardiac output, pulmonary embolism; (3) GRADUAL RISE — HYPOVENTILATION (rising CO2), fever, shivering, increasing CO2 production; (4) GRADUAL FALL — hyperventilation, falling cardiac output; (5) LOSS OF PLATEAU — partial ET obstruction/bronchospasm. NOTE: capnography measures CO2 (ventilation) — it COMPLEMENTS, not replaces, PULSE OXIMETRY (which measures O2 saturation).</w:t>
      </w:r>
    </w:p>
    <w:p>
      <w:r>
        <w:rPr>
          <w:b/>
        </w:rPr>
        <w:t xml:space="preserve">🔍 Key Clues: </w:t>
      </w:r>
      <w:r>
        <w:t>Normal capnogram = 4 phases, ETCO2 35-45 mmHg; sudden drop to zero = ET displacement/disconnection/arrest → check airway.</w:t>
      </w:r>
    </w:p>
    <w:p>
      <w:r>
        <w:rPr>
          <w:b/>
        </w:rPr>
        <w:t xml:space="preserve">🚨 Priority Principle: </w:t>
      </w:r>
      <w:r>
        <w:t>The capnogram's plateau is the lung's signature — a flat line after a plateau is an airway alarm.</w:t>
      </w:r>
    </w:p>
    <w:p>
      <w:r>
        <w:rPr>
          <w:b/>
        </w:rPr>
        <w:t xml:space="preserve">❌ Why Not Other Options: </w:t>
      </w:r>
      <w:r>
        <w:t>b — 8 mmHg is the CPR low-flow figure (poor perfusion), not normal — the normal ETCO2 is 35-45 mmHg. | c — Capnography measures CO2 (ventilation); pulse oximetry measures SpO2 (oxygenation). | d — The two monitors are COMPLEMENTARY — capnography does not replace oximetry.</w:t>
      </w:r>
    </w:p>
    <w:p>
      <w:r>
        <w:rPr>
          <w:b/>
        </w:rPr>
        <w:t xml:space="preserve">⚠️ Exam Trap: </w:t>
      </w:r>
      <w:r>
        <w:t>\"Capnography = oxygen monitor\" — capnography tracks CO2/ventilation; a sudden zero with a normal oxygen reading still means a displaced tube.</w:t>
      </w:r>
    </w:p>
    <w:p>
      <w:r>
        <w:rPr>
          <w:b/>
        </w:rPr>
        <w:t xml:space="preserve">🩺 Clinical Thinking: </w:t>
      </w:r>
      <w:r>
        <w:t>Capnogram → 4 phases + ETCO2 35-45 → sudden drop = airway problem → option a.</w:t>
      </w:r>
    </w:p>
    <w:p>
      <w:r>
        <w:rPr>
          <w:b/>
        </w:rPr>
        <w:t xml:space="preserve">🇮🇳 Hinglish Decoder: </w:t>
      </w:r>
      <w:r>
        <w:t>CAPNOGRAPHY: saans me CO2 ki waveform — NORMAL ETCO2 35-45 mmHg; ACANAK ZERO ho jaye = tube khisak gayi/disconnect/cardiac arrest — turant AIRWAY check karo.</w:t>
      </w:r>
    </w:p>
    <w:p>
      <w:r>
        <w:rPr>
          <w:b/>
        </w:rPr>
        <w:t xml:space="preserve">💎 PNC Pearl: </w:t>
      </w:r>
      <w:r>
        <w:t>A plateau of forty, then the fall — the capnogram keeps its promise until the airway breaks it.</w:t>
      </w:r>
    </w:p>
    <w:p>
      <w:r>
        <w:t>Positive Marks: 1    Negative Marks: 0.33</w:t>
      </w:r>
    </w:p>
    <w:p>
      <w:r>
        <w:rPr>
          <w:b/>
        </w:rPr>
        <w:t>Question: The scrub nurse hands the surgeon the instrument shown in the image during a DEEP ABDOMINAL procedure. Which statement about this instrument is CORRECT?</w:t>
      </w:r>
      <w:r>
        <w:drawing>
          <wp:inline xmlns:a="http://schemas.openxmlformats.org/drawingml/2006/main" xmlns:pic="http://schemas.openxmlformats.org/drawingml/2006/picture">
            <wp:extent cx="2560320" cy="3310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0-Q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It is a needle holder used for suturing</w:t>
      </w:r>
    </w:p>
    <w:p>
      <w:r>
        <w:t>(b)  It is a haemostatic clamp for blood vessels</w:t>
      </w:r>
    </w:p>
    <w:p>
      <w:r>
        <w:t>(c)  IT IS DEAVER'S RETRACTOR — a LONG, CURVED, flat-bladed retractor used to RETRACT DEEP STRUCTURES in narrow, deep incisions (e.g., during cholecystectomy, hepatic, splenic or pelvic surgery) — the assistant holds it steadily to expose the operative field</w:t>
      </w:r>
    </w:p>
    <w:p>
      <w:r>
        <w:t>(d)  It is a suction cannula for fluid removal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DEAVER'S RETRACTOR — a surgical instrument used to RETRACT (hold back) tissues to expose the operative field — named after its shape: a LONG handle with a CURVED, FLAT, angled blade (right-angled or curved) of varying widths. USES: RETRACTION OF DEEP STRUCTURES — the liver, gallbladder bed, spleen, kidneys, or pelvic organs — within NARROW/DEEP incisions where shorter retractors cannot reach. The ASSISTANT holds the retractor steadily throughout the exposure (retraction is a static, holding function). COMPARED INSTRUMENTS: (1) DOYEN'S RETRACTOR — a deep ABDOMINAL retractor with a broad, curved blade (used in laparotomies — e.g., appendicectomy/hysterectomy); (2) LANGENBECK RETRACTOR — a SHALLOW retractor for superficial wounds; (3) MORRIS RETRACTOR — a double-ended retractor; (4) self-retaining retractors (e.g., Balfour, Gosset, Finocchietto) hold themselves open — freeing the assistants' hands; (5) the ARMY-NAVY retractor — small double-ended for superficial exposure. SURGICAL TEAM ROLE: the scrub nurse passes the correct retractor and the FIRST ASSISTANT applies it with steady traction — protecting underlying structures (the liver is retracted gently to avoid injury).</w:t>
      </w:r>
    </w:p>
    <w:p>
      <w:r>
        <w:rPr>
          <w:b/>
        </w:rPr>
        <w:t xml:space="preserve">🔍 Key Clues: </w:t>
      </w:r>
      <w:r>
        <w:t>Deaver's retractor = long, curved, flat blade → deep narrow-incision retraction (liver/gallbladder/spleen) → assistant holds.</w:t>
      </w:r>
    </w:p>
    <w:p>
      <w:r>
        <w:rPr>
          <w:b/>
        </w:rPr>
        <w:t xml:space="preserve">🚨 Priority Principle: </w:t>
      </w:r>
      <w:r>
        <w:t>The deep, dark incision needs a long reach — Deaver's curve holds the viscera aside, gently but firmly.</w:t>
      </w:r>
    </w:p>
    <w:p>
      <w:r>
        <w:rPr>
          <w:b/>
        </w:rPr>
        <w:t xml:space="preserve">❌ Why Not Other Options: </w:t>
      </w:r>
      <w:r>
        <w:t>a — NEEDLE HOLDERS (e.g., Mayo-Hegar) hold suture needles — a different instrument. | b — HAEMOSTATIC CLAMPS (mosquito, Kelly, artery forceps) occlude vessels. | d — SUCTION cannulas (Yankauer) remove fluid — not a retractor.</w:t>
      </w:r>
    </w:p>
    <w:p>
      <w:r>
        <w:rPr>
          <w:b/>
        </w:rPr>
        <w:t xml:space="preserve">⚠️ Exam Trap: </w:t>
      </w:r>
      <w:r>
        <w:t>\"Deaver = superficial retractor\" — Deaver's is for DEEP exposure; Langenbeck/Army-Navy are the superficial ones.</w:t>
      </w:r>
    </w:p>
    <w:p>
      <w:r>
        <w:rPr>
          <w:b/>
        </w:rPr>
        <w:t xml:space="preserve">🩺 Clinical Thinking: </w:t>
      </w:r>
      <w:r>
        <w:t>Long curved flat blade → Deaver's retractor → deep retraction → option c.</w:t>
      </w:r>
    </w:p>
    <w:p>
      <w:r>
        <w:rPr>
          <w:b/>
        </w:rPr>
        <w:t xml:space="preserve">🇮🇳 Hinglish Decoder: </w:t>
      </w:r>
      <w:r>
        <w:t>DEAVER RETRACTOR: LAMBA, tedha, chapta blade — gehra operation (liver/pitthe) me ORGAN hata kar jagah dikhata hai; assistant pakad kar rakhta hai.</w:t>
      </w:r>
    </w:p>
    <w:p>
      <w:r>
        <w:rPr>
          <w:b/>
        </w:rPr>
        <w:t xml:space="preserve">💎 PNC Pearl: </w:t>
      </w:r>
      <w:r>
        <w:t>A long curved arm that holds the deep viscera — the exposure behind every deep dissection.</w:t>
      </w:r>
    </w:p>
    <w:p>
      <w:r>
        <w:t>Positive Marks: 1    Negative Marks: 0.33</w:t>
      </w:r>
    </w:p>
    <w:p>
      <w:r>
        <w:rPr>
          <w:b/>
        </w:rPr>
        <w:t>Question: A patient with SEVERE ASTHMA is not improving despite repeated nebulised SALBUTAMOL — in STATUS ASTHMATICUS. Which management is CORRECT?</w:t>
      </w:r>
    </w:p>
    <w:p>
      <w:r>
        <w:t>(a)  Sedate the patient with morphine and observe</w:t>
      </w:r>
    </w:p>
    <w:p>
      <w:r>
        <w:t>(b)  CONTINUOUS or repeated nebulised BETA-2 AGONISTS (salbutamol) plus IPRATROPIUM, SYSTEMIC CORTICOSTEROIDS (IV hydrocortisone/methylprednisolone), OXYGEN to maintain SpO2 93-95%, and in severe cases IV MAGNESIUM SULPHATE (or IV salbutamol/aminophylline) — with CLOSE MONITORING for respiratory failure (exhaustion, silent chest, rising PaCO2, falling SpO2) and EARLY INTUBATION if the patient deteriorates; SEDATIVES ARE AVOIDED</w:t>
      </w:r>
    </w:p>
    <w:p>
      <w:r>
        <w:t>(c)  Withhold oxygen to avoid CO2 retention</w:t>
      </w:r>
    </w:p>
    <w:p>
      <w:r>
        <w:t>(d)  Give oral steroids and discharge home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STATUS ASTHMATICUS — a severe, life-threatening ASTHMA EXACERBATION unresponsive to initial bronchodilator therapy. MANAGEMENT (hospital): (1) HIGH-FLOW OXYGEN — titrate to SpO2 93-95% (oxygen does NOT cause CO2 retention in asthma — that myth belongs to OLD COPD teaching; withholding oxygen is dangerous); (2) INHALED BRONCHODILATORS — NEBULISED SALBUTAMOL (5 mg) — CONTINUOUS or repeated (every 20 min or continuously in severe cases), combined with IPRATROPIUM (0.5 mg); (3) SYSTEMIC CORTICOSTEROIDS — EARLY and IV (hydrocortisone 100 mg 6-hourly or methylprednisolone) — the anti-inflammatory cornerstone; (4) IV MAGNESIUM SULPHATE (1.2-2 g over 20 min) — for severe/refractory cases (bronchodilator effect); (5) IV salbutamol or AMINOPHYLLINE — second-line; (6) MONITOR — respiratory rate, SpO2, peak flow, ABG (a RISING PaCO2 or NORMAL PaCO2 in a tiring patient = WARNING), chest auscultation (SILENT CHEST = very poor air entry); (7) INTUBATION — for exhaustion, altered consciousness, rising CO2, refractory hypoxaemia; (8) AVOID SEDATIVES (they depress respiration); (9) IV FLUIDS and correction of any acidosis; after recovery — theophylline/inhaler regimen and asthma education. NOT morphine (respiratory depression), not discharge with oral steroids alone in status.</w:t>
      </w:r>
    </w:p>
    <w:p>
      <w:r>
        <w:rPr>
          <w:b/>
        </w:rPr>
        <w:t xml:space="preserve">🔍 Key Clues: </w:t>
      </w:r>
      <w:r>
        <w:t>Status asthmaticus → O2 + continuous salbutamol/ipratropium + IV steroids + magnesium → monitor (silent chest, rising CO2) → intubate if needed.</w:t>
      </w:r>
    </w:p>
    <w:p>
      <w:r>
        <w:rPr>
          <w:b/>
        </w:rPr>
        <w:t xml:space="preserve">🚨 Priority Principle: </w:t>
      </w:r>
      <w:r>
        <w:t>In status asthmaticus, oxygen and steroids buy time while the bronchodilators fight — sedation sells it away.</w:t>
      </w:r>
    </w:p>
    <w:p>
      <w:r>
        <w:rPr>
          <w:b/>
        </w:rPr>
        <w:t xml:space="preserve">❌ Why Not Other Options: </w:t>
      </w:r>
      <w:r>
        <w:t>a — MORPHINE/SEDATIVES depress respiration and are CONTRAINDICATED in acute severe asthma. | c — OXYGEN IS ESSENTIAL (SpO2 93-95% target) — the CO2-retention fear does not justify withholding it in asthma. | d — STATUS ASTHMATICUS needs hospital care with systemic steroids and monitoring — oral steroids alone at home is inadequate.</w:t>
      </w:r>
    </w:p>
    <w:p>
      <w:r>
        <w:rPr>
          <w:b/>
        </w:rPr>
        <w:t xml:space="preserve">⚠️ Exam Trap: </w:t>
      </w:r>
      <w:r>
        <w:t>\"Oxygen causes CO2 retention in asthma\" — that is old COPD teaching; in asthma, oxygen is given freely to target SpO2 93-95%.</w:t>
      </w:r>
    </w:p>
    <w:p>
      <w:r>
        <w:rPr>
          <w:b/>
        </w:rPr>
        <w:t xml:space="preserve">🩺 Clinical Thinking: </w:t>
      </w:r>
      <w:r>
        <w:t>Status asthmaticus → O2 + nebulised salbutamol/ipratropium + IV steroids + magnesium → monitor → option b.</w:t>
      </w:r>
    </w:p>
    <w:p>
      <w:r>
        <w:rPr>
          <w:b/>
        </w:rPr>
        <w:t xml:space="preserve">🇮🇳 Hinglish Decoder: </w:t>
      </w:r>
      <w:r>
        <w:t>STATUS ASTHMATICUS: OXYGEN + lagatar SALBUTAMOL/IPRATROPIUM nebulisation + IV STEROID + MAGNESIUM; silent chest/CO2 badhe to INTUBATE; SEDATIVE kabhi nahi.</w:t>
      </w:r>
    </w:p>
    <w:p>
      <w:r>
        <w:rPr>
          <w:b/>
        </w:rPr>
        <w:t xml:space="preserve">💎 PNC Pearl: </w:t>
      </w:r>
      <w:r>
        <w:t>Oxygen, steroids, and a steady nebuliser — the triad that walks the severe asthmatic back from the edge.</w:t>
      </w:r>
    </w:p>
    <w:p>
      <w:r>
        <w:t>Positive Marks: 1    Negative Marks: 0.33</w:t>
      </w:r>
    </w:p>
    <w:p>
      <w:r>
        <w:rPr>
          <w:b/>
        </w:rPr>
        <w:t>Question: Which statement about TYPE I and TYPE II RESPIRATORY FAILURE is CORRECT?</w:t>
      </w:r>
    </w:p>
    <w:p>
      <w:r>
        <w:t>(a)  Type I failure always has a raised PaCO2</w:t>
      </w:r>
    </w:p>
    <w:p>
      <w:r>
        <w:t>(b)  Type II failure always has a normal PaO2</w:t>
      </w:r>
    </w:p>
    <w:p>
      <w:r>
        <w:t>(c)  Type I failure is also called hypercapnic failure</w:t>
      </w:r>
    </w:p>
    <w:p>
      <w:r>
        <w:t>(d)  TYPE I (HYPOXEMIC) FAILURE: PaO2 &lt; 60 mmHg with NORMAL or LOW PaCO2 — e.g., PNEUMONIA, PULMONARY EMBOLISM, PULMONARY OEDEMA; TYPE II (HYPERCAPNIC) FAILURE: PaO2 &lt; 60 mmHg with PaCO2 &gt; 50 mmHg — e.g., COPD, respiratory muscle weakness — treated with CONTROLLED oxygen (in Type II, avoid high FiO2) and ventilatory support as needed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RESPIRATORY FAILURE — failure of the lungs to oxygenate the blood (hypoxaemia) and/or eliminate CO2 (hypercapnia). DIAGNOSIS: PaO2 &lt; 60 mmHg on room air (and/or PaCO2 &gt; 50 mmHg). TWO TYPES: (1) TYPE I — HYPOXEMIC (PaO2 &lt; 60, NORMAL/LOW PaCO2): due to VENTILATION-PERFUSION MISMATCH or SHUNT — pneumonia, pulmonary embolism, pulmonary oedema, ARDS, interstitial lung disease — treated with OXYGEN (up to high FiO2), treat the cause, often needs CPAP/ventilation; (2) TYPE II — HYPERCAPNIC (PaO2 &lt; 60 AND PaCO2 &gt; 50): due to ALVEOLAR HYPOVENTILATION — COPD, severe asthma, respiratory muscle fatigue, neuromuscular disease (GBS, myasthenia), sedative overdose, chest-wall injury — treated with CONTROLLED OXYGEN (in COPD, high FiO2 can blunt the hypoxic drive and worsen CO2 retention — use 24-28% Venturi mask targeting SpO2 88-92%) and NON-INVASIVE VENTILATION (BiPAP) or intubation. NURSING: ABG interpretation, position (semi-Fowler), monitor SpO2/PaCO2, airway and secretion management, and prepare for ventilation.</w:t>
      </w:r>
    </w:p>
    <w:p>
      <w:r>
        <w:rPr>
          <w:b/>
        </w:rPr>
        <w:t xml:space="preserve">🔍 Key Clues: </w:t>
      </w:r>
      <w:r>
        <w:t>Type I = hypoxemic (low O2, normal/low CO2 — pneumonia/PE/oedema); Type II = hypercapnic (low O2 + high CO2 — COPD) → controlled O2 in Type II.</w:t>
      </w:r>
    </w:p>
    <w:p>
      <w:r>
        <w:rPr>
          <w:b/>
        </w:rPr>
        <w:t xml:space="preserve">🚨 Priority Principle: </w:t>
      </w:r>
      <w:r>
        <w:t>Oxygen fixes the V/Q leak; ventilation fixes the pump — know which failure you are facing before you turn the dial.</w:t>
      </w:r>
    </w:p>
    <w:p>
      <w:r>
        <w:rPr>
          <w:b/>
        </w:rPr>
        <w:t xml:space="preserve">❌ Why Not Other Options: </w:t>
      </w:r>
      <w:r>
        <w:t>a — TYPE I has NORMAL/LOW CO2; a RAISED CO2 defines TYPE II. | b — TYPE II has LOW PaO2 (&lt; 60) with HIGH CO2 — not a normal O2. | c — HYPERCAPNIC = TYPE II; TYPE I is HYPOXEMIC.</w:t>
      </w:r>
    </w:p>
    <w:p>
      <w:r>
        <w:rPr>
          <w:b/>
        </w:rPr>
        <w:t xml:space="preserve">⚠️ Exam Trap: </w:t>
      </w:r>
      <w:r>
        <w:t>\"Give high-flow oxygen to all respiratory failure\" — in TYPE II (COPD), high FiO2 risks CO2 narcosis; use CONTROLLED oxygen (24-28%).</w:t>
      </w:r>
    </w:p>
    <w:p>
      <w:r>
        <w:rPr>
          <w:b/>
        </w:rPr>
        <w:t xml:space="preserve">🩺 Clinical Thinking: </w:t>
      </w:r>
      <w:r>
        <w:t>PaO2&lt;60 + normal CO2 = Type I (pneumonia/PE); PaO2&lt;60 + CO2&gt;50 = Type II (COPD) → controlled O2 → option d.</w:t>
      </w:r>
    </w:p>
    <w:p>
      <w:r>
        <w:rPr>
          <w:b/>
        </w:rPr>
        <w:t xml:space="preserve">🇮🇳 Hinglish Decoder: </w:t>
      </w:r>
      <w:r>
        <w:t>TYPE I: sirf O2 KAM (pneumonia/PE) — zyada oxygen do; TYPE II: O2 kam + CO2 ZYADA (COPD) — CONTROLLED oxygen (24-28%), warna CO2 aur badhega.</w:t>
      </w:r>
    </w:p>
    <w:p>
      <w:r>
        <w:rPr>
          <w:b/>
        </w:rPr>
        <w:t xml:space="preserve">💎 PNC Pearl: </w:t>
      </w:r>
      <w:r>
        <w:t>One failure starves the blood, the other drowns it in its own CO2 — two failures, two oxygen dials.</w:t>
      </w:r>
    </w:p>
    <w:p>
      <w:r>
        <w:t>Positive Marks: 1    Negative Marks: 0.33</w:t>
      </w:r>
    </w:p>
    <w:p>
      <w:r>
        <w:rPr>
          <w:b/>
        </w:rPr>
        <w:t>Question: The TRIPLE TEST — a maternal SERUM SCREENING performed in the SECOND TRIMESTER — measures which analytes, and which combination suggests DOWN SYNDROME risk?</w:t>
      </w:r>
    </w:p>
    <w:p>
      <w:r>
        <w:t>(a)  hCG alone</w:t>
      </w:r>
    </w:p>
    <w:p>
      <w:r>
        <w:t>(b)  AFP + hCG + UNCONJUGATED ESTRIOL (uE3) — in DOWN SYNDROME: LOW AFP, HIGH hCG, LOW uE3 (and low PAPP-A in the first trimester); in NEURAL TUBE DEFECTS: HIGH AFP — the test gives a RISK ESTIMATE (NOT a diagnosis) — an abnormal result needs amniocentesis/confirmatory testing</w:t>
      </w:r>
    </w:p>
    <w:p>
      <w:r>
        <w:t>(c)  Glucose, HbA1c and cholesterol</w:t>
      </w:r>
    </w:p>
    <w:p>
      <w:r>
        <w:t>(d)  Bilirubin, creatinine and urea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THE TRIPLE (MULTIPLE MARKER) TEST — a maternal serum screening done at 15-20 WEEKS (second trimester) — measures: (1) AFP (ALPHA-FETOPROTEIN); (2) hCG (human chorionic gonadotropin); (3) UNCONJUGATED ESTRIOL (uE3). INTERPRETATION (combined with maternal age and weight): DOWN SYNDROME (trisomy 21) — LOW AFP, HIGH hCG, LOW uE3 (also LOW PAPP-A in the FIRST-trimester combined test, with nuchal translucency); EDWARDS SYNDROME (trisomy 18) — LOW levels of ALL THREE; NEURAL TUBE DEFECTS (spina bifida/anencephaly) — HIGH AFP (with amniotic fluid AFP + acetylcholinesterase confirmation). IMPORTANT: (1) the triple test is a SCREENING (risk-estimation) tool, NOT diagnostic — sensitivity ~60-80%; (2) an 'abnormal' result requires CONFIRMATORY diagnosis — AMNIOCENTESIS (karyotype) or CVS; (3) the QUADRUPLE test adds INHIBIN-A (improved detection); (4) first-trimester combined screening = PAPP-A + free β-hCG + nuchal translucency (11-13+6 weeks).</w:t>
      </w:r>
    </w:p>
    <w:p>
      <w:r>
        <w:rPr>
          <w:b/>
        </w:rPr>
        <w:t xml:space="preserve">🔍 Key Clues: </w:t>
      </w:r>
      <w:r>
        <w:t>Triple test = AFP + hCG + uE3; Down = low AFP + high hCG + low uE3; NTD = high AFP; screening → amniocentesis confirms.</w:t>
      </w:r>
    </w:p>
    <w:p>
      <w:r>
        <w:rPr>
          <w:b/>
        </w:rPr>
        <w:t xml:space="preserve">🚨 Priority Principle: </w:t>
      </w:r>
      <w:r>
        <w:t>Three serum whispers give a risk, not a verdict — every screen leads to a confirmatory test.</w:t>
      </w:r>
    </w:p>
    <w:p>
      <w:r>
        <w:rPr>
          <w:b/>
        </w:rPr>
        <w:t xml:space="preserve">❌ Why Not Other Options: </w:t>
      </w:r>
      <w:r>
        <w:t>a — hCG ALONE cannot screen — the three-marker combination (AFP/hCG/uE3) is the test. | c — Glucose/HbA1c screen DIABETES, not fetal chromosomal anomalies. | d — Bilirubin/creatinine/urea assess liver/kidney function — unrelated to the triple test.</w:t>
      </w:r>
    </w:p>
    <w:p>
      <w:r>
        <w:rPr>
          <w:b/>
        </w:rPr>
        <w:t xml:space="preserve">⚠️ Exam Trap: </w:t>
      </w:r>
      <w:r>
        <w:t>\"High AFP = Down syndrome\" — Down gives LOW AFP; HIGH AFP suggests NEURAL TUBE DEFECTS.</w:t>
      </w:r>
    </w:p>
    <w:p>
      <w:r>
        <w:rPr>
          <w:b/>
        </w:rPr>
        <w:t xml:space="preserve">🩺 Clinical Thinking: </w:t>
      </w:r>
      <w:r>
        <w:t>Triple test = AFP+hCG+uE3 → Down: low AFP/high hCG/low uE3 → screening + amniocentesis confirm → option b.</w:t>
      </w:r>
    </w:p>
    <w:p>
      <w:r>
        <w:rPr>
          <w:b/>
        </w:rPr>
        <w:t xml:space="preserve">🇮🇳 Hinglish Decoder: </w:t>
      </w:r>
      <w:r>
        <w:t>TRIPLE TEST (15-20 hafte): AFP + hCG + uE3 — DOWN syndrome me: AFP KAM, hCG ZYADA, uE3 KAM; NTD me AFP ZYADA; ye sirf RISK batata hai — amniocentesis confirm karta hai.</w:t>
      </w:r>
    </w:p>
    <w:p>
      <w:r>
        <w:rPr>
          <w:b/>
        </w:rPr>
        <w:t xml:space="preserve">💎 PNC Pearl: </w:t>
      </w:r>
      <w:r>
        <w:t>Three markers, one probability — the screen points, the karyotype proves.</w:t>
      </w:r>
    </w:p>
    <w:p>
      <w:r>
        <w:t>Positive Marks: 1    Negative Marks: 0.33</w:t>
      </w:r>
    </w:p>
    <w:p>
      <w:r>
        <w:rPr>
          <w:b/>
        </w:rPr>
        <w:t>Question: CHORIONIC VILLUS SAMPLING (CVS) — a prenatal diagnostic procedure — is performed at which gestation, and what does it provide?</w:t>
      </w:r>
    </w:p>
    <w:p>
      <w:r>
        <w:t>(a)  AT 10-13 WEEKS — a small sample of CHORIONIC VILLI (placental tissue) obtained TRANSCERVICALLY or TRANSABDOMINALLY — used for CHROMOSOMAL AND GENETIC diagnosis (karyotype, enzyme/DNA studies) EARLIER than amniocentesis; risks include miscarriage (~1%) and limb defects if done very early; it CANNOT detect NEURAL TUBE DEFECTS</w:t>
      </w:r>
    </w:p>
    <w:p>
      <w:r>
        <w:t>(b)  At 16-20 weeks — a sample of amniotic fluid</w:t>
      </w:r>
    </w:p>
    <w:p>
      <w:r>
        <w:t>(c)  After 24 weeks — a sample of fetal blood</w:t>
      </w:r>
    </w:p>
    <w:p>
      <w:r>
        <w:t>(d)  At term — a sample of cord blood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CHORIONIC VILLUS SAMPLING (CVS) — a FIRST-TRIMESTER prenatal diagnostic test: a small sample of CHORIONIC VILLI (the placental tissue that develops from the trophoblast) is aspirated via a catheter/needle — TRANSCERVICALLY (a catheter through the cervix, guided by ultrasound) or TRANSABDOMINALLY (a needle through the abdomen). TIMING: 10-13 WEEKS (ideally after 10 weeks). USES: CHROMOSOMAL analysis (karyotype — Down syndrome etc.), DNA/molecular and ENZYME diagnosis (thalassaemia, sickle cell, haemophilia, metabolic disorders) — because the villi are foetal in origin (same genotype as the fetus). ADVANTAGES: EARLIER diagnosis than AMNIOCENTESIS (16-20 weeks) — allows earlier decision. RISKS: MISCARRIAGE ~0.5-1% (slightly higher than amniocentesis), limb-reduction defects if performed BEFORE 10 weeks, and possible maternal cell contamination (chorionic villi are tested — some procedures also confirm with amniocentesis). LIMITATION: CVS does NOT provide AMNIOTIC FLUID — so it CANNOT detect NEURAL TUBE DEFECTS (which need amniotic fluid AFP). NURSING: pre-procedure counselling, Rh-negative mothers need ANTI-D (if Rh negative), ultrasound guidance, consent, and post-procedure observation (bleeding, cramping, leakage).</w:t>
      </w:r>
    </w:p>
    <w:p>
      <w:r>
        <w:rPr>
          <w:b/>
        </w:rPr>
        <w:t xml:space="preserve">🔍 Key Clues: </w:t>
      </w:r>
      <w:r>
        <w:t>CVS = chorionic villi (placental tissue), 10-13 weeks, transabdominal/transcervical → chromosome/genetic diagnosis EARLY; no NTD detection.</w:t>
      </w:r>
    </w:p>
    <w:p>
      <w:r>
        <w:rPr>
          <w:b/>
        </w:rPr>
        <w:t xml:space="preserve">🚨 Priority Principle: </w:t>
      </w:r>
      <w:r>
        <w:t>Ask the placenta early — at ten weeks, the villi already carry the fetus's genetic signature.</w:t>
      </w:r>
    </w:p>
    <w:p>
      <w:r>
        <w:rPr>
          <w:b/>
        </w:rPr>
        <w:t xml:space="preserve">❌ Why Not Other Options: </w:t>
      </w:r>
      <w:r>
        <w:t>b — AMNIOTIC FLUID at 16-20 weeks is AMNIOCENTESIS — a different test and later timing. | c — FETAL BLOOD sampling (cordocentesis) is done after 18 weeks for specific blood disorders. | d — CORD BLOOD at term is used for stem-cell banking/screening — not prenatal diagnosis.</w:t>
      </w:r>
    </w:p>
    <w:p>
      <w:r>
        <w:rPr>
          <w:b/>
        </w:rPr>
        <w:t xml:space="preserve">⚠️ Exam Trap: </w:t>
      </w:r>
      <w:r>
        <w:t>\"CVS = amniotic fluid\" — CVS samples CHORIONIC VILLI (placenta); amniocentesis samples amniotic fluid (and can detect NTDs).</w:t>
      </w:r>
    </w:p>
    <w:p>
      <w:r>
        <w:rPr>
          <w:b/>
        </w:rPr>
        <w:t xml:space="preserve">🩺 Clinical Thinking: </w:t>
      </w:r>
      <w:r>
        <w:t>CVS → villi 10-13 weeks → karyotype/DNA early; no NTD → option a.</w:t>
      </w:r>
    </w:p>
    <w:p>
      <w:r>
        <w:rPr>
          <w:b/>
        </w:rPr>
        <w:t xml:space="preserve">🇮🇳 Hinglish Decoder: </w:t>
      </w:r>
      <w:r>
        <w:t>CVS: 10-13 hafte par PLACENTA (chorionic villi) ka chhota sample — genetic/chromosome test JALDI hota hai; NTD (spina bifida) isme NAHI dikhta — woh amniocentesis ke liye.</w:t>
      </w:r>
    </w:p>
    <w:p>
      <w:r>
        <w:rPr>
          <w:b/>
        </w:rPr>
        <w:t xml:space="preserve">💎 PNC Pearl: </w:t>
      </w:r>
      <w:r>
        <w:t>Ten weeks, one villus, a whole genome — the placenta speaks before the second trimester arrives.</w:t>
      </w:r>
    </w:p>
    <w:p>
      <w:r>
        <w:t>Positive Marks: 1    Negative Marks: 0.33</w:t>
      </w:r>
    </w:p>
    <w:p>
      <w:r>
        <w:rPr>
          <w:b/>
        </w:rPr>
        <w:t>Question: A pregnant woman is a CARRIER of an X-LINKED RECESSIVE disorder (e.g., HAEMOPHILIA). The family's inheritance pattern is shown in the pedigree chart. Which statement about the risk to her CHILDREN is CORRECT?</w:t>
      </w:r>
      <w:r>
        <w:drawing>
          <wp:inline xmlns:a="http://schemas.openxmlformats.org/drawingml/2006/main" xmlns:pic="http://schemas.openxmlformats.org/drawingml/2006/picture">
            <wp:extent cx="2560320" cy="1489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0-Q6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8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All sons will be carriers</w:t>
      </w:r>
    </w:p>
    <w:p>
      <w:r>
        <w:t>(b)  All daughters will be affected</w:t>
      </w:r>
    </w:p>
    <w:p>
      <w:r>
        <w:t>(c)  There is no risk to any child</w:t>
      </w:r>
    </w:p>
    <w:p>
      <w:r>
        <w:t>(d)  EACH SON has a 50% RISK OF BEING AFFECTED (he inherits his single X chromosome from his mother) and each DAUGHTER has a 50% chance of being a CARRIER — an affected FATHER passes the gene to ALL his DAUGHTERS (who become carriers) but to NONE of his sons (no male-to-male transmission)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X-LINKED RECESSIVE INHERITANCE (e.g., HAEMOPHILIA A/B, Duchenne muscular dystrophy, red-green colour blindness): the gene is on the X CHROMOSOME; the disorder is expressed in MALES (who are HEMIZYGOUS — one X) and requires HOMOZYGOSITY (two affected Xs) in females (rare). KEY RULES: (1) a CARRIER MOTHER (Xx) with a NORMAL father (XY): EACH SON has a 50% chance of being AFFECTED (he gets either the mother's normal or affected X); EACH DAUGHTER has a 50% chance of being a CARRIER (gets the affected X) — daughters who get the father's normal X + mother's affected X = carriers (not affected); (2) an AFFECTED FATHER (xY): passes the affected X to ALL HIS DAUGHTERS (they become obligate carriers — if the mother is normal) but to NONE of his sons (sons get the Y from him) — NO MALE-TO-MALE TRANSMISSION is the hallmark of X-linked inheritance; (3) the pedigree shows: affected males in each generation, skipped generations via carrier females, no father-son transmission. PRENATAL COUNSELLING: offer carrier testing (of the mother/relatives), prenatal diagnosis (CVS/amniocentesis — foetal sexing + mutation analysis), and explain the 50% son risk.</w:t>
      </w:r>
    </w:p>
    <w:p>
      <w:r>
        <w:rPr>
          <w:b/>
        </w:rPr>
        <w:t xml:space="preserve">🔍 Key Clues: </w:t>
      </w:r>
      <w:r>
        <w:t>X-linked recessive: carrier mother → 50% sons affected, 50% daughters carriers; affected father → all daughters carriers, no sons affected (no male-to-male).</w:t>
      </w:r>
    </w:p>
    <w:p>
      <w:r>
        <w:rPr>
          <w:b/>
        </w:rPr>
        <w:t xml:space="preserve">🚨 Priority Principle: </w:t>
      </w:r>
      <w:r>
        <w:t>The X is the thread — sons weave it from the mother, daughters carry it from the father.</w:t>
      </w:r>
    </w:p>
    <w:p>
      <w:r>
        <w:rPr>
          <w:b/>
        </w:rPr>
        <w:t xml:space="preserve">❌ Why Not Other Options: </w:t>
      </w:r>
      <w:r>
        <w:t>a — Sons are either AFFECTED or normal (50/50) — they are never 'carriers' (a male with the gene IS affected). | b — Daughters become CARRIERS (not affected) unless the father is also affected. | c — There is a real 50% risk for each son — the risk is NOT zero.</w:t>
      </w:r>
    </w:p>
    <w:p>
      <w:r>
        <w:rPr>
          <w:b/>
        </w:rPr>
        <w:t xml:space="preserve">⚠️ Exam Trap: </w:t>
      </w:r>
      <w:r>
        <w:t>\"Affected father passes it to sons\" — males give the Y to sons and the affected X to ALL daughters — no male-to-male transmission.</w:t>
      </w:r>
    </w:p>
    <w:p>
      <w:r>
        <w:rPr>
          <w:b/>
        </w:rPr>
        <w:t xml:space="preserve">🩺 Clinical Thinking: </w:t>
      </w:r>
      <w:r>
        <w:t>Carrier mother → 50% sons affected, 50% daughters carriers → option d.</w:t>
      </w:r>
    </w:p>
    <w:p>
      <w:r>
        <w:rPr>
          <w:b/>
        </w:rPr>
        <w:t xml:space="preserve">🇮🇳 Hinglish Decoder: </w:t>
      </w:r>
      <w:r>
        <w:t>X-linked recessive (haemophilia): MAAN carrier ho to HAR BETA 50% affected, HAR BETI 50% carrier; AFFECTED PITA ki SAARI betiyan carrier, bete me NAHI jaata.</w:t>
      </w:r>
    </w:p>
    <w:p>
      <w:r>
        <w:rPr>
          <w:b/>
        </w:rPr>
        <w:t xml:space="preserve">💎 PNC Pearl: </w:t>
      </w:r>
      <w:r>
        <w:t>The mother's X decides the son, the father's X decides the daughter — the pattern never skips father-to-son.</w:t>
      </w:r>
    </w:p>
    <w:p>
      <w:r>
        <w:t>Positive Marks: 1    Negative Marks: 0.33</w:t>
      </w:r>
    </w:p>
    <w:p>
      <w:r>
        <w:rPr>
          <w:b/>
        </w:rPr>
        <w:t>Question: A PRETERM infant born at 32 WEEKS develops TACHYPNOEA, GRUNTING, CHEST RETRACTIONS, and CYANOSIS within HOURS of birth. Which condition and treatment are CORRECT?</w:t>
      </w:r>
    </w:p>
    <w:p>
      <w:r>
        <w:t>(a)  Meconium aspiration syndrome — suction the trachea</w:t>
      </w:r>
    </w:p>
    <w:p>
      <w:r>
        <w:t>(b)  Congenital pneumonia — oral antibiotics at home</w:t>
      </w:r>
    </w:p>
    <w:p>
      <w:r>
        <w:t>(c)  HYALINE MEMBRANE DISEASE (RESPIRATORY DISTRESS SYNDROME) — surfactant deficiency in prematurity — treated with EXOGENOUS SURFACTANT via the ET tube, CPAP/mechanical ventilation, oxygen and supportive care; it is PREVENTED by antenatal BETAMETHASONE given to mothers at risk of preterm delivery</w:t>
      </w:r>
    </w:p>
    <w:p>
      <w:r>
        <w:t>(d)  Congenital heart disease — emergency cardiac surgery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HYALINE MEMBRANE DISEASE (HMD) / RESPIRATORY DISTRESS SYNDROME (RDS) — the most common respiratory emergency of PRETERM infants: deficiency of PULMONARY SURFACTANT (produced by type II pneumocytes from ~24 weeks, maturing by 34-35 weeks) → alveolar collapse (ATElectasis), impaired gas exchange, and protein-rich hyaline membranes lining the alveoli. RISK: prematurity (the major factor), maternal diabetes (delays surfactant), male sex, asphyxia; REDUCED by antenatal steroids. CLINICAL: appears within MINUTES-HOURS of birth: TACHYPNOEA (&gt; 60/min), GRUNTING (expiratory — the infant splinting the airway), CHEST RETRACTIONS (intercostal/subcostal), NASAL FLARING, CYANOSIS, and decreasing air entry; CXR: GROUND-GLASS appearance + AIR BRONCHOGRAMS. TREATMENT: (1) EXOGENOUS SURFACTANT — INSTILLED VIA THE ET TUBE (the definitive therapy — improves survival dramatically); (2) RESPIRATORY SUPPORT — CPAP first-line (minimises ventilation) or mechanical ventilation with PEEP; (3) OXYGEN — target saturations; (4) supportive — warmth, fluids, infection watch. PREVENTION: ANTENATAL CORTICOSTEROIDS (BETAMETHASONE 12 mg IM × 2 or dexamethasone) to the mother 24-48 hours before expected preterm delivery — the single most important preventive measure. DIFFERENTIATE: MECONIUM ASPIRATION (term/post-term — meconium-stained liquor); TRANSIENT TACHYPNEA OF THE NEWBORN (term/mild, wet lung, resolves in 24-72 h); neonatal pneumonia (fever, sepsis workup).</w:t>
      </w:r>
    </w:p>
    <w:p>
      <w:r>
        <w:rPr>
          <w:b/>
        </w:rPr>
        <w:t xml:space="preserve">🔍 Key Clues: </w:t>
      </w:r>
      <w:r>
        <w:t>Preterm + tachypnoea/grunting/retractions/cyanosis at birth = RDS → surfactant via ET + CPAP/ventilation; antenatal betamethasone prevents.</w:t>
      </w:r>
    </w:p>
    <w:p>
      <w:r>
        <w:rPr>
          <w:b/>
        </w:rPr>
        <w:t xml:space="preserve">🚨 Priority Principle: </w:t>
      </w:r>
      <w:r>
        <w:t>The premature lung lacks its soap — surfactant in the tube, steroid before the birth, and CPAP to keep the bubbles open.</w:t>
      </w:r>
    </w:p>
    <w:p>
      <w:r>
        <w:rPr>
          <w:b/>
        </w:rPr>
        <w:t xml:space="preserve">❌ Why Not Other Options: </w:t>
      </w:r>
      <w:r>
        <w:t>a — MECONIUM ASPIRATION occurs in TERM/POST-TERM infants with meconium-stained liquor — suction/tracheal toilet, not surfactant-first therapy. | b — CONGENITAL PNEUMONIA needs sepsis workup and IV antibiotics — not home oral therapy. | d — CHD gives cyanosis/murmur but this classic preterm-respiratory picture with grunting/retractions is RDS.</w:t>
      </w:r>
    </w:p>
    <w:p>
      <w:r>
        <w:rPr>
          <w:b/>
        </w:rPr>
        <w:t xml:space="preserve">⚠️ Exam Trap: </w:t>
      </w:r>
      <w:r>
        <w:t>\"RDS = give oxygen only\" — the definitive therapy is SURFACTANT via ET tube (plus CPAP/ventilation); oxygen alone is supportive.</w:t>
      </w:r>
    </w:p>
    <w:p>
      <w:r>
        <w:rPr>
          <w:b/>
        </w:rPr>
        <w:t xml:space="preserve">🩺 Clinical Thinking: </w:t>
      </w:r>
      <w:r>
        <w:t>32-week preterm + grunting/retractions/cyanosis at birth → RDS → surfactant + CPAP → option c.</w:t>
      </w:r>
    </w:p>
    <w:p>
      <w:r>
        <w:rPr>
          <w:b/>
        </w:rPr>
        <w:t xml:space="preserve">🇮🇳 Hinglish Decoder: </w:t>
      </w:r>
      <w:r>
        <w:t>HMD/RDS: TIME se pehle janme bacche me SURFACTANT ki kami — saans tez, GRUNTING, chhati dhansti — ilaaj: SURFACTANT (ET tube se) + CPAP; pregnancy me BETAMETHASONE se prevention.</w:t>
      </w:r>
    </w:p>
    <w:p>
      <w:r>
        <w:rPr>
          <w:b/>
        </w:rPr>
        <w:t xml:space="preserve">💎 PNC Pearl: </w:t>
      </w:r>
      <w:r>
        <w:t>The preterm lung's bubbles keep collapsing — one dose of surfactant in the tube re-inflates the alveoli.</w:t>
      </w:r>
    </w:p>
    <w:p>
      <w:r>
        <w:t>Positive Marks: 1    Negative Marks: 0.33</w:t>
      </w:r>
    </w:p>
    <w:p>
      <w:r>
        <w:rPr>
          <w:b/>
        </w:rPr>
        <w:t>Question: A 30-WEEK preterm infant has recurrent episodes of BREATHING PAUSE for more than 20 SECONDS, with bradycardia. Which management is CORRECT for APNOEA OF PREMATURITY?</w:t>
      </w:r>
    </w:p>
    <w:p>
      <w:r>
        <w:t>(a)  GENTLE TACTILE STIMULATION for mild/occasional episodes, and for RECURRENT/significant apnoea — METHYLXANTHINES (CAFFEINE CITRATE — the first-line drug) or theophylline, with CPAP if needed and CARDIORESPIRATORY MONITORING (apnoea alarm, pulse oximetry); SECONDARY causes (sepsis, hypoglycaemia, anaemia, hypothermia, seizures) are ruled out and treated</w:t>
      </w:r>
    </w:p>
    <w:p>
      <w:r>
        <w:t>(b)  Immediate intubation for every apnoeic episode</w:t>
      </w:r>
    </w:p>
    <w:p>
      <w:r>
        <w:t>(c)  No monitoring is required</w:t>
      </w:r>
    </w:p>
    <w:p>
      <w:r>
        <w:t>(d)  Increase the feed volume to stimulate breathing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APNOEA OF PREMATURITY (AOP) — cessation of breathing for &gt; 20 SECONDS (or shorter with bradycardia/desaturation) in a preterm infant (&lt; 37 weeks) — due to IMMATURE RESPIRATORY CONTROL (blunted response to CO2, immature brainstem). TYPES: CENTRAL (no respiratory effort — most common in prematurity), OBSTRUCTIVE (effort without airflow), and MIXED. RISK: increases with decreasing gestational age; peaks at 28-32 weeks. SECONDARY CAUSES TO EXCLUDE: SEPSIS/meningitis, HYPOGLYCAEMIA, HYPOTHERMIA, ANAEMIA, seizures, NEC, metabolic acidosis, drugs (maternal MgSO4, opioids), GER. MANAGEMENT: (1) gentle TACTILE STIMULATION for mild/occasional episodes; (2) METHYLXANTHINES — CAFFEINE CITRATE (first-line: loading 20 mg/kg then 5-10 mg/kg/day; fewer side effects than theophylline) or THEOPHYLLINE — stimulate the respiratory centre, reduce apnoea; (3) CPAP (keeps the airway open — for obstructive/mixed), low-flow oxygen as needed; (4) CARDIORESPIRATORY MONITORING — apnoea alarms, pulse oximetry, and trained staff (the 'cardio-respiratory monitor + nurse' pair); (5) treat the secondary cause; (6) POSITION — prone/head-elevated (with supervision) may reduce episodes; (7) apnoea usually RESOLVES by 36-40 weeks postmenstrual age — home monitoring/education for extreme preterms. NOT: intubation for every episode (only for prolonged/failed stimulation), no monitoring (dangerous).</w:t>
      </w:r>
    </w:p>
    <w:p>
      <w:r>
        <w:rPr>
          <w:b/>
        </w:rPr>
        <w:t xml:space="preserve">🔍 Key Clues: </w:t>
      </w:r>
      <w:r>
        <w:t>Apnoea of prematurity → caffeine citrate (methylxanthine) + CPAP + cardiorespiratory monitoring; rule out sepsis/hypoglycaemia/anaemia.</w:t>
      </w:r>
    </w:p>
    <w:p>
      <w:r>
        <w:rPr>
          <w:b/>
        </w:rPr>
        <w:t xml:space="preserve">🚨 Priority Principle: </w:t>
      </w:r>
      <w:r>
        <w:t>The immature brainstem forgets to breathe — caffeine reminds it, the monitor watches it.</w:t>
      </w:r>
    </w:p>
    <w:p>
      <w:r>
        <w:rPr>
          <w:b/>
        </w:rPr>
        <w:t xml:space="preserve">❌ Why Not Other Options: </w:t>
      </w:r>
      <w:r>
        <w:t>b — INTUBATION is reserved for prolonged/refractory apnoea after stimulation and medical therapy — not for every episode. | c — MONITORING IS ESSENTIAL — apnoea with bradycardia can cause brain injury; alarms are mandatory. | d — FEEDING does not treat apnoea (and overfeeding risks aspiration/GER which can WORSEN it).</w:t>
      </w:r>
    </w:p>
    <w:p>
      <w:r>
        <w:rPr>
          <w:b/>
        </w:rPr>
        <w:t xml:space="preserve">⚠️ Exam Trap: </w:t>
      </w:r>
      <w:r>
        <w:t>\"Apnoea of prematurity = always sepsis\" — prematurity itself causes apnoea; secondary causes are RULED OUT but caffeine is the treatment for true AOP.</w:t>
      </w:r>
    </w:p>
    <w:p>
      <w:r>
        <w:rPr>
          <w:b/>
        </w:rPr>
        <w:t xml:space="preserve">🩺 Clinical Thinking: </w:t>
      </w:r>
      <w:r>
        <w:t>Preterm + &gt;20s pauses + bradycardia → AOP → caffeine + CPAP + monitoring → option a.</w:t>
      </w:r>
    </w:p>
    <w:p>
      <w:r>
        <w:rPr>
          <w:b/>
        </w:rPr>
        <w:t xml:space="preserve">🇮🇳 Hinglish Decoder: </w:t>
      </w:r>
      <w:r>
        <w:t>APNOEA OF PREMATURITY: bachche ki saans 20 sec+ rukti hai — CAFFEINE CITRATE (pehli dawai) + CPAP + monitor; sepsis/hypoglycaemia check karo.</w:t>
      </w:r>
    </w:p>
    <w:p>
      <w:r>
        <w:rPr>
          <w:b/>
        </w:rPr>
        <w:t xml:space="preserve">💎 PNC Pearl: </w:t>
      </w:r>
      <w:r>
        <w:t>The tiny brainstem dozes and the breath stops — caffeine is the nudge, the monitor the guard.</w:t>
      </w:r>
    </w:p>
    <w:p>
      <w:r>
        <w:t>Positive Marks: 1    Negative Marks: 0.33</w:t>
      </w:r>
    </w:p>
    <w:p>
      <w:r>
        <w:rPr>
          <w:b/>
        </w:rPr>
        <w:t>Question: The ROAD TO HEALTH (growth) CHART used in under-five clinics primarily helps the health worker to:</w:t>
      </w:r>
    </w:p>
    <w:p>
      <w:r>
        <w:t>(a)  Record only the immunisation history</w:t>
      </w:r>
    </w:p>
    <w:p>
      <w:r>
        <w:t>(b)  Diagnose all childhood diseases</w:t>
      </w:r>
    </w:p>
    <w:p>
      <w:r>
        <w:t>(c)  Decide the family size</w:t>
      </w:r>
    </w:p>
    <w:p>
      <w:r>
        <w:t>(d)  PLOT THE CHILD'S WEIGHT FOR AGE on a growth chart at each visit and TRACK THE GROWTH CURVE over time — to DETECT FAILURE TO THRIVE/UNDERWEIGHT early (especially when the curve CROSSES DOWNWARD across percentile/centile lines) and to act as a HEALTH EDUCATION TOOL for the mother (nutrition and feeding counselling)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THE ROAD TO HEALTH CHART (also called the GROWTH CARD/CHART) — a simple, colour-coded growth-monitoring tool used in under-five clinics, MCH centres and ICDS (anganwadi) — a 'growth chart' with weight-for-age (and sometimes height, head circumference) curves. PURPOSE: (1) to PLOT THE CHILD'S WEIGHT AT EVERY VISIT and JOIN THE POINTS — the resulting GROWTH CURVE is compared with the standard percentile/centile lines; (2) EARLY DETECTION OF GROWTH FALTERING — a FLAT curve or a DOWNWARD CROSSING of centile lines signals FAILURE TO THRIVE/UNDERWEIGHT/MALNUTRITION — BEFORE the child becomes visibly wasted; (3) a screening/health-education TOOL — the chart (and its colour zones — green = normal, orange = moderate risk, red = severe) helps the mother SEE the child's growth, motivates feeding and nutrition counselling, and triggers REFERRAL for severe malnutrition; (4) monitoring of catch-up growth after intervention. THE 'ROAD' METAPHOR: the child should 'travel' along the road (normal growth channel) — falling off the road = faltering. NOTE: it is a MONITORING/SCREENING tool — it does not diagnose diseases (that needs clinical assessment), and family planning is a separate service.</w:t>
      </w:r>
    </w:p>
    <w:p>
      <w:r>
        <w:rPr>
          <w:b/>
        </w:rPr>
        <w:t xml:space="preserve">🔍 Key Clues: </w:t>
      </w:r>
      <w:r>
        <w:t>Road to health chart = weight-for-age growth curve → detect growth faltering/underweight early + health education for the mother.</w:t>
      </w:r>
    </w:p>
    <w:p>
      <w:r>
        <w:rPr>
          <w:b/>
        </w:rPr>
        <w:t xml:space="preserve">🚨 Priority Principle: </w:t>
      </w:r>
      <w:r>
        <w:t>The growth curve is the child's road — when it bends downward, the child is falling off the road.</w:t>
      </w:r>
    </w:p>
    <w:p>
      <w:r>
        <w:rPr>
          <w:b/>
        </w:rPr>
        <w:t xml:space="preserve">❌ Why Not Other Options: </w:t>
      </w:r>
      <w:r>
        <w:t>a — Immunisation is recorded on the card TOO, but the CHART's core function is GROWTH tracking. | b — The chart SCREENS for growth problems — it does not diagnose diseases (fever, pneumonia, etc.). | c — Family-size decisions belong to FAMILY PLANNING services — not the growth chart.</w:t>
      </w:r>
    </w:p>
    <w:p>
      <w:r>
        <w:rPr>
          <w:b/>
        </w:rPr>
        <w:t xml:space="preserve">⚠️ Exam Trap: </w:t>
      </w:r>
      <w:r>
        <w:t>\"Growth chart = immunisation record\" — the chart's PRIMARY function is growth monitoring; immunisation is a companion record.</w:t>
      </w:r>
    </w:p>
    <w:p>
      <w:r>
        <w:rPr>
          <w:b/>
        </w:rPr>
        <w:t xml:space="preserve">🩺 Clinical Thinking: </w:t>
      </w:r>
      <w:r>
        <w:t>Plot weight each visit → track the curve → detect faltering + educate mother → option d.</w:t>
      </w:r>
    </w:p>
    <w:p>
      <w:r>
        <w:rPr>
          <w:b/>
        </w:rPr>
        <w:t xml:space="preserve">🇮🇳 Hinglish Decoder: </w:t>
      </w:r>
      <w:r>
        <w:t>ROAD TO HEALTH CHART: har baar WAJAN plot karo — curve NEECHE jaye to growth ruk gayi (kuposhan ka sabse pehla sanket); maa ko bhi dikhao — nutrition counselling ka sadhan.</w:t>
      </w:r>
    </w:p>
    <w:p>
      <w:r>
        <w:rPr>
          <w:b/>
        </w:rPr>
        <w:t xml:space="preserve">💎 PNC Pearl: </w:t>
      </w:r>
      <w:r>
        <w:t>Weight by weight, visit by visit — the growth curve is the child's earliest hunger alarm.</w:t>
      </w:r>
    </w:p>
    <w:p>
      <w:r>
        <w:t>Positive Marks: 1    Negative Marks: 0.33</w:t>
      </w:r>
    </w:p>
    <w:p>
      <w:r>
        <w:rPr>
          <w:b/>
        </w:rPr>
        <w:t>Question: A patient ingests 15 GRAMS of PARACETAMOL (acetaminophen) in a suicide attempt and reaches the emergency department AFTER 4 HOURS. Which antidote and timing are CORRECT?</w:t>
      </w:r>
    </w:p>
    <w:p>
      <w:r>
        <w:t>(a)  Naloxone immediately</w:t>
      </w:r>
    </w:p>
    <w:p>
      <w:r>
        <w:t>(b)  N-ACETYLCYSTEINE (NAC) — the specific antidote — MOST EFFECTIVE IF STARTED WITHIN 8-10 HOURS of ingestion (and still beneficial up to 24+ hours, especially in fulminant liver failure); the RUMACK-MATTHEW NOMOGRAM (based on the 4-hour serum paracetamol level) guides treatment</w:t>
      </w:r>
    </w:p>
    <w:p>
      <w:r>
        <w:t>(c)  Flumazenil</w:t>
      </w:r>
    </w:p>
    <w:p>
      <w:r>
        <w:t>(d)  Activated charcoal alone, with no antidote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PARACETAMOL (ACETAMINOPHEN) TOXICITY — a common and potentially FATAL poisoning: paracetamol is metabolised mainly by glucuronidation/sulfation; a SMALL fraction forms the toxic metabolite NAPQI (via CYP2E1), which is normally detoxified by GLUTATHIONE. IN OVERDOSE (usually &gt; 150 mg/kg or &gt; 10 g in adults): glutathione is DEPLETED → NAPQI binds to hepatocytes → HEPATIC NECROSIS (centrilobular). PHASES: (1) 0-24 h — nausea, vomiting, malaise; (2) 24-72 h — RIGHT UPPER QUADRANT pain, rising transaminases, liver failure; (3) 72-96 h — peak hepatic necrosis (jaundice, coagulopathy, encephalopathy); (4) 4-14 days — recovery or death. ANTIDOTE: N-ACETYLCYSTEINE (NAC) — replenishes glutathione and acts as a direct antioxidant — the standard treatment; MOST EFFECTIVE WITHIN 8-10 HOURS of ingestion (before hepatic injury develops), but it is ALSO GIVEN beyond that window (up to 24+ hours — and even in established fulminant failure, where it improves survival). ADMINISTRATION: IV (loading 150 mg/kg over 1 h, then 50 mg/kg over 4 h, then 100 mg/kg over 16 h) or oral (140 mg/kg, then 70 mg/kg 4-hourly). MONITORING: the RUMACK-MATTHEW NOMOGRAM — plot the 4-HOUR serum paracetamol level; treatment is indicated if the level is ABOVE the treatment line. NOTE: NAC is given prophylactically if the history suggests a large dose or if the level is unavailable. NALOXONE = opioid antidote; FLUMAZENIL = benzodiazepine antidote.</w:t>
      </w:r>
    </w:p>
    <w:p>
      <w:r>
        <w:rPr>
          <w:b/>
        </w:rPr>
        <w:t xml:space="preserve">🔍 Key Clues: </w:t>
      </w:r>
      <w:r>
        <w:t>Paracetamol overdose → NAC (within 8-10 h, up to 24+) + 4-hour level nomogram; NAPQI + glutathione depletion → hepatic necrosis.</w:t>
      </w:r>
    </w:p>
    <w:p>
      <w:r>
        <w:rPr>
          <w:b/>
        </w:rPr>
        <w:t xml:space="preserve">🚨 Priority Principle: </w:t>
      </w:r>
      <w:r>
        <w:t>Eight to ten hours is the antidote's golden window — every paracetamol overdose is a race against glutathione.</w:t>
      </w:r>
    </w:p>
    <w:p>
      <w:r>
        <w:rPr>
          <w:b/>
        </w:rPr>
        <w:t xml:space="preserve">❌ Why Not Other Options: </w:t>
      </w:r>
      <w:r>
        <w:t>a — NALOXONE reverses OPIOIDS (respiratory depression) — not paracetamol hepatotoxicity. | c — FLUMAZENIL reverses BENZODIAZEPINES. | d — Activated charcoal (within 1-2 h) helps GI decontamination but does NOT replace the antidote — NAC is mandatory.</w:t>
      </w:r>
    </w:p>
    <w:p>
      <w:r>
        <w:rPr>
          <w:b/>
        </w:rPr>
        <w:t xml:space="preserve">⚠️ Exam Trap: </w:t>
      </w:r>
      <w:r>
        <w:t>\"NAC only within 8 hours\" — it is MOST effective within 8-10 h but is still GIVEN up to 24+ hours (and in fulminant failure) — never withhold it late.</w:t>
      </w:r>
    </w:p>
    <w:p>
      <w:r>
        <w:rPr>
          <w:b/>
        </w:rPr>
        <w:t xml:space="preserve">🩺 Clinical Thinking: </w:t>
      </w:r>
      <w:r>
        <w:t>Paracetamol OD → NAPQI + glutathione depletion → NAC + nomogram → option b.</w:t>
      </w:r>
    </w:p>
    <w:p>
      <w:r>
        <w:rPr>
          <w:b/>
        </w:rPr>
        <w:t xml:space="preserve">🇮🇳 Hinglish Decoder: </w:t>
      </w:r>
      <w:r>
        <w:t>PARACETAMOL poisoning: jigar par NAPQI ka hamla — antidote N-ACETYLCYSTEINE (8-10 ghante me sabse asar dar, 24+ ghante tak bhi dete hain); 4th ghante ka LEVEL nomogram par dekho.</w:t>
      </w:r>
    </w:p>
    <w:p>
      <w:r>
        <w:rPr>
          <w:b/>
        </w:rPr>
        <w:t xml:space="preserve">💎 PNC Pearl: </w:t>
      </w:r>
      <w:r>
        <w:t>One drug, one toxin, one antidote — NAC refills the liver's shield before NAPQI breaks it.</w:t>
      </w:r>
    </w:p>
    <w:p>
      <w:r>
        <w:t>Positive Marks: 1    Negative Marks: 0.33</w:t>
      </w:r>
    </w:p>
    <w:p>
      <w:r>
        <w:rPr>
          <w:b/>
        </w:rPr>
        <w:t>Question: THERAPEUTIC DRUG MONITORING (TDM) is essential for drugs with a NARROW THERAPEUTIC INDEX. Which drug-level pairing is CORRECT?</w:t>
      </w:r>
    </w:p>
    <w:p>
      <w:r>
        <w:t>(a)  Digoxin requires no level monitoring</w:t>
      </w:r>
    </w:p>
    <w:p>
      <w:r>
        <w:t>(b)  Phenytoin is therapeutic at 100-200 µg/mL</w:t>
      </w:r>
    </w:p>
    <w:p>
      <w:r>
        <w:t>(c)  LITHIUM — therapeutic range 0.6-1.2 mmol/L, TOXICITY above ~1.5 mmol/L (early: tremor, nausea, polyuria; severe: confusion, seizures); DIGOXIN — therapeutic 0.8-2 ng/mL, toxicity above ~2 ng/mL (anorexia, nausea, visual halos, arrhythmias); PHENYTOIN — 10-20 µg/mL</w:t>
      </w:r>
    </w:p>
    <w:p>
      <w:r>
        <w:t>(d)  Warfarin is monitored by blood glucose levels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THERAPEUTIC DRUG MONITORING (TDM) — measuring serum drug concentrations to keep them in the THERAPEUTIC WINDOW (effective but non-toxic) — essential for drugs with a NARROW THERAPEUTIC INDEX (small margin between the therapeutic and toxic levels): (1) LITHIUM — used in bipolar disorder — THERAPEUTIC: 0.6-1.2 MMOL/L (acute mania up to 1.2-1.4); TOXICITY: &gt; 1.5 mmol/L — EARLY: fine tremor, nausea, diarrhoea, polyuria/polydipsia; SEVERE: coarse tremor, confusion, ataxia, seizures, coma — sample drawn 12 HOURS AFTER THE LAST DOSE (trough); chronic toxicity is worsened by dehydration/NSAIDs; (2) DIGOXIN — heart failure/AF — THERAPEUTIC: 0.8-2 NG/ML; TOXICITY: &gt; 2 ng/mL — anorexia, N/V, VISUAL DISTURBANCES (yellow-green halos), bradyarrhythmias — hypokalaemia POTENTIATES digoxin toxicity; sample 6-8+ hours after the dose; (3) PHENYTOIN — THERAPEUTIC: 10-20 µg/mL (with FREE-phenytoin monitoring in hypoalbuminaemia); (4) AMINOGLYCOSIDES (gentamicin) — peak/trough monitoring; (5) VANCOMYCIN — trough 10-20 µg/mL. NOTE: WARFARIN is monitored by INR/PT (a coagulation test), not a drug level — and not by glucose.</w:t>
      </w:r>
    </w:p>
    <w:p>
      <w:r>
        <w:rPr>
          <w:b/>
        </w:rPr>
        <w:t xml:space="preserve">🔍 Key Clues: </w:t>
      </w:r>
      <w:r>
        <w:t>Lithium 0.6-1.2 mmol/L (toxic &gt;1.5, tremors); digoxin 0.8-2 ng/mL (toxic &gt;2, halos); phenytoin 10-20 µg/mL; warfarin = INR.</w:t>
      </w:r>
    </w:p>
    <w:p>
      <w:r>
        <w:rPr>
          <w:b/>
        </w:rPr>
        <w:t xml:space="preserve">🚨 Priority Principle: </w:t>
      </w:r>
      <w:r>
        <w:t>Narrow windows need frequent readings — the therapeutic level is a ledge between no effect and toxicity.</w:t>
      </w:r>
    </w:p>
    <w:p>
      <w:r>
        <w:rPr>
          <w:b/>
        </w:rPr>
        <w:t xml:space="preserve">❌ Why Not Other Options: </w:t>
      </w:r>
      <w:r>
        <w:t>a — DIGOXIN IS monitored (0.8-2 ng/mL) — it is a classic narrow-therapeutic-index drug with arrhythmia toxicity. | b — PHENYTOIN's range is 10-20 µg/mL — 100-200 would be severely toxic. | d — WARFARIN is monitored by the INR (clotting time) — not glucose.</w:t>
      </w:r>
    </w:p>
    <w:p>
      <w:r>
        <w:rPr>
          <w:b/>
        </w:rPr>
        <w:t xml:space="preserve">⚠️ Exam Trap: </w:t>
      </w:r>
      <w:r>
        <w:t>\"Lithium toxicity starts at 2 mmol/L\" — early toxicity begins ABOVE ~1.5 mmol/L; tremor + nausea are the first signs.</w:t>
      </w:r>
    </w:p>
    <w:p>
      <w:r>
        <w:rPr>
          <w:b/>
        </w:rPr>
        <w:t xml:space="preserve">🩺 Clinical Thinking: </w:t>
      </w:r>
      <w:r>
        <w:t>Narrow index → lithium 0.6-1.2, digoxin 0.8-2, phenytoin 10-20 → option c.</w:t>
      </w:r>
    </w:p>
    <w:p>
      <w:r>
        <w:rPr>
          <w:b/>
        </w:rPr>
        <w:t xml:space="preserve">🇮🇳 Hinglish Decoder: </w:t>
      </w:r>
      <w:r>
        <w:t>TDM: LITHIUM 0.6-1.2 (1.5+ = toxic — tremor/ulta), DIGOXIN 0.8-2 ng/mL (halos dikhna = toxic), PHENYTOIN 10-20; WARFARIN ka measure INR hai.</w:t>
      </w:r>
    </w:p>
    <w:p>
      <w:r>
        <w:rPr>
          <w:b/>
        </w:rPr>
        <w:t xml:space="preserve">💎 PNC Pearl: </w:t>
      </w:r>
      <w:r>
        <w:t>Between the dose that fails and the dose that harms lies a narrow ledge — TDM keeps the patient on it.</w:t>
      </w:r>
    </w:p>
    <w:p>
      <w:r>
        <w:t>Positive Marks: 1    Negative Marks: 0.33</w:t>
      </w:r>
    </w:p>
    <w:p>
      <w:r>
        <w:rPr>
          <w:b/>
        </w:rPr>
        <w:t>Question: LIFE EXPECTANCY AT BIRTH is defined as:</w:t>
      </w:r>
    </w:p>
    <w:p>
      <w:r>
        <w:t>(a)  The maximum age any human being can live</w:t>
      </w:r>
    </w:p>
    <w:p>
      <w:r>
        <w:t>(b)  The age at which most people retire</w:t>
      </w:r>
    </w:p>
    <w:p>
      <w:r>
        <w:t>(c)  The average current age of the population</w:t>
      </w:r>
    </w:p>
    <w:p>
      <w:r>
        <w:t>(d)  THE AVERAGE NUMBER OF YEARS A NEWBORN IS EXPECTED TO LIVE, assuming the CURRENT AGE-SPECIFIC MORTALITY RATES continue — a key summary indicator of health and development; in India it has risen to about 70+ years, is HIGHER IN FEMALES, and reflects improvements in nutrition, infection control and health services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LIFE EXPECTANCY AT BIRTH — a DEMOGRAPHIC/HEALTH INDICATOR: the AVERAGE NUMBER OF YEARS a newborn is expected to live IF the CURRENT AGE-SPECIFIC DEATH RATES remain unchanged throughout life (a hypothetical projection, not a guarantee for any individual). SIGNIFICANCE: (1) one of the most widely used summary measures of a population's health and socio-economic development — it captures infant/child mortality (which heavily influence it) and adult survival; (2) INDIA: life expectancy at birth rose from ~32 years (1947) to about 70-72 YEARS today (males ~69-71, FEMALES ~72-74 — higher in females despite sex-selective issues, due to biological advantage + female mortality patterns; note the paradox with sex ratio); (3) related measures: LIFE EXPECTANCY AT AGE 65, HEALTHY LIFE EXPECTANCY (HALE — years in good health), and LIFE EXPECTANCY AT BIRTH BY REGION/STATE. DIFFERENTIATE: MAXIMUM LIFESPAN (the biological ceiling — ~120+ years, not an average), RETIREMENT AGE (a social/legal norm), and MEAN AGE OF THE POPULATION (the average of current ages — influenced by the age structure, e.g., a young population has a low mean age despite high life expectancy).</w:t>
      </w:r>
    </w:p>
    <w:p>
      <w:r>
        <w:rPr>
          <w:b/>
        </w:rPr>
        <w:t xml:space="preserve">🔍 Key Clues: </w:t>
      </w:r>
      <w:r>
        <w:t>Life expectancy at birth = average expected years of a newborn under current age-specific mortality → a health-development summary indicator.</w:t>
      </w:r>
    </w:p>
    <w:p>
      <w:r>
        <w:rPr>
          <w:b/>
        </w:rPr>
        <w:t xml:space="preserve">🚨 Priority Principle: </w:t>
      </w:r>
      <w:r>
        <w:t>The newborn's expected years are a mirror of the population's health — mortality today writes tomorrow's average.</w:t>
      </w:r>
    </w:p>
    <w:p>
      <w:r>
        <w:rPr>
          <w:b/>
        </w:rPr>
        <w:t xml:space="preserve">❌ Why Not Other Options: </w:t>
      </w:r>
      <w:r>
        <w:t>a — MAXIMUM LIFESPAN is the biological ceiling (~120 years) — not an average. | b — RETIREMENT AGE is a legal/social norm (58-60 years), unrelated to life expectancy. | c — MEAN AGE is the average of CURRENT ages — a young population can have a low mean age with high life expectancy.</w:t>
      </w:r>
    </w:p>
    <w:p>
      <w:r>
        <w:rPr>
          <w:b/>
        </w:rPr>
        <w:t xml:space="preserve">⚠️ Exam Trap: </w:t>
      </w:r>
      <w:r>
        <w:t>\"Life expectancy = retirement age\" — life expectancy is a mortality-based projection from birth, not a retirement norm.</w:t>
      </w:r>
    </w:p>
    <w:p>
      <w:r>
        <w:rPr>
          <w:b/>
        </w:rPr>
        <w:t xml:space="preserve">🩺 Clinical Thinking: </w:t>
      </w:r>
      <w:r>
        <w:t>Newborn + current mortality rates → average expected years → health indicator → option d.</w:t>
      </w:r>
    </w:p>
    <w:p>
      <w:r>
        <w:rPr>
          <w:b/>
        </w:rPr>
        <w:t xml:space="preserve">🇮🇳 Hinglish Decoder: </w:t>
      </w:r>
      <w:r>
        <w:t>LIFE EXPECTANCY: naya janma baccha AAM TAU R par kitne saal jeeyega (aaj ki mortality ke hisaab se) — India me ~70+; auraton ki zyada (mardon se).</w:t>
      </w:r>
    </w:p>
    <w:p>
      <w:r>
        <w:rPr>
          <w:b/>
        </w:rPr>
        <w:t xml:space="preserve">💎 PNC Pearl: </w:t>
      </w:r>
      <w:r>
        <w:t>Every newborn carries a statistical destiny — the population's death rates write it at birth.</w:t>
      </w:r>
    </w:p>
    <w:p>
      <w:r>
        <w:t>Positive Marks: 1    Negative Marks: 0.33</w:t>
      </w:r>
    </w:p>
    <w:p>
      <w:r>
        <w:rPr>
          <w:b/>
        </w:rPr>
        <w:t>Question: Which pair of DEMOGRAPHIC indicators is CORRECTLY defined?</w:t>
      </w:r>
    </w:p>
    <w:p>
      <w:r>
        <w:t>(a)  CRUDE BIRTH RATE (CBR) = live births per 1,000 POPULATION per year; CRUDE DEATH RATE (CDR) = deaths per 1,000 population per year; SEX RATIO = number of FEMALES per 1,000 MALES; DEPENDENCY RATIO = (population aged 0-14 + 65+) ÷ (15-64) × 100</w:t>
      </w:r>
    </w:p>
    <w:p>
      <w:r>
        <w:t>(b)  CBR = births per 1,000 women of reproductive age</w:t>
      </w:r>
    </w:p>
    <w:p>
      <w:r>
        <w:t>(c)  Sex ratio = males per 1,000 females</w:t>
      </w:r>
    </w:p>
    <w:p>
      <w:r>
        <w:t>(d)  CDR = infant deaths per 1,000 live births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DEMOGRAPHIC INDICATORS — measures of population structure and dynamics: (1) CRUDE BIRTH RATE (CBR) — LIVE BIRTHS PER 1,000 MID-YEAR POPULATION per year (India ~16-17/1,000) — 'crude' because the denominator is the whole population (not age/sex-adjusted); (2) CRUDE DEATH RATE (CDR) — DEATHS PER 1,000 POPULATION per year (India ~6-7/1,000); (3) SEX RATIO — NUMBER OF FEMALES PER 1,000 MALES (India ~1,020 as per NFHS-5; historically low — a marker of gender equity; Census 2011: 940); (4) DEPENDENCY RATIO — (POPULATION AGED 0-14 + 65+) ÷ (POPULATION 15-64) × 100 — the number of dependents per 100 working-age people; (5) OTHER RATES: IMR = infant deaths (under 1 year) per 1,000 LIVE BIRTHS; MMR = maternal deaths per 100,000 LIVE BIRTHS; TFR = average children per woman; GENERAL FERTILITY RATE = births per 1,000 women 15-49. AVOID CONFUSION: CBR uses total POPULATION (not women); IMR uses LIVE BIRTHS (not population); sex ratio = FEMALES per 1,000 MALES (in India's convention).</w:t>
      </w:r>
    </w:p>
    <w:p>
      <w:r>
        <w:rPr>
          <w:b/>
        </w:rPr>
        <w:t xml:space="preserve">🔍 Key Clues: </w:t>
      </w:r>
      <w:r>
        <w:t>CBR/CDR = per 1,000 population; sex ratio = females/1,000 males; dependency ratio = (0-14 + 65+)/(15-64); IMR = infant deaths/1,000 live births.</w:t>
      </w:r>
    </w:p>
    <w:p>
      <w:r>
        <w:rPr>
          <w:b/>
        </w:rPr>
        <w:t xml:space="preserve">🚨 Priority Principle: </w:t>
      </w:r>
      <w:r>
        <w:t>Check the denominator — population, live births, or women — before you read any rate.</w:t>
      </w:r>
    </w:p>
    <w:p>
      <w:r>
        <w:rPr>
          <w:b/>
        </w:rPr>
        <w:t xml:space="preserve">❌ Why Not Other Options: </w:t>
      </w:r>
      <w:r>
        <w:t>b — Births per 1,000 WOMEN 15-49 is the GENERAL FERTILITY RATE — CBR uses the total population. | c — In India's convention SEX RATIO = FEMALES per 1,000 MALES (males per 1,000 females would invert it). | d — Infant deaths per 1,000 LIVE BIRTHS is the IMR — the CDR uses total deaths per 1,000 population.</w:t>
      </w:r>
    </w:p>
    <w:p>
      <w:r>
        <w:rPr>
          <w:b/>
        </w:rPr>
        <w:t xml:space="preserve">⚠️ Exam Trap: </w:t>
      </w:r>
      <w:r>
        <w:t>\"Sex ratio = males per 1,000 females\" — India's sex ratio is females per 1,000 males (940 in Census 2011).</w:t>
      </w:r>
    </w:p>
    <w:p>
      <w:r>
        <w:rPr>
          <w:b/>
        </w:rPr>
        <w:t xml:space="preserve">🩺 Clinical Thinking: </w:t>
      </w:r>
      <w:r>
        <w:t>CBR/CDR = per 1,000 population; sex ratio = females/1,000 males; dependency = age structure → option a.</w:t>
      </w:r>
    </w:p>
    <w:p>
      <w:r>
        <w:rPr>
          <w:b/>
        </w:rPr>
        <w:t xml:space="preserve">🇮🇳 Hinglish Decoder: </w:t>
      </w:r>
      <w:r>
        <w:t>CBR = 1,000 aabadi me JANME; CDR = 1,000 aabadi me MARE; SEX RATIO = 1,000 mardon par AURATEN; DEPENDENCY = (bachche+budhe)/(kaam-age) × 100.</w:t>
      </w:r>
    </w:p>
    <w:p>
      <w:r>
        <w:rPr>
          <w:b/>
        </w:rPr>
        <w:t xml:space="preserve">💎 PNC Pearl: </w:t>
      </w:r>
      <w:r>
        <w:t>Rates live and die by their denominators — population, births, and women each claim their own.</w:t>
      </w:r>
    </w:p>
    <w:p>
      <w:r>
        <w:t>Positive Marks: 1    Negative Marks: 0.33</w:t>
      </w:r>
    </w:p>
    <w:p>
      <w:r>
        <w:rPr>
          <w:b/>
        </w:rPr>
        <w:t>Question: For a psychiatric patient with ANGER and AGGRESSION issues, which ANGER MANAGEMENT nursing intervention is CORRECT?</w:t>
      </w:r>
    </w:p>
    <w:p>
      <w:r>
        <w:t>(a)  Punish aggressive behaviour to discourage repetition</w:t>
      </w:r>
    </w:p>
    <w:p>
      <w:r>
        <w:t>(b)  TEACH THE PATIENT TO RECOGNISE EARLY WARNING SIGNS (tension, clenched fists, pacing, raised voice), provide a SAFE PHYSICAL OUTLET (exercise, relaxation/deep-breathing), use 'TIME-OUT' and distraction, communicate calmly and respectfully, and REINFORCE non-aggressive expression — followed by a post-incident review</w:t>
      </w:r>
    </w:p>
    <w:p>
      <w:r>
        <w:t>(c)  Permanently isolate the patient from others</w:t>
      </w:r>
    </w:p>
    <w:p>
      <w:r>
        <w:t>(d)  Ignore the behaviour and let it pass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ANGER MANAGEMENT — a psycho-educational/behavioural approach to help patients recognise and CONTROL anger before it becomes aggression. KEY INTERVENTIONS: (1) AWARENESS — teach the patient to identify EARLY PHYSIOLOGICAL/EMOTIONAL WARNING SIGNS (increased heart rate, muscle tension, clenched fists, pacing, loud voice, feeling hot) — 'anger cues' — so they can act early (the anger thermometer); (2) SAFE OUTLETS — physical exercise, RELAXATION/breathing techniques, counting to 10, 'TIME-OUT' (removing oneself from the trigger), and distraction; (3) COGNITIVE — identify and challenge distorted thoughts ('he is doing it to annoy me'), problem-solving, assertiveness training (express feelings with 'I' statements); (4) NURSING STYLE — remain CALM, non-judgemental, give the patient control/choices where possible, and set clear, consistent limits; (5) REINFORCE non-aggressive behaviour (positive reinforcement) and explore consequences of aggression; (6) POST-INCIDENT REVIEW — discuss the episode, triggers and alternative responses (after the patient is calm) — a learning opportunity, not a punishment; (7) SAFETY — ensure staff safety, have a plan for imminent aggression (de-escalation → seclusion/restraint as last resort). PUNISHMENT and permanent isolation are punitive, not therapeutic.</w:t>
      </w:r>
    </w:p>
    <w:p>
      <w:r>
        <w:rPr>
          <w:b/>
        </w:rPr>
        <w:t xml:space="preserve">🔍 Key Clues: </w:t>
      </w:r>
      <w:r>
        <w:t>Anger management → recognise warning signs + safe outlets (exercise/time-out/relaxation) + calm communication + reinforce non-aggression + post-incident review.</w:t>
      </w:r>
    </w:p>
    <w:p>
      <w:r>
        <w:rPr>
          <w:b/>
        </w:rPr>
        <w:t xml:space="preserve">🚨 Priority Principle: </w:t>
      </w:r>
      <w:r>
        <w:t>Catch the anger at its first twitch — teach the cues, provide the outlets, and reinforce the calm.</w:t>
      </w:r>
    </w:p>
    <w:p>
      <w:r>
        <w:rPr>
          <w:b/>
        </w:rPr>
        <w:t xml:space="preserve">❌ Why Not Other Options: </w:t>
      </w:r>
      <w:r>
        <w:t>a — PUNISHMENT breeds resentment and teaches nothing — reinforcement of calm behaviour is therapeutic. | c — PERMANENT isolation is punitive and untherapeutic (short 'time-out' is different — a voluntary/structured cool-down). | d — IGNORING the behaviour misses the teaching moment and may allow escalation.</w:t>
      </w:r>
    </w:p>
    <w:p>
      <w:r>
        <w:rPr>
          <w:b/>
        </w:rPr>
        <w:t xml:space="preserve">⚠️ Exam Trap: </w:t>
      </w:r>
      <w:r>
        <w:t>\"Time-out = punishment\" — in anger management, TIME-OUT is a structured COOL-DOWN strategy taught to the patient, not a punitive isolation.</w:t>
      </w:r>
    </w:p>
    <w:p>
      <w:r>
        <w:rPr>
          <w:b/>
        </w:rPr>
        <w:t xml:space="preserve">🩺 Clinical Thinking: </w:t>
      </w:r>
      <w:r>
        <w:t>Anger → cues + outlets + calm limits + reinforcement + review → option b.</w:t>
      </w:r>
    </w:p>
    <w:p>
      <w:r>
        <w:rPr>
          <w:b/>
        </w:rPr>
        <w:t xml:space="preserve">🇮🇳 Hinglish Decoder: </w:t>
      </w:r>
      <w:r>
        <w:t>ANGER MANAGEMENT: gusse ke PEHLE lakshan (mutthi band, pace) pehchano, exercise/relaxation/time-out karo, shaant raho, calm behaviour ko tarif do — saza nahi, SIKHANA hai.</w:t>
      </w:r>
    </w:p>
    <w:p>
      <w:r>
        <w:rPr>
          <w:b/>
        </w:rPr>
        <w:t xml:space="preserve">💎 PNC Pearl: </w:t>
      </w:r>
      <w:r>
        <w:t>The anger thermometer reads early — teach the cues, and the outburst loses its fuse.</w:t>
      </w:r>
    </w:p>
    <w:p>
      <w:r>
        <w:t>Positive Marks: 1    Negative Marks: 0.33</w:t>
      </w:r>
    </w:p>
    <w:p>
      <w:r>
        <w:rPr>
          <w:b/>
        </w:rPr>
        <w:t>Question: A patient is PACING and SHOUTING in the psychiatric ward. Which DE-ESCALATION technique should the nurse use initially?</w:t>
      </w:r>
    </w:p>
    <w:p>
      <w:r>
        <w:t>(a)  Restrain the patient immediately</w:t>
      </w:r>
    </w:p>
    <w:p>
      <w:r>
        <w:t>(b)  Shout back to assert authority</w:t>
      </w:r>
    </w:p>
    <w:p>
      <w:r>
        <w:t>(c)  MAINTAIN A CALM, NON-THREATENING STANCE — use a low, calm voice, give the patient ADEQUATE PERSONAL SPACE, OFFER CHOICES, LISTEN actively and VALIDATE the patient's feelings, avoid arguing/cornering, and ensure staff are available nearby for safety while keeping the approach non-confrontational</w:t>
      </w:r>
    </w:p>
    <w:p>
      <w:r>
        <w:t>(d)  Threaten the patient with seclusion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DE-ESCALATION — the first-line, verbal/non-verbal strategy to CALM an escalating patient and PREVENT violence — used before any physical intervention. KEY TECHNIQUES (the 'D's of de-escalation): (1) CALM PRESENCE — a relaxed, open posture; do not stand too close (respect PERSONAL SPACE — about an arm's length), avoid pointing/touching, maintain a non-confrontational angle; (2) USE A LOW, CALM VOICE — speak slowly, simply; never shout or argue; (3) LISTEN ACTIVELY AND VALIDATE — 'I can see you are upset'; acknowledge feelings without agreeing with false content; (4) GIVE THE PATIENT CONTROL — OFFER CHOICES ('would you like to sit down or walk with me?'), offer food/drink/PRN medication; (5) SET CLEAR, SIMPLE LIMITS — 'I want to help you, but I need you to lower your voice'; (6) AVOID — arguing, threatening, cornering, touching, sarcasm, or provoking; (7) SAFETY — call for backup early (staff presence), keep exits open, remove dangerous objects, and be ready to move to seclusion/restraint ONLY if the patient becomes an imminent danger. DE-ESCALATION is the recommended FIRST step — restraint/seclusion are LAST resorts.</w:t>
      </w:r>
    </w:p>
    <w:p>
      <w:r>
        <w:rPr>
          <w:b/>
        </w:rPr>
        <w:t xml:space="preserve">🔍 Key Clues: </w:t>
      </w:r>
      <w:r>
        <w:t>De-escalation first = calm stance + low voice + personal space + choices + active listening + validation + backup; restraint only if imminent danger.</w:t>
      </w:r>
    </w:p>
    <w:p>
      <w:r>
        <w:rPr>
          <w:b/>
        </w:rPr>
        <w:t xml:space="preserve">🚨 Priority Principle: </w:t>
      </w:r>
      <w:r>
        <w:t>Calm words and open space defuse before hands are ever needed — the nurse's voice is the first restraint.</w:t>
      </w:r>
    </w:p>
    <w:p>
      <w:r>
        <w:rPr>
          <w:b/>
        </w:rPr>
        <w:t xml:space="preserve">❌ Why Not Other Options: </w:t>
      </w:r>
      <w:r>
        <w:t>a — RESTRAINT is the LAST resort (imminent danger, after de-escalation fails) — using it first escalates trauma. | b — SHOUTING BACK mirrors the patient's arousal and fuels escalation — a calm low voice is the tool. | d — THREATS (seclusion) increase fear and aggression — choices and validation decrease it.</w:t>
      </w:r>
    </w:p>
    <w:p>
      <w:r>
        <w:rPr>
          <w:b/>
        </w:rPr>
        <w:t xml:space="preserve">⚠️ Exam Trap: </w:t>
      </w:r>
      <w:r>
        <w:t>\"Restrain the shouting patient\" — agitation alone is not grounds for restraint; verbal de-escalation is tried FIRST unless there is imminent danger.</w:t>
      </w:r>
    </w:p>
    <w:p>
      <w:r>
        <w:rPr>
          <w:b/>
        </w:rPr>
        <w:t xml:space="preserve">🩺 Clinical Thinking: </w:t>
      </w:r>
      <w:r>
        <w:t>Pacing + shouting → de-escalation (calm, space, choices, listen) → restraint only if danger → option c.</w:t>
      </w:r>
    </w:p>
    <w:p>
      <w:r>
        <w:rPr>
          <w:b/>
        </w:rPr>
        <w:t xml:space="preserve">🇮🇳 Hinglish Decoder: </w:t>
      </w:r>
      <w:r>
        <w:t>DE-ESCALATION: pehle SHAANT awaaz, doori (personal space), patient ko CHOICE do, suno aur samjho ('mujhe dikh raha hai aap pareshan hain') — GUSSA mat do, dhamki mat do; restraint aakhri upay.</w:t>
      </w:r>
    </w:p>
    <w:p>
      <w:r>
        <w:rPr>
          <w:b/>
        </w:rPr>
        <w:t xml:space="preserve">💎 PNC Pearl: </w:t>
      </w:r>
      <w:r>
        <w:t>A calm voice and an arm's length of space can quiet a storm that restraints would only feed.</w:t>
      </w:r>
    </w:p>
    <w:p>
      <w:r>
        <w:t>Positive Marks: 1    Negative Marks: 0.33</w:t>
      </w:r>
    </w:p>
    <w:p>
      <w:r>
        <w:rPr>
          <w:b/>
        </w:rPr>
        <w:t>Question: A person is found in SHOCK (pale, cold, clammy skin, weak rapid pulse, shallow breathing). Which immediate care measure is CORRECT?</w:t>
      </w:r>
    </w:p>
    <w:p>
      <w:r>
        <w:t>(a)  Give the person oral fluids immediately</w:t>
      </w:r>
    </w:p>
    <w:p>
      <w:r>
        <w:t>(b)  Sit the person upright and give tea</w:t>
      </w:r>
    </w:p>
    <w:p>
      <w:r>
        <w:t>(c)  Rub the limbs vigorously to improve circulation</w:t>
      </w:r>
    </w:p>
    <w:p>
      <w:r>
        <w:t>(d)  LIE THE PERSON FLAT AND ELEVATE THE LEGS (if there is no injury/breathing difficulty preventing it), LOOSEN tight clothing, KEEP THEM WARM, MAINTAIN THE AIRWAY and monitor breathing/pulse, CONTROL any bleeding with pressure, treat the cause (e.g., adrenaline for anaphylaxis if available), and SEEK URGENT MEDICAL HELP — do NOT give food or drink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SHOCK FIRST AID — shock is a life-threatening state of INADEQUATE TISSUE PERFUSION — first aid aims to MAINTAIN vital organ perfusion and get help: (1) POSITION — lay the person FLAT with the LEGS ELEVATED (about 30-45°) to improve venous return (the 'shock position' — unless a leg/fracture/head injury/breathing difficulty makes it unsafe; in breathing difficulty, semi-Fowler is used); (2) AIRWAY AND BREATHING — ensure the airway is open; monitor respirations and pulse; be ready to start CPR; (3) WARMTH — cover with a blanket (prevent hypothermia) but do not overheat; (4) LOOSEN tight clothing; (5) TREAT THE CAUSE — CONTROL EXTERNAL BLEEDING with direct pressure/pressure dressing; for ANAPHYLAXIS, give adrenaline (auto-injector) if available and the person is trained; for hypoglycaemia, glucose (if conscious); (6) DO NOT give food, drink, or smoke (aspiration risk and surgery may be needed); (7) DO NOT leave the person alone; (8) CALL FOR URGENT MEDICAL HELP (EMS) immediately — shock does not resolve with first aid alone. CONTRAINDICATED: oral fluids (aspiration — and the person may need emergency surgery), sitting upright (reduces cerebral perfusion — except respiratory distress), vigorous limb rubbing (no benefit).</w:t>
      </w:r>
    </w:p>
    <w:p>
      <w:r>
        <w:rPr>
          <w:b/>
        </w:rPr>
        <w:t xml:space="preserve">🔍 Key Clues: </w:t>
      </w:r>
      <w:r>
        <w:t>Shock first aid → flat + legs elevated + warm + airway + control bleeding + urgent help; NO oral fluids/food.</w:t>
      </w:r>
    </w:p>
    <w:p>
      <w:r>
        <w:rPr>
          <w:b/>
        </w:rPr>
        <w:t xml:space="preserve">🚨 Priority Principle: </w:t>
      </w:r>
      <w:r>
        <w:t>Lie them low, lift the legs, and call for help — first aid buys minutes, only medical care buys the person.</w:t>
      </w:r>
    </w:p>
    <w:p>
      <w:r>
        <w:rPr>
          <w:b/>
        </w:rPr>
        <w:t xml:space="preserve">❌ Why Not Other Options: </w:t>
      </w:r>
      <w:r>
        <w:t>a — ORAL FLUIDS risk aspiration and are withheld (the person may need surgery/anaesthesia). | b — SITTING UPRIGHT drops cerebral perfusion in shock — flat with legs elevated is correct (unless breathing difficulty). | c — LIMB RUBBING has no benefit in shock — warmth and positioning are the tools.</w:t>
      </w:r>
    </w:p>
    <w:p>
      <w:r>
        <w:rPr>
          <w:b/>
        </w:rPr>
        <w:t xml:space="preserve">⚠️ Exam Trap: </w:t>
      </w:r>
      <w:r>
        <w:t>\"Give sweet tea to a shocked person\" — no oral intake in shock (aspiration + surgical need); treat hypoglycaemia only if confirmed and conscious.</w:t>
      </w:r>
    </w:p>
    <w:p>
      <w:r>
        <w:rPr>
          <w:b/>
        </w:rPr>
        <w:t xml:space="preserve">🩺 Clinical Thinking: </w:t>
      </w:r>
      <w:r>
        <w:t>Shock → flat + legs up + warm + airway + bleeding control + EMS → option d.</w:t>
      </w:r>
    </w:p>
    <w:p>
      <w:r>
        <w:rPr>
          <w:b/>
        </w:rPr>
        <w:t xml:space="preserve">🇮🇳 Hinglish Decoder: </w:t>
      </w:r>
      <w:r>
        <w:t>SHOCK first aid: person ko LITAO, PAIRON ko uncha karo, garmi do, saans dekho, bleeding dabao, JALDI MEDICAL help bulao — kuch KHILA-PILA mat do.</w:t>
      </w:r>
    </w:p>
    <w:p>
      <w:r>
        <w:rPr>
          <w:b/>
        </w:rPr>
        <w:t xml:space="preserve">💎 PNC Pearl: </w:t>
      </w:r>
      <w:r>
        <w:t>Feet up, head low, blanket on — first aid's three moves against the failing circulation.</w:t>
      </w:r>
    </w:p>
    <w:p>
      <w:r>
        <w:t>Positive Marks: 1    Negative Marks: 0.33</w:t>
      </w:r>
    </w:p>
    <w:p>
      <w:r>
        <w:rPr>
          <w:b/>
        </w:rPr>
        <w:t>Question: A patient sustains a PARTIAL-THICKNESS (second-degree) BURN of the forearm. Which immediate care measure is CORRECT?</w:t>
      </w:r>
    </w:p>
    <w:p>
      <w:r>
        <w:t>(a)  COOL THE BURN WITH RUNNING TAP WATER (room temperature) FOR 10-20 MINUTES — remove rings/watches/jewellery from the area, DO NOT burst blisters, cover with a CLEAN, non-fluffy (non-stick) dressing, give analgesia, and seek care for large/deep burns or burns of the face, hands or genitals</w:t>
      </w:r>
    </w:p>
    <w:p>
      <w:r>
        <w:t>(b)  Apply ice directly to the burn</w:t>
      </w:r>
    </w:p>
    <w:p>
      <w:r>
        <w:t>(c)  Burst the blisters to relieve pressure</w:t>
      </w:r>
    </w:p>
    <w:p>
      <w:r>
        <w:t>(d)  Apply butter, toothpaste or oil to the burn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BURNS FIRST AID — the immediate care that limits burn depth and damage: (1) STOP THE BURNING PROCESS — remove the person from the source, and if clothing is smouldering, douse with water (do not remove clothing stuck to the burn); (2) COOL THE BURN — run COOL (room-temperature) TAP WATER over the burn FOR 10-20 MINUTES — this reduces skin temperature, stops the burn from deepening, and relieves pain (cooling is most effective within the first 3 hours); do NOT use ICE or ice water (causes vasoconstriction and further tissue damage) and do NOT overcool (hypothermia risk, especially in children/large burns — cool small burns only); (3) REMOVE JEWELLERY/RINGS/WATCHES — before swelling develops; (4) DO NOT BURST BLISTERS — intact blisters protect against infection; (5) COVER — with a CLEAN, DRY, NON-FLUFFY (non-stick) dressing or cloth — do not apply cotton wool; (6) PAIN RELIEF — paracetamol/analgesics; (7) FLUIDS — encourage oral fluids in conscious adults with minor burns (burns cause fluid loss); (8) REFER — for LARGE burns (&gt; 10% BSA), DEEP/full-thickness burns, burns of the FACE/HANDS/GENITALS/JOINTS, inhalational injury (singed nasal hairs, soot, hoarse voice), or chemical/electrical burns; (9) NEVER apply BUTTER, OIL, TOOTHPASTE or ointments (they trap heat, risk infection, and complicate assessment) — and no ice.</w:t>
      </w:r>
    </w:p>
    <w:p>
      <w:r>
        <w:rPr>
          <w:b/>
        </w:rPr>
        <w:t xml:space="preserve">🔍 Key Clues: </w:t>
      </w:r>
      <w:r>
        <w:t>Burn first aid → cool running water 10-20 min + remove jewellery + don't burst blisters + clean non-stick cover + analgesia + refer if large.</w:t>
      </w:r>
    </w:p>
    <w:p>
      <w:r>
        <w:rPr>
          <w:b/>
        </w:rPr>
        <w:t xml:space="preserve">🚨 Priority Principle: </w:t>
      </w:r>
      <w:r>
        <w:t>Cool the skin, keep the blisters whole, and keep the wound dry — butter and ice are the enemies.</w:t>
      </w:r>
    </w:p>
    <w:p>
      <w:r>
        <w:rPr>
          <w:b/>
        </w:rPr>
        <w:t xml:space="preserve">❌ Why Not Other Options: </w:t>
      </w:r>
      <w:r>
        <w:t>b — ICE causes vasoconstriction and EXTRA tissue damage — cool running water (room temperature) is correct. | c — BURSTING BLISTERS exposes the wound to infection — intact blisters stay. | d — BUTTER/OIL/TOOTHPASTE trap heat, contaminate the wound and hide the assessment — never applied.</w:t>
      </w:r>
    </w:p>
    <w:p>
      <w:r>
        <w:rPr>
          <w:b/>
        </w:rPr>
        <w:t xml:space="preserve">⚠️ Exam Trap: </w:t>
      </w:r>
      <w:r>
        <w:t>\"Ice the burn\" — ice freezes the microcirculation and deepens the injury; 10-20 minutes of COOL TAP WATER is the standard.</w:t>
      </w:r>
    </w:p>
    <w:p>
      <w:r>
        <w:rPr>
          <w:b/>
        </w:rPr>
        <w:t xml:space="preserve">🩺 Clinical Thinking: </w:t>
      </w:r>
      <w:r>
        <w:t>Partial-thickness burn → cool running water 10-20 min + no blisters burst + clean cover → option a.</w:t>
      </w:r>
    </w:p>
    <w:p>
      <w:r>
        <w:rPr>
          <w:b/>
        </w:rPr>
        <w:t xml:space="preserve">🇮🇳 Hinglish Decoder: </w:t>
      </w:r>
      <w:r>
        <w:t>JALNE par: 10-20 minute THANDE (baraf Nahi) paani, anguthi/ghadi utaro, CHHALE mat phodo, saaf kapde se dhako; tel/makhan/ice = MANA.</w:t>
      </w:r>
    </w:p>
    <w:p>
      <w:r>
        <w:rPr>
          <w:b/>
        </w:rPr>
        <w:t xml:space="preserve">💎 PNC Pearl: </w:t>
      </w:r>
      <w:r>
        <w:t>Cool water for twenty minutes, blisters left alone — the burn's first-aid trinity.</w:t>
      </w:r>
    </w:p>
    <w:p>
      <w:r>
        <w:t>Positive Marks: 1    Negative Marks: 0.33</w:t>
      </w:r>
    </w:p>
    <w:p>
      <w:r>
        <w:rPr>
          <w:b/>
        </w:rPr>
        <w:t>Question: EXFOLIATIVE CYTOLOGY — the microscopic study of CELLS SHED (exfoliated) from body surfaces — is best exemplified by which test?</w:t>
      </w:r>
    </w:p>
    <w:p>
      <w:r>
        <w:t>(a)  Bone marrow biopsy</w:t>
      </w:r>
    </w:p>
    <w:p>
      <w:r>
        <w:t>(b)  THE PAP SMEAR (cervical cytology) — cells scraped from the cervix are examined for precancerous/cancerous changes (Bethesda classification — ASCUS, LSIL, HSIL); other examples include sputum cytology, urine cytology, and pleural/ascitic fluid cytology</w:t>
      </w:r>
    </w:p>
    <w:p>
      <w:r>
        <w:t>(c)  Liver biopsy</w:t>
      </w:r>
    </w:p>
    <w:p>
      <w:r>
        <w:t>(d)  Blood culture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EXFOLIATIVE CYTOLOGY — the study of cells that have been SHED/DESQUAMATED (exfoliated) spontaneously from epithelial surfaces or obtained by gentle scraping/washing — used for cancer SCREENING and diagnosis WITHOUT a surgical biopsy. BEST EXAMPLE: THE PAP (PAPANICOLAOU) SMEAR — cells are scraped from the CERVIX (ectocervix + endocervical canal) with a spatula/brush, smeared and stained by the PAPANICOLAOU method, and examined for: normal cells, inflammatory changes, and PRECANCEROUS/CANCEROUS changes — reported by the BETHESDA SYSTEM: NILM (negative for intraepithelial lesion), ASC-US, LSIL (low-grade — often HPV-related, may regress), HSIL (high-grade — significant precancer), and invasive carcinoma — it has dramatically reduced CERVICAL CANCER mortality. OTHER EXFOLIATIVE CYTOLOGY: SPUTUM cytology (lung cancer — cells coughed up), URINE cytology (bladder/urothelial cancer — cells in urine), PLEURAL/PERITONEAL FLUID cytology (malignant effusions), and FINE NEEDLE ASPIRATION CYTOLOGY (FNAC) — a related technique that ASPIRATES cells from a lump (thyroid, lymph node, breast). DIFFERENTIATE: BONE MARROW BIOPSY and LIVER BIOPSY are HISTOPATHOLOGICAL (TISSUE) biopsies — they examine a solid tissue core (architecture preserved); blood culture grows MICROORGANISMS, not cells for cytology.</w:t>
      </w:r>
    </w:p>
    <w:p>
      <w:r>
        <w:rPr>
          <w:b/>
        </w:rPr>
        <w:t xml:space="preserve">🔍 Key Clues: </w:t>
      </w:r>
      <w:r>
        <w:t>Exfoliative cytology = shed/scraped cells → Pap smear (cervical, Bethesda), sputum, urine, fluid cytology; biopsy = tissue histopathology.</w:t>
      </w:r>
    </w:p>
    <w:p>
      <w:r>
        <w:rPr>
          <w:b/>
        </w:rPr>
        <w:t xml:space="preserve">🚨 Priority Principle: </w:t>
      </w:r>
      <w:r>
        <w:t>Cells shed silently — the Pap smear reads the cervix's discarded mail for early warnings.</w:t>
      </w:r>
    </w:p>
    <w:p>
      <w:r>
        <w:rPr>
          <w:b/>
        </w:rPr>
        <w:t xml:space="preserve">❌ Why Not Other Options: </w:t>
      </w:r>
      <w:r>
        <w:t>a — BONE MARROW BIOPSY is a TISSUE (histopathological) core — not exfoliated cells. | c — LIVER BIOPSY examines a solid TISSUE sample with architecture — histopathology. | d — BLOOD CULTURE grows BACTERIA for microbiology — not cytology.</w:t>
      </w:r>
    </w:p>
    <w:p>
      <w:r>
        <w:rPr>
          <w:b/>
        </w:rPr>
        <w:t xml:space="preserve">⚠️ Exam Trap: </w:t>
      </w:r>
      <w:r>
        <w:t>\"Biopsy = cytology\" — cytology studies SHED cells (Pap smear); biopsy studies intact TISSUE with architecture (histopathology).</w:t>
      </w:r>
    </w:p>
    <w:p>
      <w:r>
        <w:rPr>
          <w:b/>
        </w:rPr>
        <w:t xml:space="preserve">🩺 Clinical Thinking: </w:t>
      </w:r>
      <w:r>
        <w:t>Shed cells → Pap smear (cervix, Bethesda) + sputum/urine/fluid → option b.</w:t>
      </w:r>
    </w:p>
    <w:p>
      <w:r>
        <w:rPr>
          <w:b/>
        </w:rPr>
        <w:t xml:space="preserve">🇮🇳 Hinglish Decoder: </w:t>
      </w:r>
      <w:r>
        <w:t>EXFOLIATIVE CYTOLOGY: JHAD gayi (shed) cells ki jaanch — PAP SMEAR (cervix ke cells), sputum/urine/fluid cytology; BIOPSY to TISSUE ka hissa hota hai.</w:t>
      </w:r>
    </w:p>
    <w:p>
      <w:r>
        <w:rPr>
          <w:b/>
        </w:rPr>
        <w:t xml:space="preserve">💎 PNC Pearl: </w:t>
      </w:r>
      <w:r>
        <w:t>The cervix sheds its secrets onto a glass slide — and the Pap smear reads them years before harm.</w:t>
      </w:r>
    </w:p>
    <w:p>
      <w:r>
        <w:t>Positive Marks: 1    Negative Marks: 0.33</w:t>
      </w:r>
    </w:p>
    <w:p>
      <w:r>
        <w:rPr>
          <w:b/>
        </w:rPr>
        <w:t>Question: Which TUMOUR MARKER is MOST ASSOCIATED with EPITHELIAL OVARIAN CANCER?</w:t>
      </w:r>
    </w:p>
    <w:p>
      <w:r>
        <w:t>(a)  PSA</w:t>
      </w:r>
    </w:p>
    <w:p>
      <w:r>
        <w:t>(b)  Alpha-fetoprotein (AFP)</w:t>
      </w:r>
    </w:p>
    <w:p>
      <w:r>
        <w:t>(c)  CA-125 — elevated in most epithelial ovarian cancers (and used to monitor treatment response and detect recurrence); it is NOT specific (also raised in endometriosis, pelvic inflammatory disease, pregnancy and other cancers) — so it is used with imaging/clinical assessment</w:t>
      </w:r>
    </w:p>
    <w:p>
      <w:r>
        <w:t>(d)  Alkaline phosphatase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TUMOUR MARKERS — substances (proteins, enzymes, hormones) produced by tumour cells (or by the body in response) that can be measured in blood/tissue — used for SCREENING (limited), MONITORING RESPONSE and DETECTING RECURRENCE. KEY MARKERS: (1) CA-125 — EPITHELIAL OVARIAN CANCER (the classic marker) — also used to follow treatment and recurrence; CAUTION: elevated in ENDOMETRIOSIS, PID, pregnancy, fibroids, ascites, and other cancers (not cancer-specific — hence used with ultrasound/CA-125 kinetics); (2) PSA (PROSTATE-SPECIFIC ANTIGEN) — PROSTATE CANCER (screening/monitoring; benign prostatic hyperplasia also raises it); (3) ALPHA-FETOPROTEIN (AFP) — HEPATOCELLULAR CARCINOMA and GERM CELL (testicular — yolk sac) tumours; also raised in pregnancy (and HIGH in neural tube defects — prenatal); (4) CEA — COLORECTAL cancer (monitoring); (5) CA 19-9 — PANCREATIC cancer; (6) CA 15-3 — BREAST cancer; (7) beta-hCG — choriocarcinoma/germ cell tumours; (8) CALCITONIN — medullary thyroid carcinoma; (9) ALKALINE PHOSPHATASE — an ENZYME, raised in bone/liver disease (metastatic bone disease) — not a specific ovarian marker.</w:t>
      </w:r>
    </w:p>
    <w:p>
      <w:r>
        <w:rPr>
          <w:b/>
        </w:rPr>
        <w:t xml:space="preserve">🔍 Key Clues: </w:t>
      </w:r>
      <w:r>
        <w:t>CA-125 = ovarian cancer (monitor/recurrence; not specific); PSA = prostate; AFP = hepatocellular/testicular; CEA = colorectal.</w:t>
      </w:r>
    </w:p>
    <w:p>
      <w:r>
        <w:rPr>
          <w:b/>
        </w:rPr>
        <w:t xml:space="preserve">🚨 Priority Principle: </w:t>
      </w:r>
      <w:r>
        <w:t>Each cancer wears its own marker — CA-125 for the ovary, PSA for the prostate, AFP for the liver.</w:t>
      </w:r>
    </w:p>
    <w:p>
      <w:r>
        <w:rPr>
          <w:b/>
        </w:rPr>
        <w:t xml:space="preserve">❌ Why Not Other Options: </w:t>
      </w:r>
      <w:r>
        <w:t>a — PSA marks PROSTATE cancer — not ovarian. | b — AFP marks HEPATOCELLULAR carcinoma/germ-cell tumours — not ovarian. | d — ALKALINE PHOSPHATASE is a non-specific enzyme of bone/liver disease — not an ovarian tumour marker.</w:t>
      </w:r>
    </w:p>
    <w:p>
      <w:r>
        <w:rPr>
          <w:b/>
        </w:rPr>
        <w:t xml:space="preserve">⚠️ Exam Trap: </w:t>
      </w:r>
      <w:r>
        <w:t>\"CA-125 is diagnostic of ovarian cancer\" — it is NOT specific (endometriosis etc. raise it); it is used for MONITORING and with imaging for diagnosis.</w:t>
      </w:r>
    </w:p>
    <w:p>
      <w:r>
        <w:rPr>
          <w:b/>
        </w:rPr>
        <w:t xml:space="preserve">🩺 Clinical Thinking: </w:t>
      </w:r>
      <w:r>
        <w:t>Ovarian cancer → CA-125 (monitor, non-specific) → option c.</w:t>
      </w:r>
    </w:p>
    <w:p>
      <w:r>
        <w:rPr>
          <w:b/>
        </w:rPr>
        <w:t xml:space="preserve">🇮🇳 Hinglish Decoder: </w:t>
      </w:r>
      <w:r>
        <w:t>CA-125 = OVARIAN cancer ka marker (ilaaj ka asar aur relapse dekhne ke liye) — lekin endometriosis/PID me bhi badh sakta hai; PSA = prostate, AFP = liver.</w:t>
      </w:r>
    </w:p>
    <w:p>
      <w:r>
        <w:rPr>
          <w:b/>
        </w:rPr>
        <w:t xml:space="preserve">💎 PNC Pearl: </w:t>
      </w:r>
      <w:r>
        <w:t>The ovary signs its tumour with CA-125 — a marker that monitors, but never quite confirms alone.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