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nurse is TRANSFERRING a hemiplegic patient from the bed to a wheelchair. Which technique is CORRECT for safe transfer?</w:t>
      </w:r>
    </w:p>
    <w:p>
      <w:r>
        <w:t>(a)  POSITION THE WHEELCHAIR AT A 45-DEGREE ANGLE to the bed, LOCK both brakes, and have the patient stand with the STRONG (unaffected) side leading; the nurse faces the patient, blocks the weaker knee with her knee, and pivots the patient toward the chair</w:t>
      </w:r>
    </w:p>
    <w:p>
      <w:r>
        <w:t>(b)  Place the wheelchair parallel to the bed and pull the patient by the affected arm</w:t>
      </w:r>
    </w:p>
    <w:p>
      <w:r>
        <w:t>(c)  Position the wheelchair behind the nurse and drag the patient across the bed into the chair</w:t>
      </w:r>
    </w:p>
    <w:p>
      <w:r>
        <w:t>(d)  Have the patient slide off the bed edge directly backwards into the chair without standing</w:t>
      </w:r>
    </w:p>
    <w:p>
      <w:r>
        <w:t>Answer: a</w:t>
      </w:r>
    </w:p>
    <w:p>
      <w:r>
        <w:rPr>
          <w:b/>
        </w:rPr>
        <w:t>Solution: ✅ Correct Answer: a</w:t>
      </w:r>
    </w:p>
    <w:p>
      <w:r>
        <w:rPr>
          <w:b/>
        </w:rPr>
        <w:t xml:space="preserve">🧠 Clinical Rationale: </w:t>
      </w:r>
      <w:r>
        <w:t>SAFE BED-TO-CHAIR TRANSFER for a HEMIPLEGIC (one-sided weakness) patient uses the PIVOT (STAND-PIVOT) TRANSFER: (1) wheelchair at 45° to the bed, BRAKES LOCKED, footrests swung away; (2) patient slides to the EDGE of the bed, feet flat; (3) patient leans forward and stands using the STRONG (UNAFFECTED) SIDE — the nurse stands FACING the patient, feet apart, and BLOCKS the patient's weaker knee with her own knee (prevents the knee from buckling); (4) PIVOT on the strong leg toward the chair; (5) lower the patient slowly into the seat. PRINCIPLES: never lift by the weak arm (shoulder subluxation risk); use the strongest muscles; nurse keeps a broad base of support and a straight back; lock the chair before any weight-bearing.</w:t>
      </w:r>
    </w:p>
    <w:p>
      <w:r>
        <w:rPr>
          <w:b/>
        </w:rPr>
        <w:t xml:space="preserve">🔍 Key Clues: </w:t>
      </w:r>
      <w:r>
        <w:t>Hemiplegia → strong side leads → wheelchair 45° + brakes locked → nurse blocks weak knee → pivot.</w:t>
      </w:r>
    </w:p>
    <w:p>
      <w:r>
        <w:rPr>
          <w:b/>
        </w:rPr>
        <w:t xml:space="preserve">🚨 Priority Principle: </w:t>
      </w:r>
      <w:r>
        <w:t>Strong side leads, weak side is guarded — the nurse's body stabilizes the weak knee during the pivot.</w:t>
      </w:r>
    </w:p>
    <w:p>
      <w:r>
        <w:rPr>
          <w:b/>
        </w:rPr>
        <w:t xml:space="preserve">❌ Why Not Other Options: </w:t>
      </w:r>
      <w:r>
        <w:t>b — Pulling the patient by the AFFECTED arm risks SHOULDER SUBLUXATION and shearing; the wheelchair must be at an angle, not parallel. | c — The chair is positioned BEHIND the nurse makes the transfer a drag/lift — unsafe for both nurse and patient. | d — Sliding off the bed BACKWARD into a chair behind the bed causes falls and is not a standing pivot; the patient must be weight-bearing to pivot.</w:t>
      </w:r>
    </w:p>
    <w:p>
      <w:r>
        <w:rPr>
          <w:b/>
        </w:rPr>
        <w:t xml:space="preserve">⚠️ Exam Trap: </w:t>
      </w:r>
      <w:r>
        <w:t>"Pull the patient by the strong arm" — you pull with your body mechanics, not the patient's arm; the patient PUSHES/stands with the strong leg, and the nurse only guides and blocks the weak knee.</w:t>
      </w:r>
    </w:p>
    <w:p>
      <w:r>
        <w:rPr>
          <w:b/>
        </w:rPr>
        <w:t xml:space="preserve">🩺 Clinical Thinking: </w:t>
      </w:r>
      <w:r>
        <w:t>Identify weakness (hemiplegia) → position chair at 45° + lock → strong side leads → nurse blocks weak knee → pivot → option a.</w:t>
      </w:r>
    </w:p>
    <w:p>
      <w:r>
        <w:rPr>
          <w:b/>
        </w:rPr>
        <w:t xml:space="preserve">🇮🇳 Hinglish Decoder: </w:t>
      </w:r>
      <w:r>
        <w:t>Hemiplegic patient ko wheelchair me: chair ko 45° rakho + brakes LOCK + strong (unaffected) side SE stand karao; nurse weak knee ko apne knee se block karke PIVOT karao — weak arm se kabhi mat kheecho (shoulder subluxation).</w:t>
      </w:r>
    </w:p>
    <w:p>
      <w:r>
        <w:rPr>
          <w:b/>
        </w:rPr>
        <w:t xml:space="preserve">💎 PNC Pearl: </w:t>
      </w:r>
      <w:r>
        <w:t>The strong side steers, the weak knee is shielded — pivot, don't pull.</w:t>
      </w:r>
    </w:p>
    <w:p>
      <w:r>
        <w:t>Positive Marks: 1    Negative Marks: 0.33</w:t>
      </w:r>
    </w:p>
    <w:p>
      <w:r>
        <w:rPr>
          <w:b/>
        </w:rPr>
        <w:t>Question: A patient is being DISCHARGED after an appendectomy. Which element is the MOST important part of the discharge teaching?</w:t>
      </w:r>
    </w:p>
    <w:p>
      <w:r>
        <w:t>(a)  Telling the patient to avoid reading the discharge instructions</w:t>
      </w:r>
    </w:p>
    <w:p>
      <w:r>
        <w:t>(b)  Having the patient schedule a follow-up appointment at the OPD counter before leaving</w:t>
      </w:r>
    </w:p>
    <w:p>
      <w:r>
        <w:t>(c)  VERIFYING the patient's understanding by having the patient DEMONSTRATE wound care and STATE the danger signs (fever, increasing pain, wound redness/drainage) that require immediate reporting</w:t>
      </w:r>
    </w:p>
    <w:p>
      <w:r>
        <w:t>(d)  Asking the patient to call the hospital only for billing queries</w:t>
      </w:r>
    </w:p>
    <w:p>
      <w:r>
        <w:t>Answer: c</w:t>
      </w:r>
    </w:p>
    <w:p>
      <w:r>
        <w:rPr>
          <w:b/>
        </w:rPr>
        <w:t>Solution: ✅ Correct Answer: c</w:t>
      </w:r>
    </w:p>
    <w:p>
      <w:r>
        <w:rPr>
          <w:b/>
        </w:rPr>
        <w:t xml:space="preserve">🧠 Clinical Rationale: </w:t>
      </w:r>
      <w:r>
        <w:t>DISCHARGE TEACHING is a core nursing responsibility and part of the DISCHARGE PROCESS: (1) medications — name, dose, schedule, side effects; (2) WOUND/self-care — VERBAL instruction PLUS RETURN DEMONSTRATION of dressing care; (3) DIET and activity restrictions; (4) DANGER SIGNS to report — fever, increased pain, redness, swelling, wound drainage, vomiting; (5) follow-up appointment; (6) verification of UNDERSTANDING — the nurse confirms learning by teach-back (patient states/returns the key points), not just by handing over a sheet. DOCUMENTATION of the teaching and the patient's response is mandatory. Discharge is complete only when the patient (or caregiver) demonstrates comprehension and safe self-care ability.</w:t>
      </w:r>
    </w:p>
    <w:p>
      <w:r>
        <w:rPr>
          <w:b/>
        </w:rPr>
        <w:t xml:space="preserve">🔍 Key Clues: </w:t>
      </w:r>
      <w:r>
        <w:t>Discharge teaching → verify understanding → return demonstration of wound care + state danger signs.</w:t>
      </w:r>
    </w:p>
    <w:p>
      <w:r>
        <w:rPr>
          <w:b/>
        </w:rPr>
        <w:t xml:space="preserve">🚨 Priority Principle: </w:t>
      </w:r>
      <w:r>
        <w:t>Teaching is done when the patient CAN DO IT — demonstration and teach-back beat a signed paper.</w:t>
      </w:r>
    </w:p>
    <w:p>
      <w:r>
        <w:rPr>
          <w:b/>
        </w:rPr>
        <w:t xml:space="preserve">❌ Why Not Other Options: </w:t>
      </w:r>
      <w:r>
        <w:t>a — Avoiding the instructions is the opposite of teaching; patients must review and clarify. | b — Scheduling follow-up is important but is not the CORE of teaching; comprehension of self-care is the priority. | d — The hospital is called for clinical concerns (danger signs), not only billing.</w:t>
      </w:r>
    </w:p>
    <w:p>
      <w:r>
        <w:rPr>
          <w:b/>
        </w:rPr>
        <w:t xml:space="preserve">⚠️ Exam Trap: </w:t>
      </w:r>
      <w:r>
        <w:t>"Discharge teaching = giving the instruction sheet" — handing a paper is not teaching; VERIFY comprehension (demonstration + teach-back) is the standard.</w:t>
      </w:r>
    </w:p>
    <w:p>
      <w:r>
        <w:rPr>
          <w:b/>
        </w:rPr>
        <w:t xml:space="preserve">🩺 Clinical Thinking: </w:t>
      </w:r>
      <w:r>
        <w:t>Discharge → teach wound care/diet/meds → DANGER SIGNS → verify by return demonstration + teach-back → option c.</w:t>
      </w:r>
    </w:p>
    <w:p>
      <w:r>
        <w:rPr>
          <w:b/>
        </w:rPr>
        <w:t xml:space="preserve">🇮🇳 Hinglish Decoder: </w:t>
      </w:r>
      <w:r>
        <w:t>Discharge par teaching tabhi complete hai jab patient WOUND CARE khud DEMONSTRATE kare aur DANGER SIGNS (fever, pain, redness, drainage) bata sake — sirf paper dekar chhodna teaching nahi hai.</w:t>
      </w:r>
    </w:p>
    <w:p>
      <w:r>
        <w:rPr>
          <w:b/>
        </w:rPr>
        <w:t xml:space="preserve">💎 PNC Pearl: </w:t>
      </w:r>
      <w:r>
        <w:t>Show me, don't just sign — discharge teaching ends with the patient's hands, not the patient's pen.</w:t>
      </w:r>
    </w:p>
    <w:p>
      <w:r>
        <w:t>Positive Marks: 1    Negative Marks: 0.33</w:t>
      </w:r>
    </w:p>
    <w:p>
      <w:r>
        <w:rPr>
          <w:b/>
        </w:rPr>
        <w:t>Question: While feeding an INFANT with a BOTTLE, which practice is CORRECT?</w:t>
      </w:r>
    </w:p>
    <w:p>
      <w:r>
        <w:t>(a)  Prop the bottle on a pillow so the baby can feed alone while the mother does other work</w:t>
      </w:r>
    </w:p>
    <w:p>
      <w:r>
        <w:t>(b)  HOLD THE BABY SEMI-UPRIGHT, tilt the bottle so the NIPPLE IS ALWAYS FULL OF MILK (no air pocket), and burp the baby after feeding by holding upright and gently patting the back</w:t>
      </w:r>
    </w:p>
    <w:p>
      <w:r>
        <w:t>(c)  Let the baby feed lying flat on the back to prevent choking</w:t>
      </w:r>
    </w:p>
    <w:p>
      <w:r>
        <w:t>(d)  Shake the bottle vigorously just before feeding to mix the formula</w:t>
      </w:r>
    </w:p>
    <w:p>
      <w:r>
        <w:t>Answer: b</w:t>
      </w:r>
    </w:p>
    <w:p>
      <w:r>
        <w:rPr>
          <w:b/>
        </w:rPr>
        <w:t>Solution: ✅ Correct Answer: b</w:t>
      </w:r>
    </w:p>
    <w:p>
      <w:r>
        <w:rPr>
          <w:b/>
        </w:rPr>
        <w:t xml:space="preserve">🧠 Clinical Rationale: </w:t>
      </w:r>
      <w:r>
        <w:t>SAFE BOTTLE FEEDING: (1) hold the infant SEMI-UPRIGHT (head elevated, supported) — never feed flat (aspiration risk) and never PROP the bottle (choking + otitis media risk + missed bonding); (2) TILT THE BOTTLE so the nipple and neck remain FILLED with milk — prevents the baby from swallowing AIR (aerophagia → colic, spitting); (3) burp the baby MIDWAY and AFTER the feed — hold upright against the shoulder, gently pat/rub the back; (4) prepare formula exactly per instructions — no extra water, no vigorous shaking (bubbles → air swallowing; a gentle swirl is fine); (5) discard leftover formula after one hour; never reheat in the microwave.</w:t>
      </w:r>
    </w:p>
    <w:p>
      <w:r>
        <w:rPr>
          <w:b/>
        </w:rPr>
        <w:t xml:space="preserve">🔍 Key Clues: </w:t>
      </w:r>
      <w:r>
        <w:t>Bottle feeding → semi-upright hold → nipple full of milk (no air) → burp after → no propping.</w:t>
      </w:r>
    </w:p>
    <w:p>
      <w:r>
        <w:rPr>
          <w:b/>
        </w:rPr>
        <w:t xml:space="preserve">🚨 Priority Principle: </w:t>
      </w:r>
      <w:r>
        <w:t>Air down, baby up — the nipple stays full and the baby stays upright to swallow milk, not air.</w:t>
      </w:r>
    </w:p>
    <w:p>
      <w:r>
        <w:rPr>
          <w:b/>
        </w:rPr>
        <w:t xml:space="preserve">❌ Why Not Other Options: </w:t>
      </w:r>
      <w:r>
        <w:t>a — PROPPING the bottle causes choking and aspiration risk and is never recommended. | c — Feeding LYING FLAT increases aspiration risk; the head must be elevated. | d — Vigorous SHAKING creates air bubbles; formula should be swirled gently, not shaken hard.</w:t>
      </w:r>
    </w:p>
    <w:p>
      <w:r>
        <w:rPr>
          <w:b/>
        </w:rPr>
        <w:t xml:space="preserve">⚠️ Exam Trap: </w:t>
      </w:r>
      <w:r>
        <w:t>"Always keep the bottle tilted" — the tilt keeps the NIPPLE full (prevents air swallowing), which is the tested principle.</w:t>
      </w:r>
    </w:p>
    <w:p>
      <w:r>
        <w:rPr>
          <w:b/>
        </w:rPr>
        <w:t xml:space="preserve">🩺 Clinical Thinking: </w:t>
      </w:r>
      <w:r>
        <w:t>Position (semi-upright) → technique (nipple full, no air) → aftercare (burp) → option b.</w:t>
      </w:r>
    </w:p>
    <w:p>
      <w:r>
        <w:rPr>
          <w:b/>
        </w:rPr>
        <w:t xml:space="preserve">🇮🇳 Hinglish Decoder: </w:t>
      </w:r>
      <w:r>
        <w:t>Bottle feeding: baby ko semi-UPRIGHT pakdo, bottle TILT karo taaki nipple me hamesha milk rahe (air na jaye), aur feed ke baad BURP karao — bottle kabhi pillow par prop mat karo.</w:t>
      </w:r>
    </w:p>
    <w:p>
      <w:r>
        <w:rPr>
          <w:b/>
        </w:rPr>
        <w:t xml:space="preserve">💎 PNC Pearl: </w:t>
      </w:r>
      <w:r>
        <w:t>Full nipple, upright baby, gentle burp — milk in, air out.</w:t>
      </w:r>
    </w:p>
    <w:p>
      <w:r>
        <w:t>Positive Marks: 1    Negative Marks: 0.33</w:t>
      </w:r>
    </w:p>
    <w:p>
      <w:r>
        <w:rPr>
          <w:b/>
        </w:rPr>
        <w:t>Question: The nurse is administering EYE DROPS to a patient. Which action is CORRECT?</w:t>
      </w:r>
    </w:p>
    <w:p>
      <w:r>
        <w:t>(a)  Instill the drop directly onto the CORNEA (centre of the eye)</w:t>
      </w:r>
    </w:p>
    <w:p>
      <w:r>
        <w:t>(b)  Touch the dropper tip to the lashes to steady it while instilling</w:t>
      </w:r>
    </w:p>
    <w:p>
      <w:r>
        <w:t>(c)  Have the patient look DOWN and instill the drop into the UPPER LID margin</w:t>
      </w:r>
    </w:p>
    <w:p>
      <w:r>
        <w:t>(d)  HAVE THE PATIENT LOOK UP, pull the LOWER LID DOWN to expose the CONJUNCTIVAL SAC, and instill the drop into the sac WITHOUT touching the dropper tip to the eye or lashes</w:t>
      </w:r>
    </w:p>
    <w:p>
      <w:r>
        <w:t>Answer: d</w:t>
      </w:r>
    </w:p>
    <w:p>
      <w:r>
        <w:rPr>
          <w:b/>
        </w:rPr>
        <w:t>Solution: ✅ Correct Answer: d</w:t>
      </w:r>
    </w:p>
    <w:p>
      <w:r>
        <w:rPr>
          <w:b/>
        </w:rPr>
        <w:t xml:space="preserve">🧠 Clinical Rationale: </w:t>
      </w:r>
      <w:r>
        <w:t>CORRECT EYE INSTILLATION: (1) wash hands and don gloves; (2) patient sits with head TILTED BACK slightly and looks UP; (3) with a clean tissue, pull the LOWER LID DOWN to create a small POCKET (conjunctival sac); (4) hold the DROPPER 1-2 cm ABOVE the eye and instill the prescribed number of drops INTO THE SAC — NEVER touch the tip to the eye, lashes, or lid (CONTAMINATION); (5) avoid dropping onto the CORNEA (blink reflex + corneal irritation); (6) after instillation, gently press the INNER CANTHUS (nasolacrimal duct) for 1-2 minutes when a systemic-absorbing drug (e.g., atropine, beta-blocker) is used — this reduces systemic absorption; (7) blot excess from the inner canthus, never rub; (8) wait 5 minutes between different eye drops.</w:t>
      </w:r>
    </w:p>
    <w:p>
      <w:r>
        <w:rPr>
          <w:b/>
        </w:rPr>
        <w:t xml:space="preserve">🔍 Key Clues: </w:t>
      </w:r>
      <w:r>
        <w:t>Eye drops → look up → pull lower lid → instill into conjunctival sac → don't touch tip → press inner canthus.</w:t>
      </w:r>
    </w:p>
    <w:p>
      <w:r>
        <w:rPr>
          <w:b/>
        </w:rPr>
        <w:t xml:space="preserve">🚨 Priority Principle: </w:t>
      </w:r>
      <w:r>
        <w:t>Sac, not cornea — drops belong in the lower-lid pocket, and the tip never touches the eye.</w:t>
      </w:r>
    </w:p>
    <w:p>
      <w:r>
        <w:rPr>
          <w:b/>
        </w:rPr>
        <w:t xml:space="preserve">❌ Why Not Other Options: </w:t>
      </w:r>
      <w:r>
        <w:t>a — The CORNEA is never the target — drops go into the conjunctival sac to avoid the blink reflex and irritation. | b — Touching the LASHES or lid contaminates the tip and risks infection. | c — Looking DOWN and instilling at the upper lid is wrong — the patient looks UP and the drop goes into the LOWER-lid sac.</w:t>
      </w:r>
    </w:p>
    <w:p>
      <w:r>
        <w:rPr>
          <w:b/>
        </w:rPr>
        <w:t xml:space="preserve">⚠️ Exam Trap: </w:t>
      </w:r>
      <w:r>
        <w:t>"Drops on the cornea act faster" — corneal placement wastes the drop (blink reflex) and irritates; the SAC is the site, and the tip is kept sterile.</w:t>
      </w:r>
    </w:p>
    <w:p>
      <w:r>
        <w:rPr>
          <w:b/>
        </w:rPr>
        <w:t xml:space="preserve">🩺 Clinical Thinking: </w:t>
      </w:r>
      <w:r>
        <w:t>Identify the site (conjunctival sac) → technique (look up, lower lid down, no tip contact) → aftercare (inner canthus pressure) → option d.</w:t>
      </w:r>
    </w:p>
    <w:p>
      <w:r>
        <w:rPr>
          <w:b/>
        </w:rPr>
        <w:t xml:space="preserve">🇮🇳 Hinglish Decoder: </w:t>
      </w:r>
      <w:r>
        <w:t>Eye drop: patient UPAR dekhe, LOWER lid neeche karke CONJUNCTIVAL SAC me drop dalo — dropper tip se aankh/lashes ko mat chhuno, aur systemic absorption rokne ke liye inner canthus dabao.</w:t>
      </w:r>
    </w:p>
    <w:p>
      <w:r>
        <w:rPr>
          <w:b/>
        </w:rPr>
        <w:t xml:space="preserve">💎 PNC Pearl: </w:t>
      </w:r>
      <w:r>
        <w:t>Sac the drop, spare the cornea — and the tip stays clean.</w:t>
      </w:r>
    </w:p>
    <w:p>
      <w:r>
        <w:t>Positive Marks: 1    Negative Marks: 0.33</w:t>
      </w:r>
    </w:p>
    <w:p>
      <w:r>
        <w:rPr>
          <w:b/>
        </w:rPr>
        <w:t>Question: A nurse sustains a NEEDLE-STICK INJURY while recapping a used needle. Which is the FIRST action the nurse should take?</w:t>
      </w:r>
    </w:p>
    <w:p>
      <w:r>
        <w:t>(a)  WASH THE SITE IMMEDIATELY with soap and water (or antiseptic), then REPORT the injury to the supervisor/occupational health, and initiate POST-EXPOSURE PROPHYLAXIS (PEP) per protocol (HIV/hepatitis B/C risk assessment within 2 hours)</w:t>
      </w:r>
    </w:p>
    <w:p>
      <w:r>
        <w:t>(b)  Squeeze the puncture site to force blood out, then apply a dry dressing and continue duty</w:t>
      </w:r>
    </w:p>
    <w:p>
      <w:r>
        <w:t>(c)  Wait and observe the source patient's status for one week before acting</w:t>
      </w:r>
    </w:p>
    <w:p>
      <w:r>
        <w:t>(d)  Soak the finger in bleach for 10 minutes to disinfect it</w:t>
      </w:r>
    </w:p>
    <w:p>
      <w:r>
        <w:t>Answer: a</w:t>
      </w:r>
    </w:p>
    <w:p>
      <w:r>
        <w:rPr>
          <w:b/>
        </w:rPr>
        <w:t>Solution: ✅ Correct Answer: a</w:t>
      </w:r>
    </w:p>
    <w:p>
      <w:r>
        <w:rPr>
          <w:b/>
        </w:rPr>
        <w:t xml:space="preserve">🧠 Clinical Rationale: </w:t>
      </w:r>
      <w:r>
        <w:t>MANAGEMENT OF NEEDLE-STICK / SHARPS INJURY: (1) FIRST — wash the area IMMEDIATELY with SOAP AND WATER (or skin antiseptic); do NOT squeeze, scrub, or soak in bleach; (2) REPORT to the supervisor/occupational health service at once; (3) identify and test the SOURCE patient (with consent) for HIV, HBV, HCV; (4) test the EXPOSED worker (baseline); (5) begin PEP based on risk — HIV PEP (within 2 hours, ideally within 72 h, 4-week course), HEPATITIS B (HBIG + vaccine if unvaccinated), HEPATITIS C (monitoring, no routine PEP); (6) document the incident and follow up at 6 weeks, 3 and 6 months. PREVENTION: NEVER recap needles — use the one-hand scoop technique or a sharps container; activate the safety device; dispose immediately.</w:t>
      </w:r>
    </w:p>
    <w:p>
      <w:r>
        <w:rPr>
          <w:b/>
        </w:rPr>
        <w:t xml:space="preserve">🔍 Key Clues: </w:t>
      </w:r>
      <w:r>
        <w:t>Needle-stick → wash with soap and water IMMEDIATELY → report → PEP within 2 hours.</w:t>
      </w:r>
    </w:p>
    <w:p>
      <w:r>
        <w:rPr>
          <w:b/>
        </w:rPr>
        <w:t xml:space="preserve">🚨 Priority Principle: </w:t>
      </w:r>
      <w:r>
        <w:t>Wash, report, and treat the clock — PEP is time-sensitive; never squeeze, never wait.</w:t>
      </w:r>
    </w:p>
    <w:p>
      <w:r>
        <w:rPr>
          <w:b/>
        </w:rPr>
        <w:t xml:space="preserve">❌ Why Not Other Options: </w:t>
      </w:r>
      <w:r>
        <w:t>b — SQUEEZING increases tissue trauma and is not recommended; washing and reporting replace it. | c — Waiting a week wastes the PEP window (2 hours for HIV); immediate reporting is mandatory. | d — BLEACH damages tissue; soap and water is the standard first wash.</w:t>
      </w:r>
    </w:p>
    <w:p>
      <w:r>
        <w:rPr>
          <w:b/>
        </w:rPr>
        <w:t xml:space="preserve">⚠️ Exam Trap: </w:t>
      </w:r>
      <w:r>
        <w:t>"Squeeze the wound to expel the blood" — squeezing is HARMFUL; the protocol is gentle washing with soap and water, then PEP per risk.</w:t>
      </w:r>
    </w:p>
    <w:p>
      <w:r>
        <w:rPr>
          <w:b/>
        </w:rPr>
        <w:t xml:space="preserve">🩺 Clinical Thinking: </w:t>
      </w:r>
      <w:r>
        <w:t>Wash (soap/water) → report → source + exposed testing → PEP (HIV within 2 h) → option a.</w:t>
      </w:r>
    </w:p>
    <w:p>
      <w:r>
        <w:rPr>
          <w:b/>
        </w:rPr>
        <w:t xml:space="preserve">🇮🇳 Hinglish Decoder: </w:t>
      </w:r>
      <w:r>
        <w:t>Needle stick: FORAN SOAP + paani se dho lo (squeeze/bleach NAHI), supervisor ko turant batao, aur HIV/hepatitis PEP 2 GHANTE ke andar start karo.</w:t>
      </w:r>
    </w:p>
    <w:p>
      <w:r>
        <w:rPr>
          <w:b/>
        </w:rPr>
        <w:t xml:space="preserve">💎 PNC Pearl: </w:t>
      </w:r>
      <w:r>
        <w:t>Soap first, report fast — the two-hour PEP clock never waits.</w:t>
      </w:r>
    </w:p>
    <w:p>
      <w:r>
        <w:t>Positive Marks: 1    Negative Marks: 0.33</w:t>
      </w:r>
    </w:p>
    <w:p>
      <w:r>
        <w:rPr>
          <w:b/>
        </w:rPr>
        <w:t>Question: The nurse is selecting an IV CANNULA for a patient who needs a rapid BLOOD TRANSFUSION. The cannula shown in the image is colour-coded GREEN. Which statement about this cannula is CORRECT?</w:t>
      </w:r>
      <w:r>
        <w:drawing>
          <wp:inline xmlns:a="http://schemas.openxmlformats.org/drawingml/2006/main" xmlns:pic="http://schemas.openxmlformats.org/drawingml/2006/picture">
            <wp:extent cx="2560320" cy="1568778"/>
            <wp:docPr id="1" name="Picture 1"/>
            <wp:cNvGraphicFramePr>
              <a:graphicFrameLocks noChangeAspect="1"/>
            </wp:cNvGraphicFramePr>
            <a:graphic>
              <a:graphicData uri="http://schemas.openxmlformats.org/drawingml/2006/picture">
                <pic:pic>
                  <pic:nvPicPr>
                    <pic:cNvPr id="0" name="M21-Q06.png"/>
                    <pic:cNvPicPr/>
                  </pic:nvPicPr>
                  <pic:blipFill>
                    <a:blip r:embed="rId9"/>
                    <a:stretch>
                      <a:fillRect/>
                    </a:stretch>
                  </pic:blipFill>
                  <pic:spPr>
                    <a:xfrm>
                      <a:off x="0" y="0"/>
                      <a:ext cx="2560320" cy="1568778"/>
                    </a:xfrm>
                    <a:prstGeom prst="rect"/>
                  </pic:spPr>
                </pic:pic>
              </a:graphicData>
            </a:graphic>
          </wp:inline>
        </w:drawing>
      </w:r>
    </w:p>
    <w:p>
      <w:r>
        <w:t>(a)  It is a 22G cannula — best for neonates and infants</w:t>
      </w:r>
    </w:p>
    <w:p>
      <w:r>
        <w:t>(b)  It is a 24G cannula — used for chemotherapy and irritant drugs</w:t>
      </w:r>
    </w:p>
    <w:p>
      <w:r>
        <w:t>(c)  IT IS AN 18G CANNULA — SUITABLE for blood transfusion and rapid fluid administration in adults</w:t>
      </w:r>
    </w:p>
    <w:p>
      <w:r>
        <w:t>(d)  It is a 16G cannula — used only for children</w:t>
      </w:r>
    </w:p>
    <w:p>
      <w:r>
        <w:t>Answer: c</w:t>
      </w:r>
    </w:p>
    <w:p>
      <w:r>
        <w:rPr>
          <w:b/>
        </w:rPr>
        <w:t>Solution: ✅ Correct Answer: c</w:t>
      </w:r>
    </w:p>
    <w:p>
      <w:r>
        <w:rPr>
          <w:b/>
        </w:rPr>
        <w:t xml:space="preserve">🧠 Clinical Rationale: </w:t>
      </w:r>
      <w:r>
        <w:t>IV CANNULA COLOUR CODING (standard): 14G — ORANGE (major trauma/rapid massive transfusion); 16G — GREY (rapid blood/fluid in adults); 18G — GREEN (routine blood transfusion, rapid fluids, surgery — the most common 'large bore'); 20G — PINK (routine adult IV therapy); 22G — BLUE (children, elderly, fragile veins); 24G — YELLOW (neonates, very small veins). GAUGE RULE: the LOWER the gauge number, the LARGER the internal diameter and the FASTER the flow. BLOOD TRANSFUSION: use at least an 18G (some protocols require 18-20G); the larger bore reduces haemolysis of red cells. The image shows the GREEN 18G cannula — appropriate for blood transfusion.</w:t>
      </w:r>
    </w:p>
    <w:p>
      <w:r>
        <w:rPr>
          <w:b/>
        </w:rPr>
        <w:t xml:space="preserve">🔍 Key Clues: </w:t>
      </w:r>
      <w:r>
        <w:t>Green cannula = 18G → large bore → blood transfusion and rapid fluid in adults.</w:t>
      </w:r>
    </w:p>
    <w:p>
      <w:r>
        <w:rPr>
          <w:b/>
        </w:rPr>
        <w:t xml:space="preserve">🚨 Priority Principle: </w:t>
      </w:r>
      <w:r>
        <w:t>Lower gauge, faster flow — pick the bore to fit the job: blood needs 18G or bigger.</w:t>
      </w:r>
    </w:p>
    <w:p>
      <w:r>
        <w:rPr>
          <w:b/>
        </w:rPr>
        <w:t xml:space="preserve">❌ Why Not Other Options: </w:t>
      </w:r>
      <w:r>
        <w:t>a — 22G (BLUE) is for children/elderly, not routine adult transfusion. | b — 24G (YELLOW) is for neonates, not chemotherapy. | d — 16G (GREY) is for rapid massive transfusion in trauma — it is not 'only for children'.</w:t>
      </w:r>
    </w:p>
    <w:p>
      <w:r>
        <w:rPr>
          <w:b/>
        </w:rPr>
        <w:t xml:space="preserve">⚠️ Exam Trap: </w:t>
      </w:r>
      <w:r>
        <w:t>"Higher number = bigger cannula" — it is the opposite: 18G is LARGER than 22G; colour-code → gauge mapping is the tested point.</w:t>
      </w:r>
    </w:p>
    <w:p>
      <w:r>
        <w:rPr>
          <w:b/>
        </w:rPr>
        <w:t xml:space="preserve">🩺 Clinical Thinking: </w:t>
      </w:r>
      <w:r>
        <w:t>Identify colour (green) → 18G → large bore → blood transfusion/rapid fluids → option c.</w:t>
      </w:r>
    </w:p>
    <w:p>
      <w:r>
        <w:rPr>
          <w:b/>
        </w:rPr>
        <w:t xml:space="preserve">🇮🇳 Hinglish Decoder: </w:t>
      </w:r>
      <w:r>
        <w:t>GREEN cannula = 18G (bada bore) — BLOOD TRANSFUSION aur rapid fluids ke liye; 22G blue = bachchon ke liye; 24G yellow = neonates; 16G grey = trauma me rapid transfusion.</w:t>
      </w:r>
    </w:p>
    <w:p>
      <w:r>
        <w:rPr>
          <w:b/>
        </w:rPr>
        <w:t xml:space="preserve">💎 PNC Pearl: </w:t>
      </w:r>
      <w:r>
        <w:t>Green means go for blood — 18G, the transfusion workhorse.</w:t>
      </w:r>
    </w:p>
    <w:p>
      <w:r>
        <w:t>Positive Marks: 1    Negative Marks: 0.33</w:t>
      </w:r>
    </w:p>
    <w:p>
      <w:r>
        <w:rPr>
          <w:b/>
        </w:rPr>
        <w:t>Question: As the trachea divides, the RIGHT MAIN BRONCHUS differs from the left mainly because it:</w:t>
      </w:r>
    </w:p>
    <w:p>
      <w:r>
        <w:t>(a)  Is longer and more horizontal</w:t>
      </w:r>
    </w:p>
    <w:p>
      <w:r>
        <w:t>(b)  Has no cartilage rings</w:t>
      </w:r>
    </w:p>
    <w:p>
      <w:r>
        <w:t>(c)  Branches directly into alveoli without divisions</w:t>
      </w:r>
    </w:p>
    <w:p>
      <w:r>
        <w:t>(d)  IS SHORTER, WIDER and more VERTICAL — which is why inhaled foreign bodies and endotracheal tubes most often enter the right side</w:t>
      </w:r>
    </w:p>
    <w:p>
      <w:r>
        <w:t>Answer: d</w:t>
      </w:r>
    </w:p>
    <w:p>
      <w:r>
        <w:rPr>
          <w:b/>
        </w:rPr>
        <w:t>Solution: ✅ Correct Answer: d</w:t>
      </w:r>
    </w:p>
    <w:p>
      <w:r>
        <w:rPr>
          <w:b/>
        </w:rPr>
        <w:t xml:space="preserve">🧠 Clinical Rationale: </w:t>
      </w:r>
      <w:r>
        <w:t>BRONCHIAL TREE: the TRACHEA (about 10-12 cm, 16-20 C-shaped cartilage rings) divides at the CARINA into RIGHT and LEFT MAIN BRONCHI. The RIGHT MAIN BRONCHUS is SHORTER, WIDER, and MORE VERTICAL (descends at about 25°) than the left (about 45°). CLINICAL CONSEQUENCE: aspirated foreign bodies, food, and ENDOTRACHEAL TUBES preferentially enter the RIGHT main bronchus — a classic NORCET fact; right main-stem intubation causes left-lung collapse. The bronchial tree continues: main → lobar (3 right, 2 left) → segmental → subsegmental → bronchioles → terminal bronchioles → respiratory bronchioles → alveolar ducts → ALVEOLI (the gas-exchange surface, ~300 million).</w:t>
      </w:r>
    </w:p>
    <w:p>
      <w:r>
        <w:rPr>
          <w:b/>
        </w:rPr>
        <w:t xml:space="preserve">🔍 Key Clues: </w:t>
      </w:r>
      <w:r>
        <w:t>Right main bronchus = shorter + wider + more vertical → foreign bodies/ETT go RIGHT.</w:t>
      </w:r>
    </w:p>
    <w:p>
      <w:r>
        <w:rPr>
          <w:b/>
        </w:rPr>
        <w:t xml:space="preserve">🚨 Priority Principle: </w:t>
      </w:r>
      <w:r>
        <w:t>Down the right, the airway bends less — wider and steeper is the common path for aspiration.</w:t>
      </w:r>
    </w:p>
    <w:p>
      <w:r>
        <w:rPr>
          <w:b/>
        </w:rPr>
        <w:t xml:space="preserve">❌ Why Not Other Options: </w:t>
      </w:r>
      <w:r>
        <w:t>a — The right is SHORTER, not longer; the LEFT is longer and more horizontal. | b — Both bronchi have cartilage plates (irregular rings); only the trachea has C-shaped rings. | c — Bronchi divide progressively into bronchioles and then alveoli — there is no direct alveolar branching.</w:t>
      </w:r>
    </w:p>
    <w:p>
      <w:r>
        <w:rPr>
          <w:b/>
        </w:rPr>
        <w:t xml:space="preserve">⚠️ Exam Trap: </w:t>
      </w:r>
      <w:r>
        <w:t>"Foreign bodies fall into the left because it is longer" — length is not the magnet; the RIGHT bronchus's WIDER, MORE VERTICAL course directs objects right.</w:t>
      </w:r>
    </w:p>
    <w:p>
      <w:r>
        <w:rPr>
          <w:b/>
        </w:rPr>
        <w:t xml:space="preserve">🩺 Clinical Thinking: </w:t>
      </w:r>
      <w:r>
        <w:t>Compare right vs left main bronchus (shorter/wider/vertical vs longer/more horizontal) → aspiration goes right → option d.</w:t>
      </w:r>
    </w:p>
    <w:p>
      <w:r>
        <w:rPr>
          <w:b/>
        </w:rPr>
        <w:t xml:space="preserve">🇮🇳 Hinglish Decoder: </w:t>
      </w:r>
      <w:r>
        <w:t>RIGHT main bronchus = chhota, chauda, aur zyada SEEDHA (vertical) — isliye khaana ya ETT tube galti se RIGHT side me jata hai; left lamba aur horizontal hota hai.</w:t>
      </w:r>
    </w:p>
    <w:p>
      <w:r>
        <w:rPr>
          <w:b/>
        </w:rPr>
        <w:t xml:space="preserve">💎 PNC Pearl: </w:t>
      </w:r>
      <w:r>
        <w:t>The right bronchus is the straight highway — foreign bodies take the wider, steeper road.</w:t>
      </w:r>
    </w:p>
    <w:p>
      <w:r>
        <w:t>Positive Marks: 1    Negative Marks: 0.33</w:t>
      </w:r>
    </w:p>
    <w:p>
      <w:r>
        <w:rPr>
          <w:b/>
        </w:rPr>
        <w:t>Question: Which function is performed by the LIVER LOBULE (functional unit of the liver)?</w:t>
      </w:r>
    </w:p>
    <w:p>
      <w:r>
        <w:t>(a)  Synthesis of bile, metabolism of carbohydrates/proteins/fats, detoxification of drugs, and storage of vitamins and glycogen</w:t>
      </w:r>
    </w:p>
    <w:p>
      <w:r>
        <w:t>(b)  Filtration of blood and production of urine</w:t>
      </w:r>
    </w:p>
    <w:p>
      <w:r>
        <w:t>(c)  Secretion of digestive enzymes into the duodenum through the pancreatic duct</w:t>
      </w:r>
    </w:p>
    <w:p>
      <w:r>
        <w:t>(d)  Production of red blood cells in adult life</w:t>
      </w:r>
    </w:p>
    <w:p>
      <w:r>
        <w:t>Answer: a</w:t>
      </w:r>
    </w:p>
    <w:p>
      <w:r>
        <w:rPr>
          <w:b/>
        </w:rPr>
        <w:t>Solution: ✅ Correct Answer: a</w:t>
      </w:r>
    </w:p>
    <w:p>
      <w:r>
        <w:rPr>
          <w:b/>
        </w:rPr>
        <w:t xml:space="preserve">🧠 Clinical Rationale: </w:t>
      </w:r>
      <w:r>
        <w:t>The LIVER is the largest gland; its FUNCTIONAL UNIT is the LIVER LOBULE (hexagonal plates of HEPATOCYTES around a central vein, with PORTAL TRIADS at the corners — portal vein, hepatic artery, bile ductule). FUNCTIONS of hepatocytes: (1) BILE production (needed for fat digestion — bile salts emulsify fats); (2) METABOLISM — carbohydrates (glycogenesis/glycogenolysis/gluconeogenesis), proteins (albumin, clotting factors, deamination/urea), fats (lipoproteins, cholesterol); (3) DETOXIFICATION of drugs, alcohol, ammonia (urea cycle); (4) STORAGE — glycogen, vitamins (A, D, B12), iron (ferritin); (5) KUPFFER CELLS (sinusoidal macrophages) — phagocytosis of old RBCs and pathogens; (6) in FETAL life the liver produces blood cells (erythropoiesis), but in ADULTS the bone marrow does — the liver no longer makes RBCs in adult life.</w:t>
      </w:r>
    </w:p>
    <w:p>
      <w:r>
        <w:rPr>
          <w:b/>
        </w:rPr>
        <w:t xml:space="preserve">🔍 Key Clues: </w:t>
      </w:r>
      <w:r>
        <w:t>Liver lobule → hepatocytes → bile + metabolism + detoxification + storage.</w:t>
      </w:r>
    </w:p>
    <w:p>
      <w:r>
        <w:rPr>
          <w:b/>
        </w:rPr>
        <w:t xml:space="preserve">🚨 Priority Principle: </w:t>
      </w:r>
      <w:r>
        <w:t>The liver makes bile, breaks down, detoxifies and stores — not a filter for urine or an adult blood factory.</w:t>
      </w:r>
    </w:p>
    <w:p>
      <w:r>
        <w:rPr>
          <w:b/>
        </w:rPr>
        <w:t xml:space="preserve">❌ Why Not Other Options: </w:t>
      </w:r>
      <w:r>
        <w:t>b — Blood FILTRATION and urine production are the KIDNEY's (nephron) functions. | c — Digestive ENZYMES (trypsin, amylase, lipase) come from the PANCREAS via the pancreatic duct — the liver secretes bile. | d — RBC production in ADULT life is the BONE MARROW's job; the liver is haematopoietic only in the fetus.</w:t>
      </w:r>
    </w:p>
    <w:p>
      <w:r>
        <w:rPr>
          <w:b/>
        </w:rPr>
        <w:t xml:space="preserve">⚠️ Exam Trap: </w:t>
      </w:r>
      <w:r>
        <w:t>"Liver produces RBCs" — true only in FETAL life; adults make RBCs in the bone marrow.</w:t>
      </w:r>
    </w:p>
    <w:p>
      <w:r>
        <w:rPr>
          <w:b/>
        </w:rPr>
        <w:t xml:space="preserve">🩺 Clinical Thinking: </w:t>
      </w:r>
      <w:r>
        <w:t>Recall hepatocyte functions → bile + metabolism + detox + storage → not urine/RBC/enzymes → option a.</w:t>
      </w:r>
    </w:p>
    <w:p>
      <w:r>
        <w:rPr>
          <w:b/>
        </w:rPr>
        <w:t xml:space="preserve">🇮🇳 Hinglish Decoder: </w:t>
      </w:r>
      <w:r>
        <w:t>LIVER lobule (hepatocytes): BILE banata hai, carbs/protein/fat metabolize, drugs DETOXIFY, aur glycogen/vitamins STORE karta hai — urine kidney banata hai, adult me RBC bone marrow.</w:t>
      </w:r>
    </w:p>
    <w:p>
      <w:r>
        <w:rPr>
          <w:b/>
        </w:rPr>
        <w:t xml:space="preserve">💎 PNC Pearl: </w:t>
      </w:r>
      <w:r>
        <w:t>Bile, burn, detox, store — the liver lobule does all four.</w:t>
      </w:r>
    </w:p>
    <w:p>
      <w:r>
        <w:t>Positive Marks: 1    Negative Marks: 0.33</w:t>
      </w:r>
    </w:p>
    <w:p>
      <w:r>
        <w:rPr>
          <w:b/>
        </w:rPr>
        <w:t>Question: The FEMUR (thigh bone) is classified as which type of bone?</w:t>
      </w:r>
    </w:p>
    <w:p>
      <w:r>
        <w:t>(a)  Flat bone</w:t>
      </w:r>
    </w:p>
    <w:p>
      <w:r>
        <w:t>(b)  Irregular bone</w:t>
      </w:r>
    </w:p>
    <w:p>
      <w:r>
        <w:t>(c)  LONG BONE — with a shaft (diaphysis) and two expanded ends (epiphyses), acting as a lever for movement</w:t>
      </w:r>
    </w:p>
    <w:p>
      <w:r>
        <w:t>(d)  Short bone</w:t>
      </w:r>
    </w:p>
    <w:p>
      <w:r>
        <w:t>Answer: c</w:t>
      </w:r>
    </w:p>
    <w:p>
      <w:r>
        <w:rPr>
          <w:b/>
        </w:rPr>
        <w:t>Solution: ✅ Correct Answer: c</w:t>
      </w:r>
    </w:p>
    <w:p>
      <w:r>
        <w:rPr>
          <w:b/>
        </w:rPr>
        <w:t xml:space="preserve">🧠 Clinical Rationale: </w:t>
      </w:r>
      <w:r>
        <w:t>BONE CLASSIFICATION BY SHAPE: (1) LONG BONES — longer than wide, shaft (DIAPHYSIS) + two ends (EPIPHYSES) with growth plates (epiphyseal plates in children); act as LEVERS; examples — FEMUR, HUMERUS, RADIUS, ULNA, TIBIA, FIBULA, PHALANGES; (2) SHORT BONES — roughly cuboidal (carpals, tarsals); (3) FLAT BONES — thin, protective plates (skull vault, STERNUM, RIBS, SCAPULAE); (4) IRREGULAR BONES — complex shapes (VERTEBRAE, PELVIC bones, facial bones); (5) SESAMOID BONES — embedded in tendons (PATELLA). The FEMUR is the LONGEST and STRONGEST bone of the body — a classic long bone.</w:t>
      </w:r>
    </w:p>
    <w:p>
      <w:r>
        <w:rPr>
          <w:b/>
        </w:rPr>
        <w:t xml:space="preserve">🔍 Key Clues: </w:t>
      </w:r>
      <w:r>
        <w:t>Femur → longest bone → diaphysis + epiphyses → LONG bone → lever.</w:t>
      </w:r>
    </w:p>
    <w:p>
      <w:r>
        <w:rPr>
          <w:b/>
        </w:rPr>
        <w:t xml:space="preserve">🚨 Priority Principle: </w:t>
      </w:r>
      <w:r>
        <w:t>Shape follows function — the femur's long lever powers walking and running.</w:t>
      </w:r>
    </w:p>
    <w:p>
      <w:r>
        <w:rPr>
          <w:b/>
        </w:rPr>
        <w:t xml:space="preserve">❌ Why Not Other Options: </w:t>
      </w:r>
      <w:r>
        <w:t>a — FLAT bones (skull, sternum, ribs) protect organs, unlike the femur. | b — IRREGULAR bones (vertebrae, pelvis) have complex shapes. | d — SHORT bones (carpals, tarsals) are cuboidal, for gliding movement.</w:t>
      </w:r>
    </w:p>
    <w:p>
      <w:r>
        <w:rPr>
          <w:b/>
        </w:rPr>
        <w:t xml:space="preserve">⚠️ Exam Trap: </w:t>
      </w:r>
      <w:r>
        <w:t>"Femur = irregular because it is big" — size does not decide the class; the diaphysis-epiphysis structure makes it a long bone.</w:t>
      </w:r>
    </w:p>
    <w:p>
      <w:r>
        <w:rPr>
          <w:b/>
        </w:rPr>
        <w:t xml:space="preserve">🩺 Clinical Thinking: </w:t>
      </w:r>
      <w:r>
        <w:t>Identify the bone (femur) → structure (shaft + ends) → class (long bone) → option c.</w:t>
      </w:r>
    </w:p>
    <w:p>
      <w:r>
        <w:rPr>
          <w:b/>
        </w:rPr>
        <w:t xml:space="preserve">🇮🇳 Hinglish Decoder: </w:t>
      </w:r>
      <w:r>
        <w:t>FEMUR (jhang ki haddi) = LONG bone — diaphysis (shaft) + epiphysis (sire); levers ki tarah movement me madad. Flat (skull/sternum), short (carpals), irregular (vertebrae) sab alag.</w:t>
      </w:r>
    </w:p>
    <w:p>
      <w:r>
        <w:rPr>
          <w:b/>
        </w:rPr>
        <w:t xml:space="preserve">💎 PNC Pearl: </w:t>
      </w:r>
      <w:r>
        <w:t>Long and strong, the femur belongs where levers belong.</w:t>
      </w:r>
    </w:p>
    <w:p>
      <w:r>
        <w:t>Positive Marks: 1    Negative Marks: 0.33</w:t>
      </w:r>
    </w:p>
    <w:p>
      <w:r>
        <w:rPr>
          <w:b/>
        </w:rPr>
        <w:t>Question: The BRACHIAL PLEXUS is formed by the anterior rami of which spinal nerves?</w:t>
      </w:r>
    </w:p>
    <w:p>
      <w:r>
        <w:t>(a)  C1-C4</w:t>
      </w:r>
    </w:p>
    <w:p>
      <w:r>
        <w:t>(b)  C5-C8 AND T1 — giving rise to the musculocutaneous, median, ulnar, radial and axillary nerves that supply the upper limb</w:t>
      </w:r>
    </w:p>
    <w:p>
      <w:r>
        <w:t>(c)  T1-T12</w:t>
      </w:r>
    </w:p>
    <w:p>
      <w:r>
        <w:t>(d)  L1-L4</w:t>
      </w:r>
    </w:p>
    <w:p>
      <w:r>
        <w:t>Answer: b</w:t>
      </w:r>
    </w:p>
    <w:p>
      <w:r>
        <w:rPr>
          <w:b/>
        </w:rPr>
        <w:t>Solution: ✅ Correct Answer: b</w:t>
      </w:r>
    </w:p>
    <w:p>
      <w:r>
        <w:rPr>
          <w:b/>
        </w:rPr>
        <w:t xml:space="preserve">🧠 Clinical Rationale: </w:t>
      </w:r>
      <w:r>
        <w:t>SPINAL NERVE PLEXUSES: (1) CERVICAL PLEXUS — C1-C4 (phrenic nerve C3-C5 → diaphragm); (2) BRACHIAL PLEXUS — C5, C6, C7, C8 AND T1 — supplies the UPPER LIMB; major terminal nerves: MUSCULOCUTANEOUS (C5-7), MEDIAN (C5-T1), ULNAR (C8-T1), RADIAL (C5-T1), AXILLARY (C5-6); (3) LUMBAR PLEXUS — L1-L4 (femoral L2-4, obturator L2-4); (4) SACRAL PLEXUS — L4-S4 (sciatic L4-S3, the largest nerve). KEY TESTED FACT: brachial plexus = C5-T1.</w:t>
      </w:r>
    </w:p>
    <w:p>
      <w:r>
        <w:rPr>
          <w:b/>
        </w:rPr>
        <w:t xml:space="preserve">🔍 Key Clues: </w:t>
      </w:r>
      <w:r>
        <w:t>Brachial plexus → C5-T1 → upper limb nerves (median, ulnar, radial, musculocutaneous, axillary).</w:t>
      </w:r>
    </w:p>
    <w:p>
      <w:r>
        <w:rPr>
          <w:b/>
        </w:rPr>
        <w:t xml:space="preserve">🚨 Priority Principle: </w:t>
      </w:r>
      <w:r>
        <w:t>C5-T1 is the arm's switchboard — five roots, one upper limb.</w:t>
      </w:r>
    </w:p>
    <w:p>
      <w:r>
        <w:rPr>
          <w:b/>
        </w:rPr>
        <w:t xml:space="preserve">❌ Why Not Other Options: </w:t>
      </w:r>
      <w:r>
        <w:t>a — C1-C4 is the CERVICAL plexus (phrenic nerve), not the brachial. | c — T1-T12 are THORACIC spinal nerves (intercostals) — no plexus. | d — L1-L4 is the LUMBAR plexus (femoral/obturator) — lower limb.</w:t>
      </w:r>
    </w:p>
    <w:p>
      <w:r>
        <w:rPr>
          <w:b/>
        </w:rPr>
        <w:t xml:space="preserve">⚠️ Exam Trap: </w:t>
      </w:r>
      <w:r>
        <w:t>"Brachial plexus = C1-C4" — that is the CERVICAL plexus; the brachial plexus is C5-T1.</w:t>
      </w:r>
    </w:p>
    <w:p>
      <w:r>
        <w:rPr>
          <w:b/>
        </w:rPr>
        <w:t xml:space="preserve">🩺 Clinical Thinking: </w:t>
      </w:r>
      <w:r>
        <w:t>Name the plexus (brachial) → roots (C5-T1) → nerves of the arm → option b.</w:t>
      </w:r>
    </w:p>
    <w:p>
      <w:r>
        <w:rPr>
          <w:b/>
        </w:rPr>
        <w:t xml:space="preserve">🇮🇳 Hinglish Decoder: </w:t>
      </w:r>
      <w:r>
        <w:t>BRACHIAL plexus = C5-C8 + T1 — haath (upper limb) ki nerves (median, ulnar, radial) yahin se aati hain; C1-C4 cervical (phrenic), L1-L4 lumbar.</w:t>
      </w:r>
    </w:p>
    <w:p>
      <w:r>
        <w:rPr>
          <w:b/>
        </w:rPr>
        <w:t xml:space="preserve">💎 PNC Pearl: </w:t>
      </w:r>
      <w:r>
        <w:t>Five roots for the arm — C5 through T1 wire the upper limb.</w:t>
      </w:r>
    </w:p>
    <w:p>
      <w:r>
        <w:t>Positive Marks: 1    Negative Marks: 0.33</w:t>
      </w:r>
    </w:p>
    <w:p>
      <w:r>
        <w:rPr>
          <w:b/>
        </w:rPr>
        <w:t>Question: Which sequence correctly describes the CHAIN OF INFECTION?</w:t>
      </w:r>
    </w:p>
    <w:p>
      <w:r>
        <w:t>(a)  Portal of entry → reservoir → mode of transmission → susceptible host → agent</w:t>
      </w:r>
    </w:p>
    <w:p>
      <w:r>
        <w:t>(b)  Susceptible host → agent → reservoir → portal of exit → transmission</w:t>
      </w:r>
    </w:p>
    <w:p>
      <w:r>
        <w:t>(c)  Transmission → agent → host → reservoir → portal of entry</w:t>
      </w:r>
    </w:p>
    <w:p>
      <w:r>
        <w:t>(d)  INFECTIOUS AGENT → RESERVOIR → PORTAL OF EXIT → MODE OF TRANSMISSION → PORTAL OF ENTRY → SUSCEPTIBLE HOST</w:t>
      </w:r>
    </w:p>
    <w:p>
      <w:r>
        <w:t>Answer: d</w:t>
      </w:r>
    </w:p>
    <w:p>
      <w:r>
        <w:rPr>
          <w:b/>
        </w:rPr>
        <w:t>Solution: ✅ Correct Answer: d</w:t>
      </w:r>
    </w:p>
    <w:p>
      <w:r>
        <w:rPr>
          <w:b/>
        </w:rPr>
        <w:t xml:space="preserve">🧠 Clinical Rationale: </w:t>
      </w:r>
      <w:r>
        <w:t>THE CHAIN OF INFECTION has SIX links, in order: (1) INFECTIOUS AGENT (pathogen — bacteria, virus, fungus, parasite); (2) RESERVOIR (where the agent lives — humans, animals, environment); (3) PORTAL OF EXIT (how it leaves — respiratory tract, GI tract, skin, blood); (4) MODE OF TRANSMISSION (contact, droplet, airborne, vehicle, vector); (5) PORTAL OF ENTRY (how it enters the new host — respiratory, GI, broken skin, mucous membranes); (6) SUSCEPTIBLE HOST (a person without immunity). BREAKING ANY LINK prevents infection — the basis of infection control: hand hygiene, PPE, isolation, sterilization, immunisation, and treatment of the reservoir.</w:t>
      </w:r>
    </w:p>
    <w:p>
      <w:r>
        <w:rPr>
          <w:b/>
        </w:rPr>
        <w:t xml:space="preserve">🔍 Key Clues: </w:t>
      </w:r>
      <w:r>
        <w:t>Agent → reservoir → exit → transmission → entry → susceptible host — six links in order.</w:t>
      </w:r>
    </w:p>
    <w:p>
      <w:r>
        <w:rPr>
          <w:b/>
        </w:rPr>
        <w:t xml:space="preserve">🚨 Priority Principle: </w:t>
      </w:r>
      <w:r>
        <w:t>Break any one link and the chain falls — hand hygiene and asepsis target the weakest links.</w:t>
      </w:r>
    </w:p>
    <w:p>
      <w:r>
        <w:rPr>
          <w:b/>
        </w:rPr>
        <w:t xml:space="preserve">❌ Why Not Other Options: </w:t>
      </w:r>
      <w:r>
        <w:t>a — Portal of ENTRY cannot precede the agent, reservoir and transmission. | b — The SUSCEPTIBLE HOST is the LAST link, not the first. | c — TRANSMISSION cannot precede the agent and reservoir.</w:t>
      </w:r>
    </w:p>
    <w:p>
      <w:r>
        <w:rPr>
          <w:b/>
        </w:rPr>
        <w:t xml:space="preserve">⚠️ Exam Trap: </w:t>
      </w:r>
      <w:r>
        <w:t>"Host is the first link" — the host is the FINAL link; the agent starts the chain.</w:t>
      </w:r>
    </w:p>
    <w:p>
      <w:r>
        <w:rPr>
          <w:b/>
        </w:rPr>
        <w:t xml:space="preserve">🩺 Clinical Thinking: </w:t>
      </w:r>
      <w:r>
        <w:t>Recall the six links in order → agent → reservoir → exit → transmission → entry → host → option d.</w:t>
      </w:r>
    </w:p>
    <w:p>
      <w:r>
        <w:rPr>
          <w:b/>
        </w:rPr>
        <w:t xml:space="preserve">🇮🇳 Hinglish Decoder: </w:t>
      </w:r>
      <w:r>
        <w:t>Chain of infection ke 6 links: AGENT (rogaanu) → RESERVOIR (source) → PORTAL OF EXIT → TRANSMISSION (felaav) → PORTAL OF ENTRY → SUSCEPTIBLE HOST — ek bhi link todo, infection ruk jata hai.</w:t>
      </w:r>
    </w:p>
    <w:p>
      <w:r>
        <w:rPr>
          <w:b/>
        </w:rPr>
        <w:t xml:space="preserve">💎 PNC Pearl: </w:t>
      </w:r>
      <w:r>
        <w:t>Agent to host, six links in a row — break one, and the infection lets go.</w:t>
      </w:r>
    </w:p>
    <w:p>
      <w:r>
        <w:t>Positive Marks: 1    Negative Marks: 0.33</w:t>
      </w:r>
    </w:p>
    <w:p>
      <w:r>
        <w:rPr>
          <w:b/>
        </w:rPr>
        <w:t>Question: A patient with HYPERTENSION is advised a DIETARY APPROACH TO STOP HYPERTENSION (DASH) diet. Which nutrient emphasis is CORRECT?</w:t>
      </w:r>
    </w:p>
    <w:p>
      <w:r>
        <w:t>(a)  HIGH in fruits, vegetables, whole grains, and LOW-FAT dairy; LOW in sodium (about 2300 mg or less per day), saturated fat and added sugar — rich in potassium, calcium and magnesium</w:t>
      </w:r>
    </w:p>
    <w:p>
      <w:r>
        <w:t>(b)  High protein, low carbohydrate, with unlimited red meat</w:t>
      </w:r>
    </w:p>
    <w:p>
      <w:r>
        <w:t>(c)  High sodium and high potassium to balance electrolytes</w:t>
      </w:r>
    </w:p>
    <w:p>
      <w:r>
        <w:t>(d)  Fat-free only, with no fruit allowed because of sugar</w:t>
      </w:r>
    </w:p>
    <w:p>
      <w:r>
        <w:t>Answer: a</w:t>
      </w:r>
    </w:p>
    <w:p>
      <w:r>
        <w:rPr>
          <w:b/>
        </w:rPr>
        <w:t>Solution: ✅ Correct Answer: a</w:t>
      </w:r>
    </w:p>
    <w:p>
      <w:r>
        <w:rPr>
          <w:b/>
        </w:rPr>
        <w:t xml:space="preserve">🧠 Clinical Rationale: </w:t>
      </w:r>
      <w:r>
        <w:t>THE DASH DIET (Dietary Approaches to Stop Hypertension) — designed to LOWER BLOOD PRESSURE: (1) rich in FRUITS, VEGETABLES, WHOLE GRAINS; (2) includes LOW-FAT DAIRY, poultry, fish, beans, nuts; (3) LIMITS sodium (DASH: 2300 mg/day; lower-sodium DASH: 1500 mg/day), saturated fat, trans fat, and ADDED SUGAR; (4) naturally HIGH in POTASSIUM, CALCIUM, and MAGNESIUM — which counteract sodium's pressor effect; (5) limits red meat and sugary beverages. Combined with weight control, physical activity, and smoking cessation, DASH can reduce systolic BP by 8-14 mmHg — a first-line lifestyle therapy in hypertension management.</w:t>
      </w:r>
    </w:p>
    <w:p>
      <w:r>
        <w:rPr>
          <w:b/>
        </w:rPr>
        <w:t xml:space="preserve">🔍 Key Clues: </w:t>
      </w:r>
      <w:r>
        <w:t>DASH → fruits/veg/whole grains + low-fat dairy → low sodium → high K/calcium/magnesium.</w:t>
      </w:r>
    </w:p>
    <w:p>
      <w:r>
        <w:rPr>
          <w:b/>
        </w:rPr>
        <w:t xml:space="preserve">🚨 Priority Principle: </w:t>
      </w:r>
      <w:r>
        <w:t>Potassium and calcium crowd out sodium — the DASH plate is plant-forward and low-salt.</w:t>
      </w:r>
    </w:p>
    <w:p>
      <w:r>
        <w:rPr>
          <w:b/>
        </w:rPr>
        <w:t xml:space="preserve">❌ Why Not Other Options: </w:t>
      </w:r>
      <w:r>
        <w:t>b — High protein with unlimited red meat raises saturated fat and is NOT DASH. | c — HIGH SODIUM is exactly what hypertension must avoid. | d — Fruit is ENCOURAGED in DASH; 'fat-free only' with no fruit is a distortion.</w:t>
      </w:r>
    </w:p>
    <w:p>
      <w:r>
        <w:rPr>
          <w:b/>
        </w:rPr>
        <w:t xml:space="preserve">⚠️ Exam Trap: </w:t>
      </w:r>
      <w:r>
        <w:t>"DASH = zero fat" — DASH is not fat-free; it emphasises LOW-FAT dairy and healthy fats, with the real enemy being sodium.</w:t>
      </w:r>
    </w:p>
    <w:p>
      <w:r>
        <w:rPr>
          <w:b/>
        </w:rPr>
        <w:t xml:space="preserve">🩺 Clinical Thinking: </w:t>
      </w:r>
      <w:r>
        <w:t>BP diet → DASH → plant foods + low sodium + K/Ca/Mg → option a.</w:t>
      </w:r>
    </w:p>
    <w:p>
      <w:r>
        <w:rPr>
          <w:b/>
        </w:rPr>
        <w:t xml:space="preserve">🇮🇳 Hinglish Decoder: </w:t>
      </w:r>
      <w:r>
        <w:t>DASH diet: fruits, sabziyan, whole grains, LOW-FAT dairy zyada; SODIUM kam (1500-2300 mg); potassium, calcium, magnesium se BP control — red meat aur sugar limited.</w:t>
      </w:r>
    </w:p>
    <w:p>
      <w:r>
        <w:rPr>
          <w:b/>
        </w:rPr>
        <w:t xml:space="preserve">💎 PNC Pearl: </w:t>
      </w:r>
      <w:r>
        <w:t>DASH the salt, lift the plants — potassium and fibre take blood pressure down.</w:t>
      </w:r>
    </w:p>
    <w:p>
      <w:r>
        <w:t>Positive Marks: 1    Negative Marks: 0.33</w:t>
      </w:r>
    </w:p>
    <w:p>
      <w:r>
        <w:rPr>
          <w:b/>
        </w:rPr>
        <w:t>Question: A HIGH-PROTEIN diet is MOST indicated in which condition?</w:t>
      </w:r>
    </w:p>
    <w:p>
      <w:r>
        <w:t>(a)  Chronic kidney disease on conservative management (no dialysis)</w:t>
      </w:r>
    </w:p>
    <w:p>
      <w:r>
        <w:t>(b)  BURNS and MAJOR SURGERY — where catabolism is increased and protein is needed for tissue repair and immune function</w:t>
      </w:r>
    </w:p>
    <w:p>
      <w:r>
        <w:t>(c)  Hepatic encephalopathy</w:t>
      </w:r>
    </w:p>
    <w:p>
      <w:r>
        <w:t>(d)  Untreated phenylketonuria</w:t>
      </w:r>
    </w:p>
    <w:p>
      <w:r>
        <w:t>Answer: b</w:t>
      </w:r>
    </w:p>
    <w:p>
      <w:r>
        <w:rPr>
          <w:b/>
        </w:rPr>
        <w:t>Solution: ✅ Correct Answer: b</w:t>
      </w:r>
    </w:p>
    <w:p>
      <w:r>
        <w:rPr>
          <w:b/>
        </w:rPr>
        <w:t xml:space="preserve">🧠 Clinical Rationale: </w:t>
      </w:r>
      <w:r>
        <w:t>HIGH-PROTEIN DIETS are therapeutic in states of INCREASED PROTEIN NEED or LOSS: (1) BURNS (major — protein 1.5-2 g/kg/day), major SURGERY, trauma, and sepsis (catabolic states); (2) wound healing, pressure injuries; (3) nephrotic syndrome (large urinary protein loss — moderate-high protein); (4) pregnancy/lactation, growth in children; (5) malnutrition recovery (kwashiorkor — after initial stabilisation). PROTEIN IS RESTRICTED (low/moderate) in: CKD on conservative therapy (urea load), HEPATIC ENCEPHALOPATHY (ammonia production), and untreated PHENYLKETONURIA (phenylalanine restriction) — the distractors are exactly the conditions where protein is LIMITED.</w:t>
      </w:r>
    </w:p>
    <w:p>
      <w:r>
        <w:rPr>
          <w:b/>
        </w:rPr>
        <w:t xml:space="preserve">🔍 Key Clues: </w:t>
      </w:r>
      <w:r>
        <w:t>High-protein diet → burns/surgery/trauma (catabolism + repair) → NOT for CKD/hepatic encephalopathy/PKU.</w:t>
      </w:r>
    </w:p>
    <w:p>
      <w:r>
        <w:rPr>
          <w:b/>
        </w:rPr>
        <w:t xml:space="preserve">🚨 Priority Principle: </w:t>
      </w:r>
      <w:r>
        <w:t>Feed protein to the repairing body, restrict it for the failing filter and the ammonia-laden brain.</w:t>
      </w:r>
    </w:p>
    <w:p>
      <w:r>
        <w:rPr>
          <w:b/>
        </w:rPr>
        <w:t xml:space="preserve">❌ Why Not Other Options: </w:t>
      </w:r>
      <w:r>
        <w:t>a — CKD (conservative) requires PROTEIN RESTRICTION to reduce urea load, not a high-protein diet. | c — HEPATIC ENCEPHALOPATHY needs protein restriction to limit ammonia. | d — PHENYLKETONURIA requires strict PHENYLALANINE restriction — a high-protein diet is dangerous.</w:t>
      </w:r>
    </w:p>
    <w:p>
      <w:r>
        <w:rPr>
          <w:b/>
        </w:rPr>
        <w:t xml:space="preserve">⚠️ Exam Trap: </w:t>
      </w:r>
      <w:r>
        <w:t>"High protein for nephrotic syndrome" — yes, nephrotic (urinary loss) allows moderate-high protein, but CKD with RETAINED urea is the opposite; read the renal condition carefully.</w:t>
      </w:r>
    </w:p>
    <w:p>
      <w:r>
        <w:rPr>
          <w:b/>
        </w:rPr>
        <w:t xml:space="preserve">🩺 Clinical Thinking: </w:t>
      </w:r>
      <w:r>
        <w:t>High-protein indications (burns/surgery/trauma) vs restrictions (CKD/hepatic encephalopathy/PKU) → option b.</w:t>
      </w:r>
    </w:p>
    <w:p>
      <w:r>
        <w:rPr>
          <w:b/>
        </w:rPr>
        <w:t xml:space="preserve">🇮🇳 Hinglish Decoder: </w:t>
      </w:r>
      <w:r>
        <w:t>HIGH protein diet: BURNS, badi SURGERY, trauma — jahan body ko repair material chahiye; CKD (dialysis ke bina), hepatic encephalopathy aur PKU me protein RESTRICT hota hai.</w:t>
      </w:r>
    </w:p>
    <w:p>
      <w:r>
        <w:rPr>
          <w:b/>
        </w:rPr>
        <w:t xml:space="preserve">💎 PNC Pearl: </w:t>
      </w:r>
      <w:r>
        <w:t>Protein for the burn ward, not for the failing liver or filter.</w:t>
      </w:r>
    </w:p>
    <w:p>
      <w:r>
        <w:t>Positive Marks: 1    Negative Marks: 0.33</w:t>
      </w:r>
    </w:p>
    <w:p>
      <w:r>
        <w:rPr>
          <w:b/>
        </w:rPr>
        <w:t>Question: A nurse measures the MID-UPPER ARM CIRCUMFERENCE (MUAC) of a 2-year-old child. Which reading indicates SEVERE ACUTE MALNUTRITION (SAM)?</w:t>
      </w:r>
    </w:p>
    <w:p>
      <w:r>
        <w:t>(a)  MUAC 12.5 cm or more — normal</w:t>
      </w:r>
    </w:p>
    <w:p>
      <w:r>
        <w:t>(b)  MUAC LESS THAN 11.5 cm — severe acute malnutrition (SAM), warranting referral to a Nutrition Rehabilitation Centre (NRC)</w:t>
      </w:r>
    </w:p>
    <w:p>
      <w:r>
        <w:t>(c)  MUAC 12.0-12.4 cm — severe acute malnutrition</w:t>
      </w:r>
    </w:p>
    <w:p>
      <w:r>
        <w:t>(d)  MUAC 13.0 cm — moderate acute malnutrition</w:t>
      </w:r>
    </w:p>
    <w:p>
      <w:r>
        <w:t>Answer: b</w:t>
      </w:r>
    </w:p>
    <w:p>
      <w:r>
        <w:rPr>
          <w:b/>
        </w:rPr>
        <w:t>Solution: ✅ Correct Answer: b</w:t>
      </w:r>
    </w:p>
    <w:p>
      <w:r>
        <w:rPr>
          <w:b/>
        </w:rPr>
        <w:t xml:space="preserve">🧠 Clinical Rationale: </w:t>
      </w:r>
      <w:r>
        <w:t>MUAC (mid-upper arm circumference) is a simple, reliable community screening tool for malnutrition in children 6-59 MONTHS: measured midway between the ACROMION (shoulder) and OLEcranon (elbow) on the LEFT arm (or non-dominant), with the arm relaxed. CUT-OFFS (WHO): MUAC &lt; 11.5 CM = SEVERE ACUTE MALNUTRITION (SAM) — child needs referral to a Nutrition Rehabilitation Centre (NRC) and treatment (F-75/F-100 therapeutic feeds, management per IMAM guidelines); MUAC 11.5-12.4 CM = MODERATE ACUTE MALNUTRITION (MAM) — supplementary feeding; MUAC ≥ 12.5 CM = NORMAL. MUAC is also used with oedema and WHZ (weight-for-height Z-score) to classify acute malnutrition.</w:t>
      </w:r>
    </w:p>
    <w:p>
      <w:r>
        <w:rPr>
          <w:b/>
        </w:rPr>
        <w:t xml:space="preserve">🔍 Key Clues: </w:t>
      </w:r>
      <w:r>
        <w:t>MUAC (6-59 months) → &lt;11.5 cm = SAM → refer to NRC; 11.5-12.4 = MAM; ≥12.5 = normal.</w:t>
      </w:r>
    </w:p>
    <w:p>
      <w:r>
        <w:rPr>
          <w:b/>
        </w:rPr>
        <w:t xml:space="preserve">🚨 Priority Principle: </w:t>
      </w:r>
      <w:r>
        <w:t>11.5 is the line — below it, the child needs therapeutic care, not just supplements.</w:t>
      </w:r>
    </w:p>
    <w:p>
      <w:r>
        <w:rPr>
          <w:b/>
        </w:rPr>
        <w:t xml:space="preserve">❌ Why Not Other Options: </w:t>
      </w:r>
      <w:r>
        <w:t>a — ≥12.5 cm is NORMAL (the option mislabels it as SAM). | c — 12.0-12.4 cm is MODERATE (MAM), not severe. | d — 13.0 cm is NORMAL, not moderate.</w:t>
      </w:r>
    </w:p>
    <w:p>
      <w:r>
        <w:rPr>
          <w:b/>
        </w:rPr>
        <w:t xml:space="preserve">⚠️ Exam Trap: </w:t>
      </w:r>
      <w:r>
        <w:t>"MUAC &lt; 12.5 = SAM" — &lt;11.5 cm is SAM; 11.5-12.4 cm is MAM; the 1 cm margin separates severe from moderate.</w:t>
      </w:r>
    </w:p>
    <w:p>
      <w:r>
        <w:rPr>
          <w:b/>
        </w:rPr>
        <w:t xml:space="preserve">🩺 Clinical Thinking: </w:t>
      </w:r>
      <w:r>
        <w:t>Measure MUAC (mid-arm) → classify (&lt;11.5 SAM, 11.5-12.4 MAM, ≥12.5 normal) → option b.</w:t>
      </w:r>
    </w:p>
    <w:p>
      <w:r>
        <w:rPr>
          <w:b/>
        </w:rPr>
        <w:t xml:space="preserve">🇮🇳 Hinglish Decoder: </w:t>
      </w:r>
      <w:r>
        <w:t>MUAC &lt; 11.5 CM = SAM (severe malnutrition) — NRC (Nutrition Rehabilitation Centre) refer karo; 11.5-12.4 = MAM; 12.5+ = normal.</w:t>
      </w:r>
    </w:p>
    <w:p>
      <w:r>
        <w:rPr>
          <w:b/>
        </w:rPr>
        <w:t xml:space="preserve">💎 PNC Pearl: </w:t>
      </w:r>
      <w:r>
        <w:t>Below 11.5, the arm whispers severe — measure once, refer early.</w:t>
      </w:r>
    </w:p>
    <w:p>
      <w:r>
        <w:t>Positive Marks: 1    Negative Marks: 0.33</w:t>
      </w:r>
    </w:p>
    <w:p>
      <w:r>
        <w:rPr>
          <w:b/>
        </w:rPr>
        <w:t>Question: A hepatocyte exposed to a MILD, BRIEF hypoxic insult shows CELLULAR SWELLING with cloudy cytoplasm but the cell remains VIABLE. This change is best described as:</w:t>
      </w:r>
    </w:p>
    <w:p>
      <w:r>
        <w:t>(a)  Apoptosis — programmed cell death</w:t>
      </w:r>
    </w:p>
    <w:p>
      <w:r>
        <w:t>(b)  Coagulative necrosis — irreversible cell death</w:t>
      </w:r>
    </w:p>
    <w:p>
      <w:r>
        <w:t>(c)  Metaplasia — change of one mature cell type to another</w:t>
      </w:r>
    </w:p>
    <w:p>
      <w:r>
        <w:t>(d)  REVERSIBLE CELL INJURY — the earliest morphological change (cellular swelling with protein clumping), which resolves if the injurious agent is removed</w:t>
      </w:r>
    </w:p>
    <w:p>
      <w:r>
        <w:t>Answer: d</w:t>
      </w:r>
    </w:p>
    <w:p>
      <w:r>
        <w:rPr>
          <w:b/>
        </w:rPr>
        <w:t>Solution: ✅ Correct Answer: d</w:t>
      </w:r>
    </w:p>
    <w:p>
      <w:r>
        <w:rPr>
          <w:b/>
        </w:rPr>
        <w:t xml:space="preserve">🧠 Clinical Rationale: </w:t>
      </w:r>
      <w:r>
        <w:t>REVERSIBLE CELL INJURY is the EARLIEST stage of cell damage — the cell swells but remains ALIVE and can recover if the cause (hypoxia, toxin) is removed. HALLMARKS: (1) CELLULAR SWELLING (hydropic change) — from failure of the Na+/K+ ATPase pump (ATP depletion) → sodium and water enter; (2) cloudy swelling / protein clumping in the cytoplasm; (3) blunting of cell-surface microvilli; (4) swelling of mitochondria and ER (dilated). If the injury CONTINUES or is SEVERE, the changes become IRREVERSIBLE → NECROSIS (with nuclear changes — pyknosis, karyolysis, karyorrhexis) or APOPTOSIS. The distinction matters clinically: reversible injury = treat and recover; irreversible = cell death.</w:t>
      </w:r>
    </w:p>
    <w:p>
      <w:r>
        <w:rPr>
          <w:b/>
        </w:rPr>
        <w:t xml:space="preserve">🔍 Key Clues: </w:t>
      </w:r>
      <w:r>
        <w:t>Mild brief hypoxia + cellular swelling + still viable → REVERSIBLE cell injury (cloudy swelling).</w:t>
      </w:r>
    </w:p>
    <w:p>
      <w:r>
        <w:rPr>
          <w:b/>
        </w:rPr>
        <w:t xml:space="preserve">🚨 Priority Principle: </w:t>
      </w:r>
      <w:r>
        <w:t>Swelling is the cell's SOS — remove the cause in time and the swelling resolves; push on and the cell dies.</w:t>
      </w:r>
    </w:p>
    <w:p>
      <w:r>
        <w:rPr>
          <w:b/>
        </w:rPr>
        <w:t xml:space="preserve">❌ Why Not Other Options: </w:t>
      </w:r>
      <w:r>
        <w:t>a — APOPTOSIS is PROGRAMMED (active) cell death with cell SHRINKAGE, not swelling with viability. | b — COAGULATIVE NECROSIS is irreversible death after severe ischaemia (infarcts). | c — METAPLASIA is a reversible change of one mature cell type to another (e.g., squamous metaplasia of bronchial epithelium) — not swelling.</w:t>
      </w:r>
    </w:p>
    <w:p>
      <w:r>
        <w:rPr>
          <w:b/>
        </w:rPr>
        <w:t xml:space="preserve">⚠️ Exam Trap: </w:t>
      </w:r>
      <w:r>
        <w:t>"Swelling = cell death" — swelling (hydropic change) is the REVERSIBLE stage; cell death is marked by nuclear changes, not just swelling.</w:t>
      </w:r>
    </w:p>
    <w:p>
      <w:r>
        <w:rPr>
          <w:b/>
        </w:rPr>
        <w:t xml:space="preserve">🩺 Clinical Thinking: </w:t>
      </w:r>
      <w:r>
        <w:t>Nature of insult (mild/brief) → change (swelling, viable) → reversible cell injury → option d.</w:t>
      </w:r>
    </w:p>
    <w:p>
      <w:r>
        <w:rPr>
          <w:b/>
        </w:rPr>
        <w:t xml:space="preserve">🇮🇳 Hinglish Decoder: </w:t>
      </w:r>
      <w:r>
        <w:t>Halki hypoxia se cell me PAANI bharta hai (cellular swelling) par cell ZINDA hai — ye REVERSIBLE cell injury hai; cause hatate hi theek; agar badhta raha to NECROSIS (cell death).</w:t>
      </w:r>
    </w:p>
    <w:p>
      <w:r>
        <w:rPr>
          <w:b/>
        </w:rPr>
        <w:t xml:space="preserve">💎 PNC Pearl: </w:t>
      </w:r>
      <w:r>
        <w:t>A swollen cell can still be saved — reversible until the nucleus lets go.</w:t>
      </w:r>
    </w:p>
    <w:p>
      <w:r>
        <w:t>Positive Marks: 1    Negative Marks: 0.33</w:t>
      </w:r>
    </w:p>
    <w:p>
      <w:r>
        <w:rPr>
          <w:b/>
        </w:rPr>
        <w:t>Question: A research study reports a P-VALUE of 0.03 for the difference between two treatment groups. The nurse's CORRECT interpretation is:</w:t>
      </w:r>
    </w:p>
    <w:p>
      <w:r>
        <w:t>(a)  THE RESULT IS STATISTICALLY SIGNIFICANT at the 0.05 level — the probability of observing this difference by CHANCE alone is 3%, assuming the null hypothesis is true</w:t>
      </w:r>
    </w:p>
    <w:p>
      <w:r>
        <w:t>(b)  There is a 97% chance that the null hypothesis is true</w:t>
      </w:r>
    </w:p>
    <w:p>
      <w:r>
        <w:t>(c)  The result is not significant because the p-value is not zero</w:t>
      </w:r>
    </w:p>
    <w:p>
      <w:r>
        <w:t>(d)  The treatment is 3% effective in the population</w:t>
      </w:r>
    </w:p>
    <w:p>
      <w:r>
        <w:t>Answer: a</w:t>
      </w:r>
    </w:p>
    <w:p>
      <w:r>
        <w:rPr>
          <w:b/>
        </w:rPr>
        <w:t>Solution: ✅ Correct Answer: a</w:t>
      </w:r>
    </w:p>
    <w:p>
      <w:r>
        <w:rPr>
          <w:b/>
        </w:rPr>
        <w:t xml:space="preserve">🧠 Clinical Rationale: </w:t>
      </w:r>
      <w:r>
        <w:t>THE P-VALUE is the probability of obtaining the observed result (or more extreme) BY CHANCE ALONE, ASSUMING THE NULL HYPOTHESIS (no real difference) IS TRUE. CONVENTION: if p &lt; 0.05 (or the pre-set ALPHA), the result is STATISTICALLY SIGNIFICANT — we REJECT the null hypothesis. p = 0.03 &lt; 0.05 → SIGNIFICANT. COMMON MISCONCEPTIONS (exam traps): p is NOT the probability that the null is true (that is a Bayesian concept); p is NOT the probability that the result occurred by chance after the study; p is NOT the effect size or clinical significance. CLINICAL SIGNIFICANCE ≠ statistical significance — a significant p can still be clinically trivial, and the nurse should weigh effect size, confidence intervals, and sample size.</w:t>
      </w:r>
    </w:p>
    <w:p>
      <w:r>
        <w:rPr>
          <w:b/>
        </w:rPr>
        <w:t xml:space="preserve">🔍 Key Clues: </w:t>
      </w:r>
      <w:r>
        <w:t>p = 0.03 &lt; 0.05 → statistically significant → reject null → 3% chance if null were true.</w:t>
      </w:r>
    </w:p>
    <w:p>
      <w:r>
        <w:rPr>
          <w:b/>
        </w:rPr>
        <w:t xml:space="preserve">🚨 Priority Principle: </w:t>
      </w:r>
      <w:r>
        <w:t>Small p, strong doubt of 'no difference' — below 0.05, the null hypothesis is dismissed.</w:t>
      </w:r>
    </w:p>
    <w:p>
      <w:r>
        <w:rPr>
          <w:b/>
        </w:rPr>
        <w:t xml:space="preserve">❌ Why Not Other Options: </w:t>
      </w:r>
      <w:r>
        <w:t>b — p is NOT the probability the null hypothesis is true; it is conditional ON the null being true. | c — Significance is a threshold judgment (p &lt; alpha), not a demand for p = 0. | d — p is about the difference being due to chance, not the treatment's effectiveness percentage.</w:t>
      </w:r>
    </w:p>
    <w:p>
      <w:r>
        <w:rPr>
          <w:b/>
        </w:rPr>
        <w:t xml:space="preserve">⚠️ Exam Trap: </w:t>
      </w:r>
      <w:r>
        <w:t>"p = probability the null is true" — WRONG; p = probability of the data GIVEN the null. Read the wording precisely.</w:t>
      </w:r>
    </w:p>
    <w:p>
      <w:r>
        <w:rPr>
          <w:b/>
        </w:rPr>
        <w:t xml:space="preserve">🩺 Clinical Thinking: </w:t>
      </w:r>
      <w:r>
        <w:t>Identify p-value → compare with alpha (0.05) → 0.03 &lt; 0.05 → significant → reject null → option a.</w:t>
      </w:r>
    </w:p>
    <w:p>
      <w:r>
        <w:rPr>
          <w:b/>
        </w:rPr>
        <w:t xml:space="preserve">🇮🇳 Hinglish Decoder: </w:t>
      </w:r>
      <w:r>
        <w:t>p-value 0.03 = 0.05 se KAM → STATISTICALLY SIGNIFICANT; matlab ye difference sirf 3% chance se ho sakta tha (agar koi real difference nahi hota) — isliye null hypothesis reject.</w:t>
      </w:r>
    </w:p>
    <w:p>
      <w:r>
        <w:rPr>
          <w:b/>
        </w:rPr>
        <w:t xml:space="preserve">💎 PNC Pearl: </w:t>
      </w:r>
      <w:r>
        <w:t>Small p, confident me — below 0.05 the 'no difference' story falls.</w:t>
      </w:r>
    </w:p>
    <w:p>
      <w:r>
        <w:t>Positive Marks: 1    Negative Marks: 0.33</w:t>
      </w:r>
    </w:p>
    <w:p>
      <w:r>
        <w:rPr>
          <w:b/>
        </w:rPr>
        <w:t>Question: In a LARGE hospital, administrative decisions are made at the NURSE MANAGER level rather than by the top administrator. This organisational structure is an example of:</w:t>
      </w:r>
    </w:p>
    <w:p>
      <w:r>
        <w:t>(a)  Centralization of authority</w:t>
      </w:r>
    </w:p>
    <w:p>
      <w:r>
        <w:t>(b)  Unity of command</w:t>
      </w:r>
    </w:p>
    <w:p>
      <w:r>
        <w:t>(c)  DECENTRALIZATION OF AUTHORITY — decision-making authority is spread to lower/middle levels (nurse managers), increasing autonomy, motivation and faster local decisions</w:t>
      </w:r>
    </w:p>
    <w:p>
      <w:r>
        <w:t>(d)  Span of control</w:t>
      </w:r>
    </w:p>
    <w:p>
      <w:r>
        <w:t>Answer: c</w:t>
      </w:r>
    </w:p>
    <w:p>
      <w:r>
        <w:rPr>
          <w:b/>
        </w:rPr>
        <w:t>Solution: ✅ Correct Answer: c</w:t>
      </w:r>
    </w:p>
    <w:p>
      <w:r>
        <w:rPr>
          <w:b/>
        </w:rPr>
        <w:t xml:space="preserve">🧠 Clinical Rationale: </w:t>
      </w:r>
      <w:r>
        <w:t>DECENTRALIZATION = delegation/dispersal of DECISION-MAKING AUTHORITY to LOWER and MIDDLE levels of the organisation (nurse managers, unit heads) — decisions are made closer to the point of action. ADVANTAGES: faster decisions, greater staff motivation and accountability, leadership development, reduced top-management overload. DISADVANTAGES: risk of inconsistency, need for skilled managers, weaker central control. CENTRALIZATION = authority concentrated at the TOP (top administrator decides). UNITY OF COMMAND = each employee reports to ONE boss. SPAN OF CONTROL = number of subordinates one manager supervises. In a hospital, nursing services commonly blend both — decentralised nursing administration is the modern trend (participative management).</w:t>
      </w:r>
    </w:p>
    <w:p>
      <w:r>
        <w:rPr>
          <w:b/>
        </w:rPr>
        <w:t xml:space="preserve">🔍 Key Clues: </w:t>
      </w:r>
      <w:r>
        <w:t>Decisions at nurse-manager level, not top → authority pushed DOWN → DECENTRALIZATION.</w:t>
      </w:r>
    </w:p>
    <w:p>
      <w:r>
        <w:rPr>
          <w:b/>
        </w:rPr>
        <w:t xml:space="preserve">🚨 Priority Principle: </w:t>
      </w:r>
      <w:r>
        <w:t>Decisions move to the bedside — decentralised authority empowers the people closest to the work.</w:t>
      </w:r>
    </w:p>
    <w:p>
      <w:r>
        <w:rPr>
          <w:b/>
        </w:rPr>
        <w:t xml:space="preserve">❌ Why Not Other Options: </w:t>
      </w:r>
      <w:r>
        <w:t>a — CENTRALIZATION keeps authority at the TOP — the opposite of this scenario. | b — UNITY OF COMMAND is about single-boss reporting, not where decisions are made. | d — SPAN OF CONTROL is the number of subordinates per manager, not the level of decision authority.</w:t>
      </w:r>
    </w:p>
    <w:p>
      <w:r>
        <w:rPr>
          <w:b/>
        </w:rPr>
        <w:t xml:space="preserve">⚠️ Exam Trap: </w:t>
      </w:r>
      <w:r>
        <w:t>"Decentralization = delegation of WORK" — delegation is assigning tasks; decentralization is dispersing DECISION-MAKING AUTHORITY down the hierarchy.</w:t>
      </w:r>
    </w:p>
    <w:p>
      <w:r>
        <w:rPr>
          <w:b/>
        </w:rPr>
        <w:t xml:space="preserve">🩺 Clinical Thinking: </w:t>
      </w:r>
      <w:r>
        <w:t>Who decides? (nurse manager) → authority at lower level → decentralization → option c.</w:t>
      </w:r>
    </w:p>
    <w:p>
      <w:r>
        <w:rPr>
          <w:b/>
        </w:rPr>
        <w:t xml:space="preserve">🇮🇳 Hinglish Decoder: </w:t>
      </w:r>
      <w:r>
        <w:t>DECENTRALIZATION: decision lene ka ADHIKAAR top se neeche (nurse manager/unit level) par — fast decisions, staff ka motivation zyada; CENTRALIZATION me saara authority top par hota hai.</w:t>
      </w:r>
    </w:p>
    <w:p>
      <w:r>
        <w:rPr>
          <w:b/>
        </w:rPr>
        <w:t xml:space="preserve">💎 PNC Pearl: </w:t>
      </w:r>
      <w:r>
        <w:t>Authority walks down the ward — decentralized means decisions where the care happens.</w:t>
      </w:r>
    </w:p>
    <w:p>
      <w:r>
        <w:t>Positive Marks: 1    Negative Marks: 0.33</w:t>
      </w:r>
    </w:p>
    <w:p>
      <w:r>
        <w:rPr>
          <w:b/>
        </w:rPr>
        <w:t>Question: Which disease is MOST directly associated with AIR POLLUTION as a major environmental health hazard?</w:t>
      </w:r>
    </w:p>
    <w:p>
      <w:r>
        <w:t>(a)  Malaria</w:t>
      </w:r>
    </w:p>
    <w:p>
      <w:r>
        <w:t>(b)  Dengue</w:t>
      </w:r>
    </w:p>
    <w:p>
      <w:r>
        <w:t>(c)  Dental caries</w:t>
      </w:r>
    </w:p>
    <w:p>
      <w:r>
        <w:t>(d)  RESPIRATORY AND CARDIOVASCULAR DISEASES — particulate matter (PM2.5), sulphur dioxide, nitrogen oxides and ozone aggravate asthma, COPD, and increase the risk of myocardial infarction and stroke</w:t>
      </w:r>
    </w:p>
    <w:p>
      <w:r>
        <w:t>Answer: d</w:t>
      </w:r>
    </w:p>
    <w:p>
      <w:r>
        <w:rPr>
          <w:b/>
        </w:rPr>
        <w:t>Solution: ✅ Correct Answer: d</w:t>
      </w:r>
    </w:p>
    <w:p>
      <w:r>
        <w:rPr>
          <w:b/>
        </w:rPr>
        <w:t xml:space="preserve">🧠 Clinical Rationale: </w:t>
      </w:r>
      <w:r>
        <w:t>AIR POLLUTION is one of the largest environmental health risks. KEY POLLUTANTS: PARTICULATE MATTER (PM2.5 — fine particles that penetrate deep into alveoli and the bloodstream), SULPHUR DIOXIDE, NITROGEN OXIDES, OZONE, CARBON MONOXIDE, and lead. HEALTH EFFECTS: (1) RESPIRATORY — asthma exacerbation, COPD, bronchitis, reduced lung function; (2) CARDIOVASCULAR — myocardial infarction, stroke, arrhythmia, hypertension (particles promote inflammation and thrombosis); (3) others — lung cancer (Group 1 carcinogen, IARC), eye irritation, adverse pregnancy outcomes (low birth weight). VULNERABLE GROUPS: children, elderly, and those with pre-existing cardiorespiratory disease. CONTROL: clean fuels, emission standards, green zones, masks (N95 for PM2.5), and indoor air monitoring.</w:t>
      </w:r>
    </w:p>
    <w:p>
      <w:r>
        <w:rPr>
          <w:b/>
        </w:rPr>
        <w:t xml:space="preserve">🔍 Key Clues: </w:t>
      </w:r>
      <w:r>
        <w:t>Air pollution → PM2.5/NOx/SO2/ozone → respiratory + CARDIOVASCULAR disease (also lung cancer).</w:t>
      </w:r>
    </w:p>
    <w:p>
      <w:r>
        <w:rPr>
          <w:b/>
        </w:rPr>
        <w:t xml:space="preserve">🚨 Priority Principle: </w:t>
      </w:r>
      <w:r>
        <w:t>The lungs take the first hit, the heart the second — particles travel from alveoli into the blood.</w:t>
      </w:r>
    </w:p>
    <w:p>
      <w:r>
        <w:rPr>
          <w:b/>
        </w:rPr>
        <w:t xml:space="preserve">❌ Why Not Other Options: </w:t>
      </w:r>
      <w:r>
        <w:t>a — MALARIA is spread by the Anopheles mosquito (vector-borne), unrelated to air quality. | b — DENGUE is spread by the Aedes mosquito. | c — DENTAL CARIES is linked to sugar/diet and oral hygiene, not air pollution.</w:t>
      </w:r>
    </w:p>
    <w:p>
      <w:r>
        <w:rPr>
          <w:b/>
        </w:rPr>
        <w:t xml:space="preserve">⚠️ Exam Trap: </w:t>
      </w:r>
      <w:r>
        <w:t>"Air pollution = only respiratory disease" — cardiovascular events (MI/stroke) and lung cancer are equally important pollution effects.</w:t>
      </w:r>
    </w:p>
    <w:p>
      <w:r>
        <w:rPr>
          <w:b/>
        </w:rPr>
        <w:t xml:space="preserve">🩺 Clinical Thinking: </w:t>
      </w:r>
      <w:r>
        <w:t>Pollutant exposure → respiratory effects first → cardiovascular + cancer → option d.</w:t>
      </w:r>
    </w:p>
    <w:p>
      <w:r>
        <w:rPr>
          <w:b/>
        </w:rPr>
        <w:t xml:space="preserve">🇮🇳 Hinglish Decoder: </w:t>
      </w:r>
      <w:r>
        <w:t>AIR pollution (PM2.5, SO2, NOx): sabse zyada LUNGS (asthma, COPD) aur HEART (MI, stroke) ko nuksan; lung cancer bhi — malaria/dengue mosquito-borne hain, isse nahi.</w:t>
      </w:r>
    </w:p>
    <w:p>
      <w:r>
        <w:rPr>
          <w:b/>
        </w:rPr>
        <w:t xml:space="preserve">💎 PNC Pearl: </w:t>
      </w:r>
      <w:r>
        <w:t>Dirty air stings the lungs and strikes the heart — the same breath carries both risks.</w:t>
      </w:r>
    </w:p>
    <w:p>
      <w:r>
        <w:t>Positive Marks: 1    Negative Marks: 0.33</w:t>
      </w:r>
    </w:p>
    <w:p>
      <w:r>
        <w:rPr>
          <w:b/>
        </w:rPr>
        <w:t>Question: The nurse is ventilating a patient with a BAG-VALVE-MASK (BVM). The image shows an ADULT BVM. Which statement about BVM size and ventilation is CORRECT?</w:t>
      </w:r>
      <w:r>
        <w:drawing>
          <wp:inline xmlns:a="http://schemas.openxmlformats.org/drawingml/2006/main" xmlns:pic="http://schemas.openxmlformats.org/drawingml/2006/picture">
            <wp:extent cx="2560320" cy="3026819"/>
            <wp:docPr id="2" name="Picture 2"/>
            <wp:cNvGraphicFramePr>
              <a:graphicFrameLocks noChangeAspect="1"/>
            </wp:cNvGraphicFramePr>
            <a:graphic>
              <a:graphicData uri="http://schemas.openxmlformats.org/drawingml/2006/picture">
                <pic:pic>
                  <pic:nvPicPr>
                    <pic:cNvPr id="0" name="M21-Q19.png"/>
                    <pic:cNvPicPr/>
                  </pic:nvPicPr>
                  <pic:blipFill>
                    <a:blip r:embed="rId10"/>
                    <a:stretch>
                      <a:fillRect/>
                    </a:stretch>
                  </pic:blipFill>
                  <pic:spPr>
                    <a:xfrm>
                      <a:off x="0" y="0"/>
                      <a:ext cx="2560320" cy="3026819"/>
                    </a:xfrm>
                    <a:prstGeom prst="rect"/>
                  </pic:spPr>
                </pic:pic>
              </a:graphicData>
            </a:graphic>
          </wp:inline>
        </w:drawing>
      </w:r>
    </w:p>
    <w:p>
      <w:r>
        <w:t>(a)  The adult BVM bag holds about 500 ml and should be ventilated at 30 breaths/min</w:t>
      </w:r>
    </w:p>
    <w:p>
      <w:r>
        <w:t>(b)  The adult BVM bag holds about 100 ml and is used for infants</w:t>
      </w:r>
    </w:p>
    <w:p>
      <w:r>
        <w:t>(c)  THE ADULT BVM BAG HOLDS 1500-2000 ML, ventilated at 10-12 BREATHS/MIN (one-second squeeze to visible chest rise); the CHILD bag holds 450-750 ml at 20-30/min, and the INFANT bag 250 ml at 30/min — with 100% O2 (10-15 L/min) and a reservoir bag</w:t>
      </w:r>
    </w:p>
    <w:p>
      <w:r>
        <w:t>(d)  The adult BVM should deliver 500 ml at 5 breaths/min with no oxygen</w:t>
      </w:r>
    </w:p>
    <w:p>
      <w:r>
        <w:t>Answer: c</w:t>
      </w:r>
    </w:p>
    <w:p>
      <w:r>
        <w:rPr>
          <w:b/>
        </w:rPr>
        <w:t>Solution: ✅ Correct Answer: c</w:t>
      </w:r>
    </w:p>
    <w:p>
      <w:r>
        <w:rPr>
          <w:b/>
        </w:rPr>
        <w:t xml:space="preserve">🧠 Clinical Rationale: </w:t>
      </w:r>
      <w:r>
        <w:t>BAG-VALVE-MASK (BVM) VENTILATION — correct SIZE and RATE by age: ADULT — bag capacity 1500-2000 ML, ventilate at 10-12 BREATHS/MIN (1 breath every 5-6 s), each squeeze 1 SECOND until CHEST RISES (tidal volume about 500-600 ml); CHILD — bag 450-750 ML, 20-30 breaths/min (1 breath every 2-3 s); INFANT — bag 250 ML, about 30 breaths/min (1 breath every 2 s). OXYGEN: attach to the reservoir bag at 10-15 L/min to deliver near-100% O2 (without the reservoir, only room-air ~21%). During CPR, give 2 breaths after every 30 compressions (adult, one-rescuer; 30:2), with a tight E-C mask seal. AVOID: excessive volume/rate → gastric inflation, aspiration, barotrauma.</w:t>
      </w:r>
    </w:p>
    <w:p>
      <w:r>
        <w:rPr>
          <w:b/>
        </w:rPr>
        <w:t xml:space="preserve">🔍 Key Clues: </w:t>
      </w:r>
      <w:r>
        <w:t>Adult BVM 1500-2000 ml @ 10-12/min; child 450-750 ml @ 20-30/min; infant 250 ml @ 30/min; O2 10-15 L/min.</w:t>
      </w:r>
    </w:p>
    <w:p>
      <w:r>
        <w:rPr>
          <w:b/>
        </w:rPr>
        <w:t xml:space="preserve">🚨 Priority Principle: </w:t>
      </w:r>
      <w:r>
        <w:t>Match the bag to the age and the rate to the chest — one-second squeezes, visible rise, no barotrauma.</w:t>
      </w:r>
    </w:p>
    <w:p>
      <w:r>
        <w:rPr>
          <w:b/>
        </w:rPr>
        <w:t xml:space="preserve">❌ Why Not Other Options: </w:t>
      </w:r>
      <w:r>
        <w:t>a — 500 ml bag at 30/min is neither adult size nor rate (that is roughly infant/child territory, misstated). | b — 100 ml is far too small even for an infant; the infant bag is 250 ml. | d — 5 breaths/min is dangerously slow and no-oxygen ventilation is inadequate.</w:t>
      </w:r>
    </w:p>
    <w:p>
      <w:r>
        <w:rPr>
          <w:b/>
        </w:rPr>
        <w:t xml:space="preserve">⚠️ Exam Trap: </w:t>
      </w:r>
      <w:r>
        <w:t>"Adult BVM = 500 ml" — the RESCUE BREATH volume is ~500-600 ml, but the adult BAG holds 1500-2000 ml; size and delivered volume are different numbers.</w:t>
      </w:r>
    </w:p>
    <w:p>
      <w:r>
        <w:rPr>
          <w:b/>
        </w:rPr>
        <w:t xml:space="preserve">🩺 Clinical Thinking: </w:t>
      </w:r>
      <w:r>
        <w:t>Identify the bag (adult 1500-2000 ml) → rate 10-12/min → 1-s squeeze → O2 reservoir → option c.</w:t>
      </w:r>
    </w:p>
    <w:p>
      <w:r>
        <w:rPr>
          <w:b/>
        </w:rPr>
        <w:t xml:space="preserve">🇮🇳 Hinglish Decoder: </w:t>
      </w:r>
      <w:r>
        <w:t>Adult BVM bag = 1500-2000 ml, 10-12 saans/min; child = 450-750 ml, 20-30/min; infant = 250 ml, 30/min — oxygen 10-15 L/min reservoir ke saath, squeeze 1 second tak chest rise.</w:t>
      </w:r>
    </w:p>
    <w:p>
      <w:r>
        <w:rPr>
          <w:b/>
        </w:rPr>
        <w:t xml:space="preserve">💎 PNC Pearl: </w:t>
      </w:r>
      <w:r>
        <w:t>Big bag, slow breaths — the adult chest rises once every five seconds.</w:t>
      </w:r>
    </w:p>
    <w:p>
      <w:r>
        <w:t>Positive Marks: 1    Negative Marks: 0.33</w:t>
      </w:r>
    </w:p>
    <w:p>
      <w:r>
        <w:rPr>
          <w:b/>
        </w:rPr>
        <w:t>Question: A patient from a rural area presents with prolonged fever, weight loss, massive SPLENOMEGALY, anaemia and pancytopenia. The nurse suspects KALA-AZAR. Which statement about this disease is CORRECT?</w:t>
      </w:r>
    </w:p>
    <w:p>
      <w:r>
        <w:t>(a)  It is caused by a VIRUS transmitted by the Aedes mosquito</w:t>
      </w:r>
    </w:p>
    <w:p>
      <w:r>
        <w:t>(b)  KALA-AZAR (VISCERAL LEISHMANIASIS) is caused by the PROTOZOAN Leishmania donovani, transmitted by the bite of the FEMALE PHLEBOTOMUS (SAND FLY); the classic triad is prolonged fever, splenomegaly and anaemia (with hyperpigmentation — 'kala azar' = black fever)</w:t>
      </w:r>
    </w:p>
    <w:p>
      <w:r>
        <w:t>(c)  It is a bacterial disease treated with a short course of antibiotics</w:t>
      </w:r>
    </w:p>
    <w:p>
      <w:r>
        <w:t>(d)  It spreads by direct person-to-person contact through respiratory droplets</w:t>
      </w:r>
    </w:p>
    <w:p>
      <w:r>
        <w:t>Answer: b</w:t>
      </w:r>
    </w:p>
    <w:p>
      <w:r>
        <w:rPr>
          <w:b/>
        </w:rPr>
        <w:t>Solution: ✅ Correct Answer: b</w:t>
      </w:r>
    </w:p>
    <w:p>
      <w:r>
        <w:rPr>
          <w:b/>
        </w:rPr>
        <w:t xml:space="preserve">🧠 Clinical Rationale: </w:t>
      </w:r>
      <w:r>
        <w:t>KALA-AZAR (VISCERAL LEISHMANIASIS) — caused by the PROTOZOAN LEISHMANIA DONOVANI, transmitted by the bite of the INFECTED FEMALE SAND FLY (PHLEBOTOMUS argentipes in India). CLINICAL TRIAD: (1) PROLONGED IRREGULAR FEVER; (2) MASSIVE SPLENOMEGALY (the hallmark — spleen may reach the umbilicus); (3) ANAEMIA / PANCYTOPENIA (bone marrow suppression), with weight loss and hyperpigmentation of the skin (the name 'kala-azar' = 'black fever'). DIAGNOSIS: rK39 rapid test, bone marrow/splenic aspirate (LD bodies — amastigotes). TREATMENT: LIPOSOMAL AMPHOTERICIN B (or miltefosine) — NOT short antibiotics; PKDL (post-kala-azar dermal leishmaniasis) is a late complication. INDIA'S PROGRAMME: Kala-Azar Elimination — target of elimination as a public health problem (vector control, early diagnosis, full treatment; NTD road map).</w:t>
      </w:r>
    </w:p>
    <w:p>
      <w:r>
        <w:rPr>
          <w:b/>
        </w:rPr>
        <w:t xml:space="preserve">🔍 Key Clues: </w:t>
      </w:r>
      <w:r>
        <w:t>Prolonged fever + massive splenomegaly + anaemia/pancytopenia → KALA-AZAR → Leishmania donovani → sand fly.</w:t>
      </w:r>
    </w:p>
    <w:p>
      <w:r>
        <w:rPr>
          <w:b/>
        </w:rPr>
        <w:t xml:space="preserve">🚨 Priority Principle: </w:t>
      </w:r>
      <w:r>
        <w:t>Fever plus a huge spleen is kala-azar until proven otherwise — the sand fly is the only door.</w:t>
      </w:r>
    </w:p>
    <w:p>
      <w:r>
        <w:rPr>
          <w:b/>
        </w:rPr>
        <w:t xml:space="preserve">❌ Why Not Other Options: </w:t>
      </w:r>
      <w:r>
        <w:t>a — It is a PROTOZOAN (not viral) and the vector is the SAND FLY, not Aedes. | c — It is a PROTOZOAN disease needing anti-leishmanial drugs (amphotericin B/miltefosine), not short antibiotics. | d — It is transmitted by the SAND FLY BITE, not by respiratory droplets or direct contact.</w:t>
      </w:r>
    </w:p>
    <w:p>
      <w:r>
        <w:rPr>
          <w:b/>
        </w:rPr>
        <w:t xml:space="preserve">⚠️ Exam Trap: </w:t>
      </w:r>
      <w:r>
        <w:t>"Kala-azar = mosquito-borne" — the vector is the PHLEBOTOMUS SAND FLY; Aedes is dengue/chikungunya, Anopheles is malaria.</w:t>
      </w:r>
    </w:p>
    <w:p>
      <w:r>
        <w:rPr>
          <w:b/>
        </w:rPr>
        <w:t xml:space="preserve">🩺 Clinical Thinking: </w:t>
      </w:r>
      <w:r>
        <w:t>Fever + splenomegaly + pancytopenia → visceral leishmaniasis → Leishmania donovani + sand fly → option b.</w:t>
      </w:r>
    </w:p>
    <w:p>
      <w:r>
        <w:rPr>
          <w:b/>
        </w:rPr>
        <w:t xml:space="preserve">🇮🇳 Hinglish Decoder: </w:t>
      </w:r>
      <w:r>
        <w:t>KALA-AZAR: Leishmania donovani (protozoan), SAND FLY (Phlebotomus) ke katne se — lamba bukhar, BADI TILI (splenomegaly), anaemia; ilaaj: amphotericin B/miltefosine, antibiotics se nahi hota.</w:t>
      </w:r>
    </w:p>
    <w:p>
      <w:r>
        <w:rPr>
          <w:b/>
        </w:rPr>
        <w:t xml:space="preserve">💎 PNC Pearl: </w:t>
      </w:r>
      <w:r>
        <w:t>A fever that fills the spleen — the sand fly's gift is kala-azar.</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