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52-year-old woman presents with persistent DRY EYES, a gritty sensation and marked DRY MOUTH, difficulty swallowing dry food, and swelling of BOTH parotid glands. She also has rheumatoid arthritis. Which is the INITIAL nursing intervention?</w:t>
      </w:r>
    </w:p>
    <w:p>
      <w:r>
        <w:t>(a)  LUBRICATE THE EYES WITH ARTIFICIAL TEARS AS PRESCRIBED AND PROVIDE MOUTH CARE WITH SALIVA SUBSTITUTES — SJÖGREN SYNDROME IS AN AUTOIMMUNE DISORDER OF THE EXOCRINE GLANDS CAUSING KERATOCONJUNCTIVITIS SICCA (DRY EYES) AND XEROSTOMIA (DRY MOUTH), OFTEN SECONDARY TO RHEUMATOID ARTHRITIS OR SLE</w:t>
      </w:r>
    </w:p>
    <w:p>
      <w:r>
        <w:t>(b)  Start high-dose oral steroids immediately without assessment</w:t>
      </w:r>
    </w:p>
    <w:p>
      <w:r>
        <w:t>(c)  Restrict all fluids to reduce glandular secretion</w:t>
      </w:r>
    </w:p>
    <w:p>
      <w:r>
        <w:t>(d)  Refer for surgery to remove both parotid glands</w:t>
      </w:r>
    </w:p>
    <w:p>
      <w:r>
        <w:t>Answer: a</w:t>
      </w:r>
    </w:p>
    <w:p>
      <w:r>
        <w:rPr>
          <w:b/>
        </w:rPr>
        <w:t>Solution: ✅ Correct Answer: a</w:t>
      </w:r>
    </w:p>
    <w:p>
      <w:r>
        <w:rPr>
          <w:b/>
        </w:rPr>
        <w:t xml:space="preserve">🧠 Clinical Rationale: </w:t>
      </w:r>
      <w:r>
        <w:t>SJÖGREN SYNDROME is a CHRONIC AUTOIMMUNE disorder in which LYMPHOCYTES attack the EXOCRINE GLANDS — chiefly the LACRIMAL and SALIVARY glands — producing the classic SICCA COMPLEX: KERATOCONJUNCTIVITIS SICCA (dry, gritty, burning eyes with a sandy sensation) and XEROSTOMIA (dry mouth, difficulty chewing/swallowing dry food, dental caries, parotid swelling). It is PRIMARY (alone) or SECONDARY (with RA, SLE, scleroderma — this patient has RA). DIAGNOSIS: Schirmer test (reduced tear production), anti-SSA (Ro) and anti-SSB (La) antibodies, salivary gland biopsy (lymphocytic infiltrate), rose Bengal staining. NURSING CARE: (1) EYE CARE — ARTIFICIAL TEARS/eye lubricants regularly, protective glasses, avoid dry/windy environments; (2) MOUTH CARE — SALIVA SUBSTITUTES, frequent sips of water, sugar-free gum, meticulous dental care (caries risk), regular dentist visits; (3) general — adequate fluids, humidifier, treat arthralgias (NSAIDs, hydroxychloroquine); (4) MONITOR for complications — dental decay, oral candidiasis, and the small but real risk of LYMPHOMA. Steroids are used for systemic/organ involvement, not as first-line for sicca.</w:t>
      </w:r>
    </w:p>
    <w:p>
      <w:r>
        <w:rPr>
          <w:b/>
        </w:rPr>
        <w:t xml:space="preserve">🔍 Key Clues: </w:t>
      </w:r>
      <w:r>
        <w:t>Dry eyes + dry mouth + parotid swelling + RA = Sjögren syndrome → artificial tears, saliva substitutes, dental care.</w:t>
      </w:r>
    </w:p>
    <w:p>
      <w:r>
        <w:rPr>
          <w:b/>
        </w:rPr>
        <w:t xml:space="preserve">🚨 Priority Principle: </w:t>
      </w:r>
      <w:r>
        <w:t>Keep the surfaces moist — the sicca of Sjögren is managed by lubrication, not by steroids or surgery.</w:t>
      </w:r>
    </w:p>
    <w:p>
      <w:r>
        <w:rPr>
          <w:b/>
        </w:rPr>
        <w:t xml:space="preserve">❌ Why Not Other Options: </w:t>
      </w:r>
      <w:r>
        <w:t>b — Steroids are reserved for systemic/organ involvement — sicca symptoms are managed with lubrication first. | c — Fluid restriction worsens xerostomia — the patient needs ADEQUATE fluids and moisture substitutes. | d — Parotid removal is not treatment for Sjögren — parotid swelling is glandular inflammation; surgery is not indicated.</w:t>
      </w:r>
    </w:p>
    <w:p>
      <w:r>
        <w:rPr>
          <w:b/>
        </w:rPr>
        <w:t xml:space="preserve">⚠️ Exam Trap: </w:t>
      </w:r>
      <w:r>
        <w:t>The examiner ties the sicca complex (dry eyes + dry mouth + parotid) to Sjögren and expects symptom-directed care, not aggressive therapy.</w:t>
      </w:r>
    </w:p>
    <w:p>
      <w:r>
        <w:rPr>
          <w:b/>
        </w:rPr>
        <w:t xml:space="preserve">🩺 Clinical Thinking: </w:t>
      </w:r>
      <w:r>
        <w:t>Sicca + RA → Sjögren → artificial tears + saliva substitutes + dental care → option a.</w:t>
      </w:r>
    </w:p>
    <w:p>
      <w:r>
        <w:rPr>
          <w:b/>
        </w:rPr>
        <w:t xml:space="preserve">🇮🇳 Hinglish Decoder: </w:t>
      </w:r>
      <w:r>
        <w:t>Aankh aur muh SUKHE + parotid soja hua + RA = SJOGREN; artificial tears aur saliva substitutes — lubrication hi ilaj hai.</w:t>
      </w:r>
    </w:p>
    <w:p>
      <w:r>
        <w:rPr>
          <w:b/>
        </w:rPr>
        <w:t xml:space="preserve">💎 PNC Pearl: </w:t>
      </w:r>
      <w:r>
        <w:t>In Sjögren the glands weep no more — the nurse supplies the tears and the spit.</w:t>
      </w:r>
    </w:p>
    <w:p>
      <w:r>
        <w:t>Positive Marks: 1    Negative Marks: 0.33</w:t>
      </w:r>
    </w:p>
    <w:p>
      <w:r>
        <w:rPr>
          <w:b/>
        </w:rPr>
        <w:t>Question: A 38-year-old woman has chronic BLADDER PAIN and URGENCY with a normal urine culture. Cystoscopy shows glomerulations. She is diagnosed with INTERSTITIAL CYSTITIS (PAINFUL BLADDER SYNDROME). Which statement is CORRECT?</w:t>
      </w:r>
    </w:p>
    <w:p>
      <w:r>
        <w:t>(a)  It is caused by a bacterial infection and is cured by a course of antibiotics</w:t>
      </w:r>
    </w:p>
    <w:p>
      <w:r>
        <w:t>(b)  The patient must drink only concentrated fruit juice</w:t>
      </w:r>
    </w:p>
    <w:p>
      <w:r>
        <w:t>(c)  Surgery is the immediate first-line treatment for every patient</w:t>
      </w:r>
    </w:p>
    <w:p>
      <w:r>
        <w:t>(d)  THE BLADDER PAIN IS MADE WORSE BY A FULL BLADDER AND RELIEVED BY VOIDING — MANAGEMENT IS MULTI-MODAL: DIETARY TRIGGER AVOIDANCE (COFFEE, SPICY FOOD, ACIDIC DRINKS), BLADDER RETRAINING, ORAL MEDICATIONS (PENTOSAN POLYSULFATE, AMITRIPTYLINE) AND INTRAVESICAL THERAPIES</w:t>
      </w:r>
    </w:p>
    <w:p>
      <w:r>
        <w:t>Answer: d</w:t>
      </w:r>
    </w:p>
    <w:p>
      <w:r>
        <w:rPr>
          <w:b/>
        </w:rPr>
        <w:t>Solution: ✅ Correct Answer: d</w:t>
      </w:r>
    </w:p>
    <w:p>
      <w:r>
        <w:rPr>
          <w:b/>
        </w:rPr>
        <w:t xml:space="preserve">🧠 Clinical Rationale: </w:t>
      </w:r>
      <w:r>
        <w:t>INTERSTITIAL CYSTITIS / PAINFUL BLADDER SYNDROME (IC/PBS) is a CHRONIC condition of BLADDER PAIN and URGENCY-FREQUENCY WITHOUT EVIDENCE OF URINARY INFECTION — the urine culture is NEGATIVE, and cystoscopy may show GLOMERULATIONS (pinpoint haemorrhages) or HUNNER ULCERS. PATHOPHYSIOLOGY: a defective GAG (glycosaminoglycan) layer of the urothelium allows irritants to reach the bladder wall. CHARACTERISTIC PAIN: bladder pain is WORSE WITH A FULL BLADDER and RELIEVED BY VOIDING. MANAGEMENT IS MULTI-MODAL: (1) BEHAVIOURAL — avoid DIETARY TRIGGERS (coffee, tea, spicy food, acidic drinks, alcohol), bladder retraining, stress reduction; (2) ORAL — PENTOSAN POLYSULFATE (repairs the GAG layer), amitriptyline, antihistamines; (3) INTRAVESICAL — DMSO (dimethyl sulfoxide) instillations, heparin/lidocaine cocktails; (4) PROCEDURES — hydrodistension; (5) surgery is LAST-RESORT (for refractory cases with ulcers). NURSING: pain assessment, trigger-free diet teaching, fluid balance (adequate, not excessive), voiding diary, and psychological support — the chronic pain affects quality of life.</w:t>
      </w:r>
    </w:p>
    <w:p>
      <w:r>
        <w:rPr>
          <w:b/>
        </w:rPr>
        <w:t xml:space="preserve">🔍 Key Clues: </w:t>
      </w:r>
      <w:r>
        <w:t>Bladder pain + urgency + NEGATIVE urine culture = interstitial cystitis → pain worse when full, better after voiding → multimodal care.</w:t>
      </w:r>
    </w:p>
    <w:p>
      <w:r>
        <w:rPr>
          <w:b/>
        </w:rPr>
        <w:t xml:space="preserve">🚨 Priority Principle: </w:t>
      </w:r>
      <w:r>
        <w:t>No infection means no antibiotics — repair the urothelial barrier and remove the dietary triggers.</w:t>
      </w:r>
    </w:p>
    <w:p>
      <w:r>
        <w:rPr>
          <w:b/>
        </w:rPr>
        <w:t xml:space="preserve">❌ Why Not Other Options: </w:t>
      </w:r>
      <w:r>
        <w:t>a — The urine is sterile — antibiotics do not treat IC; the problem is the bladder lining, not bacteria. | b — Acidic and concentrated drinks are TRIGGERS — the patient avoids coffee, tea and acidic juices, drinking plain water instead. | c — Surgery (hydrodistension, ulcer resection, rarely cystectomy) is LAST-resort for refractory disease — first-line care is conservative and multimodal.</w:t>
      </w:r>
    </w:p>
    <w:p>
      <w:r>
        <w:rPr>
          <w:b/>
        </w:rPr>
        <w:t xml:space="preserve">⚠️ Exam Trap: </w:t>
      </w:r>
      <w:r>
        <w:t>The examiner pairs sterile urine + full-bladder pain with IC/PBS and expects the multimodal (not antibiotic or surgical) answer.</w:t>
      </w:r>
    </w:p>
    <w:p>
      <w:r>
        <w:rPr>
          <w:b/>
        </w:rPr>
        <w:t xml:space="preserve">🩺 Clinical Thinking: </w:t>
      </w:r>
      <w:r>
        <w:t>Bladder pain + negative culture → IC/PBS → trigger avoidance + pentosan/amitriptyline + intravesical → option d.</w:t>
      </w:r>
    </w:p>
    <w:p>
      <w:r>
        <w:rPr>
          <w:b/>
        </w:rPr>
        <w:t xml:space="preserve">🇮🇳 Hinglish Decoder: </w:t>
      </w:r>
      <w:r>
        <w:t>Bladder dard + culture NEGATIVE = INTERSTITIAL CYSTITIS; coffee-masala-teekha khao NAHI; pentosan polysulfate aur bladder training.</w:t>
      </w:r>
    </w:p>
    <w:p>
      <w:r>
        <w:rPr>
          <w:b/>
        </w:rPr>
        <w:t xml:space="preserve">💎 PNC Pearl: </w:t>
      </w:r>
      <w:r>
        <w:t>The bladder that burns without bacteria needs a repaired lining, not antibiotics.</w:t>
      </w:r>
    </w:p>
    <w:p>
      <w:r>
        <w:t>Positive Marks: 1    Negative Marks: 0.33</w:t>
      </w:r>
    </w:p>
    <w:p>
      <w:r>
        <w:rPr>
          <w:b/>
        </w:rPr>
        <w:t>Question: A 64-year-old man is brought in 4 hours after sudden onset of RIGHT-SIDED WEAKNESS and APHASIA. CT shows no haemorrhage, and CT ANGIOGRAPHY reveals an OCCLUSION of the middle cerebral artery. The stroke team plans MECHANICAL THROMBECTOMY. Which statement is CORRECT?</w:t>
      </w:r>
    </w:p>
    <w:p>
      <w:r>
        <w:t>(a)  Mechanical thrombectomy is contraindicated in all large-vessel occlusions</w:t>
      </w:r>
    </w:p>
    <w:p>
      <w:r>
        <w:t>(b)  The procedure removes the clot with a STENT RETRIEVER CATHETER — IT IS INDICATED FOR ACUTE ISCHAEMIC STROKE WITH LARGE VESSEL OCCLUSION (WITHIN ABOUT 6-24 HOURS IN SELECTED PATIENTS ON IMAGING), AND POST-PROCEDURE THE NURSE MONITORS NEUROLOGIC STATUS, BLOOD PRESSURE AND THE GROIN ACCESS SITE</w:t>
      </w:r>
    </w:p>
    <w:p>
      <w:r>
        <w:t>(c)  It is used only for haemorrhagic stroke</w:t>
      </w:r>
    </w:p>
    <w:p>
      <w:r>
        <w:t>(d)  The patient must be anticoagulated with heparin before the procedure</w:t>
      </w:r>
    </w:p>
    <w:p>
      <w:r>
        <w:t>Answer: b</w:t>
      </w:r>
    </w:p>
    <w:p>
      <w:r>
        <w:rPr>
          <w:b/>
        </w:rPr>
        <w:t>Solution: ✅ Correct Answer: b</w:t>
      </w:r>
    </w:p>
    <w:p>
      <w:r>
        <w:rPr>
          <w:b/>
        </w:rPr>
        <w:t xml:space="preserve">🧠 Clinical Rationale: </w:t>
      </w:r>
      <w:r>
        <w:t>MECHANICAL THROMBECTOMY is the ENDOVASCULAR treatment of ACUTE ISCHAEMIC STROKE caused by LARGE VESSEL OCCLUSION (LVO) — the middle cerebral artery, basilar, internal carotid. A STENT RETRIEVER (or aspiration catheter) is advanced to the clot and the thrombus is removed, restoring flow. INDICATIONS: LVO ischaemic stroke WITHIN 6 HOURS of onset (and up to 24 hours in SELECTED patients with favourable perfusion imaging — the DAWN/DEFUSE-3 criteria), in patients without extensive established infarct. It COMPLEMENTS IV thrombolysis (alteplase) — both may be given within the window. PRE-PROCEDURE: confirm haemorrhage is excluded on imaging (CT/CTA, sometimes perfusion); BP is controlled; it is NOT used for haemorrhagic stroke. POST-PROCEDURE NURSING: frequent NEUROLOGIC assessment (NIHSS — watch for reperfusion haemorrhage), STRICT BLOOD PRESSURE control (avoid hypertension — bleeding risk; avoid hypotension — re-occlusion), GROIN ACCESS SITE care (haematoma, pseudoaneurysm, distal pulses), bed rest with the leg extended, and prevention of complications (dysphagia screening, DVT prophylaxis, aspiration precautions).</w:t>
      </w:r>
    </w:p>
    <w:p>
      <w:r>
        <w:rPr>
          <w:b/>
        </w:rPr>
        <w:t xml:space="preserve">🔍 Key Clues: </w:t>
      </w:r>
      <w:r>
        <w:t>LVO ischaemic stroke + window (6-24 h selected) → mechanical thrombectomy (stent retriever) → monitor neuro status, BP, groin site.</w:t>
      </w:r>
    </w:p>
    <w:p>
      <w:r>
        <w:rPr>
          <w:b/>
        </w:rPr>
        <w:t xml:space="preserve">🚨 Priority Principle: </w:t>
      </w:r>
      <w:r>
        <w:t>Time is brain — the retriever opens the vessel, and the nurse guards the brain with neuro checks and tight BP control.</w:t>
      </w:r>
    </w:p>
    <w:p>
      <w:r>
        <w:rPr>
          <w:b/>
        </w:rPr>
        <w:t xml:space="preserve">❌ Why Not Other Options: </w:t>
      </w:r>
      <w:r>
        <w:t>a — Thrombectomy is exactly the treatment FOR large-vessel occlusion — the indication, not a contraindication. | c — Thrombectomy removes a CLOT — it is for ISCHAEMIC stroke; haemorrhagic stroke is managed with BP control and reversal of coagulopathy. | d — Anticoagulation is NOT given acutely for ischaemic stroke — heparin increases haemorrhage risk; antiplatelets and thrombolysis follow protocol, not pre-procedure heparin.</w:t>
      </w:r>
    </w:p>
    <w:p>
      <w:r>
        <w:rPr>
          <w:b/>
        </w:rPr>
        <w:t xml:space="preserve">⚠️ Exam Trap: </w:t>
      </w:r>
      <w:r>
        <w:t>The examiner pairs ischaemic LVO + time window with thrombectomy and expects post-procedure neuro/BP/groin monitoring.</w:t>
      </w:r>
    </w:p>
    <w:p>
      <w:r>
        <w:rPr>
          <w:b/>
        </w:rPr>
        <w:t xml:space="preserve">🩺 Clinical Thinking: </w:t>
      </w:r>
      <w:r>
        <w:t>Ischaemic stroke + MCA occlusion + within window → mechanical thrombectomy → neuro checks, BP, groin site → option b.</w:t>
      </w:r>
    </w:p>
    <w:p>
      <w:r>
        <w:rPr>
          <w:b/>
        </w:rPr>
        <w:t xml:space="preserve">🇮🇳 Hinglish Decoder: </w:t>
      </w:r>
      <w:r>
        <w:t>Stroke + bade vessel ka clot → MECHANICAL THROMBECTOMY (stent retriever se clot nikalo); baad mein BP aur neuro check karo.</w:t>
      </w:r>
    </w:p>
    <w:p>
      <w:r>
        <w:rPr>
          <w:b/>
        </w:rPr>
        <w:t xml:space="preserve">💎 PNC Pearl: </w:t>
      </w:r>
      <w:r>
        <w:t>The retriever clears the blocked river — the nurse then keeps the pressure just right.</w:t>
      </w:r>
    </w:p>
    <w:p>
      <w:r>
        <w:t>Positive Marks: 1    Negative Marks: 0.33</w:t>
      </w:r>
    </w:p>
    <w:p>
      <w:r>
        <w:rPr>
          <w:b/>
        </w:rPr>
        <w:t>Question: An elderly man develops SUDDEN PAIN, SWELLING and redness of the RIGHT KNEE over a few hours. Joint aspiration shows CALCIUM PYROPHOSPHATE crystals with POSITIVE birefringence under polarised microscopy. Which diagnosis and treatment are CORRECT?</w:t>
      </w:r>
    </w:p>
    <w:p>
      <w:r>
        <w:t>(a)  Gout — urate crystals — treat with allopurinol alone</w:t>
      </w:r>
    </w:p>
    <w:p>
      <w:r>
        <w:t>(b)  Septic arthritis — immediate antibiotics and joint drainage</w:t>
      </w:r>
    </w:p>
    <w:p>
      <w:r>
        <w:t>(c)  PSEUDOGOUT (CALCIUM PYROPHOSPHATE DEPOSITION DISEASE) — THE ACUTE ATTACK IS TREATED WITH NSAIDs, COLCHICINE OR INTRA-ARTICULAR STEROIDS, AND THE UNDERLYING DISEASE (e.g., HAEMOCHROMATOSIS, HYPERPARATHYROIDISM) IS EVALUATED</w:t>
      </w:r>
    </w:p>
    <w:p>
      <w:r>
        <w:t>(d)  Osteoarthritis — the joint is rested without any medication</w:t>
      </w:r>
    </w:p>
    <w:p>
      <w:r>
        <w:t>Answer: c</w:t>
      </w:r>
    </w:p>
    <w:p>
      <w:r>
        <w:rPr>
          <w:b/>
        </w:rPr>
        <w:t>Solution: ✅ Correct Answer: c</w:t>
      </w:r>
    </w:p>
    <w:p>
      <w:r>
        <w:rPr>
          <w:b/>
        </w:rPr>
        <w:t xml:space="preserve">🧠 Clinical Rationale: </w:t>
      </w:r>
      <w:r>
        <w:t>PSEUDOGOUT (CALCIUM PYROPHOSPHATE DEPOSITION DISEASE, CPPD) is a crystal arthropathy in which CALCIUM PYROPHOSPHATE dihydrate crystals deposit in cartilage and precipitate ACUTE attacks of monoarthritis — classically the KNEE (also wrist, shoulder) in the ELDERLY. CRYSTAL IDENTIFICATION IS THE DIAGNOSTIC KEY: CPPD crystals are RHOMBOID and POSITIVELY birefringent (blue on polarised microscopy), while GOUT's urate crystals are NEEDLE-SHAPED and NEGATIVELY birefringent. X-rays may show CHONDROCALCINOSIS (calcification of cartilage). TRIGGERS: surgery, illness, trauma. ASSOCIATED CONDITIONS: ageing, haemochromatosis, hyperparathyroidism, hypomagnesaemia, hypothyroidism. TREATMENT of the acute attack: NSAIDs, COLCHICINE, or INTRA-ARTICULAR STEROID injection — similar to gout; rest and ice help. UNDERLYING disease is evaluated and treated (e.g., iron studies for haemochromatosis). Unlike gout, allopurinol (urate-lowering) has no role in CPPD. The joint fluid must also be sent for culture to exclude SEPTIC ARTHRITIS, which can coexist.</w:t>
      </w:r>
    </w:p>
    <w:p>
      <w:r>
        <w:rPr>
          <w:b/>
        </w:rPr>
        <w:t xml:space="preserve">🔍 Key Clues: </w:t>
      </w:r>
      <w:r>
        <w:t>Acute monoarthritis (knee) + positively birefringent rhomboid crystals = pseudogout (CPPD) → NSAIDs/colchicine/IA steroids.</w:t>
      </w:r>
    </w:p>
    <w:p>
      <w:r>
        <w:rPr>
          <w:b/>
        </w:rPr>
        <w:t xml:space="preserve">🚨 Priority Principle: </w:t>
      </w:r>
      <w:r>
        <w:t>The crystal shape and birefringence name the disease — rhomboid positive is CPPD, needle negative is gout.</w:t>
      </w:r>
    </w:p>
    <w:p>
      <w:r>
        <w:rPr>
          <w:b/>
        </w:rPr>
        <w:t xml:space="preserve">❌ Why Not Other Options: </w:t>
      </w:r>
      <w:r>
        <w:t>a — Urate (negative birefringence, needles) is GOUT — CPPD crystals are positively birefringent rhomboids, and allopurinol does not treat CPPD. | b — Septic arthritis is excluded by the crystal findings — but joint fluid is still cultured because sepsis can coexist. | d — Osteoarthritis is chronic wear-and-tear without crystal effusions — an acute crystal attack needs anti-inflammatory treatment.</w:t>
      </w:r>
    </w:p>
    <w:p>
      <w:r>
        <w:rPr>
          <w:b/>
        </w:rPr>
        <w:t xml:space="preserve">⚠️ Exam Trap: </w:t>
      </w:r>
      <w:r>
        <w:t>The examiner contrasts CPPD (rhomboid, positive birefringence — pseudogout) with gout (needles, negative — urate) and septic arthritis.</w:t>
      </w:r>
    </w:p>
    <w:p>
      <w:r>
        <w:rPr>
          <w:b/>
        </w:rPr>
        <w:t xml:space="preserve">🩺 Clinical Thinking: </w:t>
      </w:r>
      <w:r>
        <w:t>Acute knee + positive birefringent rhomboid crystals → pseudogout → NSAIDs/colchicine/IA steroids → option c.</w:t>
      </w:r>
    </w:p>
    <w:p>
      <w:r>
        <w:rPr>
          <w:b/>
        </w:rPr>
        <w:t xml:space="preserve">🇮🇳 Hinglish Decoder: </w:t>
      </w:r>
      <w:r>
        <w:t>Ghutna (knee) mein achaanak dard + CALCIUM PYROPHOSPHATE crystals = PSEUDOGOUT; gout se ulta birefringence — NSAID/colchicine se ilaj.</w:t>
      </w:r>
    </w:p>
    <w:p>
      <w:r>
        <w:rPr>
          <w:b/>
        </w:rPr>
        <w:t xml:space="preserve">💎 PNC Pearl: </w:t>
      </w:r>
      <w:r>
        <w:t>Rhomboids that shine blue spell pseudogout — the knee weeps calcium, not uric acid.</w:t>
      </w:r>
    </w:p>
    <w:p>
      <w:r>
        <w:t>Positive Marks: 1    Negative Marks: 0.33</w:t>
      </w:r>
    </w:p>
    <w:p>
      <w:r>
        <w:rPr>
          <w:b/>
        </w:rPr>
        <w:t>Question: A patient with a RIGHT PLEURAL EFFUSION undergoes THORACENTESIS — the chest X-ray showing the effusion is displayed in the image. Laboratory analysis of the pleural fluid is being used to classify it as an EXUDATE or TRANSUDATE. Which finding indicates an EXUDATE?</w:t>
      </w:r>
      <w:r>
        <w:drawing>
          <wp:inline xmlns:a="http://schemas.openxmlformats.org/drawingml/2006/main" xmlns:pic="http://schemas.openxmlformats.org/drawingml/2006/picture">
            <wp:extent cx="2560320" cy="2463538"/>
            <wp:docPr id="1" name="Picture 1"/>
            <wp:cNvGraphicFramePr>
              <a:graphicFrameLocks noChangeAspect="1"/>
            </wp:cNvGraphicFramePr>
            <a:graphic>
              <a:graphicData uri="http://schemas.openxmlformats.org/drawingml/2006/picture">
                <pic:pic>
                  <pic:nvPicPr>
                    <pic:cNvPr id="0" name="M23-Q65.png"/>
                    <pic:cNvPicPr/>
                  </pic:nvPicPr>
                  <pic:blipFill>
                    <a:blip r:embed="rId9"/>
                    <a:stretch>
                      <a:fillRect/>
                    </a:stretch>
                  </pic:blipFill>
                  <pic:spPr>
                    <a:xfrm>
                      <a:off x="0" y="0"/>
                      <a:ext cx="2560320" cy="2463538"/>
                    </a:xfrm>
                    <a:prstGeom prst="rect"/>
                  </pic:spPr>
                </pic:pic>
              </a:graphicData>
            </a:graphic>
          </wp:inline>
        </w:drawing>
      </w:r>
    </w:p>
    <w:p>
      <w:r>
        <w:t>(a)  Pleural fluid protein / serum protein ratio LESS than 0.5</w:t>
      </w:r>
    </w:p>
    <w:p>
      <w:r>
        <w:t>(b)  Pleural fluid LDH / serum LDH ratio less than 0.6</w:t>
      </w:r>
    </w:p>
    <w:p>
      <w:r>
        <w:t>(c)  PLEURAL FLUID PROTEIN / SERUM PROTEIN RATIO GREATER THAN 0.5 (OR PLEURAL FLUID LDH / SERUM LDH RATIO GREATER THAN 0.6, OR PLEURAL FLUID LDH GREATER THAN TWO-THIRDS OF THE UPPER NORMAL SERUM LDH) — THE LIGHT'S CRITERIA — CLASSIFIES THE FLUID AS AN EXUDATE, SEEN WITH INFECTION, MALIGNANCY, PULMONARY EMBOLISM AND PANCREATITIS</w:t>
      </w:r>
    </w:p>
    <w:p>
      <w:r>
        <w:t>(d)  The total protein of the fluid below 1 g/dL</w:t>
      </w:r>
    </w:p>
    <w:p>
      <w:r>
        <w:t>Answer: c</w:t>
      </w:r>
    </w:p>
    <w:p>
      <w:r>
        <w:rPr>
          <w:b/>
        </w:rPr>
        <w:t>Solution: ✅ Correct Answer: c</w:t>
      </w:r>
    </w:p>
    <w:p>
      <w:r>
        <w:rPr>
          <w:b/>
        </w:rPr>
        <w:t xml:space="preserve">🧠 Clinical Rationale: </w:t>
      </w:r>
      <w:r>
        <w:t>PLEURAL EFFUSION fluid is classified using LIGHT'S CRITERIA (applied to fluid drawn at THORACENTESIS): the fluid is an EXUDATE if ANY ONE of the following is met: (1) PLEURAL FLUID PROTEIN / SERUM PROTEIN ratio &gt; 0.5; (2) PLEURAL FLUID LDH / SERUM LDH ratio &gt; 0.6; (3) PLEURAL FLUID LDH &gt; TWO-THIRDS of the upper limit of normal serum LDH. An EXUDATE (high protein, high LDH) is produced by INCREASED CAPILLARY PERMEABILITY — causes include PNEUMONIA (parapneumonic/empyema), TUBERCULOSIS, MALIGNANCY, PULMONARY EMBOLISM, PANCREATITIS and RHEUMATIC disease. A TRANSUDATE (low protein, low LDH) is a passive leak — causes include CONGESTIVE HEART FAILURE, CIRRHOSIS (hepatic hydrothorax) and NEPHROTIC SYNDROME. DIAGNOSTIC WORKUP of an exudate: cell count and differential (lymphocytic in TB/malignancy; neutrophilic in parapneumonic), Gram stain and culture, cytology, ADA (elevated in TB), and protein/albumin gradient. NURSING: assist with thoracentesis (positioning — sitting leaning forward, no movement, monitor for pneumothorax), label and transport the fluid promptly, and prepare the patient for the underlying diagnosis.</w:t>
      </w:r>
    </w:p>
    <w:p>
      <w:r>
        <w:rPr>
          <w:b/>
        </w:rPr>
        <w:t xml:space="preserve">🔍 Key Clues: </w:t>
      </w:r>
      <w:r>
        <w:t>Light's criteria = protein ratio &gt;0.5, LDH ratio &gt;0.6, LDH &gt;2/3 normal → exudate; transudate = CHF, cirrhosis, nephrotic.</w:t>
      </w:r>
    </w:p>
    <w:p>
      <w:r>
        <w:rPr>
          <w:b/>
        </w:rPr>
        <w:t xml:space="preserve">🚨 Priority Principle: </w:t>
      </w:r>
      <w:r>
        <w:t>The ratios separate the leak (transudate) from the inflammation (exudate) — and the exudate hunts the cause.</w:t>
      </w:r>
    </w:p>
    <w:p>
      <w:r>
        <w:rPr>
          <w:b/>
        </w:rPr>
        <w:t xml:space="preserve">❌ Why Not Other Options: </w:t>
      </w:r>
      <w:r>
        <w:t>a — A protein ratio LESS than 0.5 points to a TRANSUDATE — exudates have a ratio GREATER than 0.5. | b — An LDH ratio less than 0.6 indicates a TRANSUDATE — exudates exceed 0.6. | d — Very low total protein (&lt;1 g/dL) is a transudate feature — exudates are protein-rich.</w:t>
      </w:r>
    </w:p>
    <w:p>
      <w:r>
        <w:rPr>
          <w:b/>
        </w:rPr>
        <w:t xml:space="preserve">⚠️ Exam Trap: </w:t>
      </w:r>
      <w:r>
        <w:t>The examiner tests the three Light's criteria thresholds — any one met makes the fluid an exudate.</w:t>
      </w:r>
    </w:p>
    <w:p>
      <w:r>
        <w:rPr>
          <w:b/>
        </w:rPr>
        <w:t xml:space="preserve">🩺 Clinical Thinking: </w:t>
      </w:r>
      <w:r>
        <w:t>Pleural fluid ratios → protein &gt;0.5 / LDH &gt;0.6 / LDH &gt;2/3 → exudate → option c.</w:t>
      </w:r>
    </w:p>
    <w:p>
      <w:r>
        <w:rPr>
          <w:b/>
        </w:rPr>
        <w:t xml:space="preserve">🇮🇳 Hinglish Decoder: </w:t>
      </w:r>
      <w:r>
        <w:t>Pleural fluid PROTEIN ratio 0.5 se zyada ya LDH ratio 0.6 se zyada = EXUDATE (infection, cancer); CHF/cirrhosis = transudate.</w:t>
      </w:r>
    </w:p>
    <w:p>
      <w:r>
        <w:rPr>
          <w:b/>
        </w:rPr>
        <w:t xml:space="preserve">💎 PNC Pearl: </w:t>
      </w:r>
      <w:r>
        <w:t>Light's numbers split the fluid — high protein and LDH say exudate, and the cause comes next.</w:t>
      </w:r>
    </w:p>
    <w:p>
      <w:r>
        <w:t>Positive Marks: 1    Negative Marks: 0.33</w:t>
      </w:r>
    </w:p>
    <w:p>
      <w:r>
        <w:rPr>
          <w:b/>
        </w:rPr>
        <w:t>Question: A patient with a large non-healing surgical wound is started on NEGATIVE PRESSURE WOUND THERAPY (NPWT/VAC) — the device shown in the image. Which is the PRIORITY nursing consideration during VAC therapy?</w:t>
      </w:r>
      <w:r>
        <w:drawing>
          <wp:inline xmlns:a="http://schemas.openxmlformats.org/drawingml/2006/main" xmlns:pic="http://schemas.openxmlformats.org/drawingml/2006/picture">
            <wp:extent cx="2560320" cy="1956200"/>
            <wp:docPr id="2" name="Picture 2"/>
            <wp:cNvGraphicFramePr>
              <a:graphicFrameLocks noChangeAspect="1"/>
            </wp:cNvGraphicFramePr>
            <a:graphic>
              <a:graphicData uri="http://schemas.openxmlformats.org/drawingml/2006/picture">
                <pic:pic>
                  <pic:nvPicPr>
                    <pic:cNvPr id="0" name="M23-Q66.png"/>
                    <pic:cNvPicPr/>
                  </pic:nvPicPr>
                  <pic:blipFill>
                    <a:blip r:embed="rId10"/>
                    <a:stretch>
                      <a:fillRect/>
                    </a:stretch>
                  </pic:blipFill>
                  <pic:spPr>
                    <a:xfrm>
                      <a:off x="0" y="0"/>
                      <a:ext cx="2560320" cy="1956200"/>
                    </a:xfrm>
                    <a:prstGeom prst="rect"/>
                  </pic:spPr>
                </pic:pic>
              </a:graphicData>
            </a:graphic>
          </wp:inline>
        </w:drawing>
      </w:r>
    </w:p>
    <w:p>
      <w:r>
        <w:t>(a)  Change the VAC dressing once every three weeks without inspection</w:t>
      </w:r>
    </w:p>
    <w:p>
      <w:r>
        <w:t>(b)  Keep the suction continuously at the maximum setting regardless of the patient's pain</w:t>
      </w:r>
    </w:p>
    <w:p>
      <w:r>
        <w:t>(c)  MONITOR THE PRESSURE SETTINGS, CHANGE THE DRESSING EVERY 48-72 HOURS WITH STRICT ASEPSIS, WATCH FOR PAIN, BLEEDING AND INFECTION, AND STOP THE THERAPY IMMEDIATELY IF EXPOSED BLOOD VESSELS OR ORGANS ARE SEEN — VAC IS CONTRAINDICATED WITH EXPOSED VESSELS, MALIGNANCY IN THE WOUND AND UNTREATED OSTEOMYELITIS</w:t>
      </w:r>
    </w:p>
    <w:p>
      <w:r>
        <w:t>(d)  Ignore the alarm when the seal is lost because therapy continues anyway</w:t>
      </w:r>
    </w:p>
    <w:p>
      <w:r>
        <w:t>Answer: c</w:t>
      </w:r>
    </w:p>
    <w:p>
      <w:r>
        <w:rPr>
          <w:b/>
        </w:rPr>
        <w:t>Solution: ✅ Correct Answer: c</w:t>
      </w:r>
    </w:p>
    <w:p>
      <w:r>
        <w:rPr>
          <w:b/>
        </w:rPr>
        <w:t xml:space="preserve">🧠 Clinical Rationale: </w:t>
      </w:r>
      <w:r>
        <w:t>NEGATIVE PRESSURE WOUND THERAPY (NPWT, VAC — vacuum-assisted closure) promotes healing of chronic/large wounds by applying controlled SUCTION (-125 mmHg typically, continuous or intermittent) through a sealed foam dressing, removing exudate, reducing oedema and bacterial load, and stimulating GRANULATION. NURSING CONSIDERATIONS (the PRIORITY bundle): (1) DRESSING CHANGES every 48-72 HOURS with STRICT ASEPSIS (infection risk); (2) monitor PRESSURE SETTINGS and the SEAL — a lost seal triggers the alarm, which must be investigated, not ignored; (3) assess PAIN (may need analgesia before/during changes) and signs of BLEEDING, infection or skin maceration; (4) CONTRAINDICATIONS: EXPOSED BLOOD VESSELS or organs, wound MALIGNANCY, UNTREATED OSTEOMYELITIS, non-enteric fistulae — if vessels become exposed, the therapy is STOPPED immediately (erosion bleeding is catastrophic); (5) monitor fluid output in the canister and maintain patency of tubing (kinks reduce suction). The patient's nutrition and haemoglobin support healing.</w:t>
      </w:r>
    </w:p>
    <w:p>
      <w:r>
        <w:rPr>
          <w:b/>
        </w:rPr>
        <w:t xml:space="preserve">🔍 Key Clues: </w:t>
      </w:r>
      <w:r>
        <w:t>VAC = -125 mmHg sealed foam dressing, change q48-72h strict asepsis, watch pain/bleeding; contraindicated with exposed vessels/malignancy.</w:t>
      </w:r>
    </w:p>
    <w:p>
      <w:r>
        <w:rPr>
          <w:b/>
        </w:rPr>
        <w:t xml:space="preserve">🚨 Priority Principle: </w:t>
      </w:r>
      <w:r>
        <w:t>A VAC that alarms or leaks is a VAC to fix — and exposed vessels end the therapy, not the dressing change.</w:t>
      </w:r>
    </w:p>
    <w:p>
      <w:r>
        <w:rPr>
          <w:b/>
        </w:rPr>
        <w:t xml:space="preserve">❌ Why Not Other Options: </w:t>
      </w:r>
      <w:r>
        <w:t>a — Dressings are changed every 48-72 HOURS with inspection of the wound, not once in three weeks. | b — Pressure is set per protocol (typically -125 mmHg) and titrated for comfort — maximum continuous suction is not routine and pain is addressed. | d — A lost seal (alarm) must be corrected promptly — ignoring it defeats the therapy and risks maceration and infection.</w:t>
      </w:r>
    </w:p>
    <w:p>
      <w:r>
        <w:rPr>
          <w:b/>
        </w:rPr>
        <w:t xml:space="preserve">⚠️ Exam Trap: </w:t>
      </w:r>
      <w:r>
        <w:t>The examiner tests the change interval, the contraindications (exposed vessels, malignancy, osteomyelitis) and the alarm management.</w:t>
      </w:r>
    </w:p>
    <w:p>
      <w:r>
        <w:rPr>
          <w:b/>
        </w:rPr>
        <w:t xml:space="preserve">🩺 Clinical Thinking: </w:t>
      </w:r>
      <w:r>
        <w:t>NPWT → q48-72h aseptic changes, pressure/seal monitoring, stop if vessels exposed → option c.</w:t>
      </w:r>
    </w:p>
    <w:p>
      <w:r>
        <w:rPr>
          <w:b/>
        </w:rPr>
        <w:t xml:space="preserve">🇮🇳 Hinglish Decoder: </w:t>
      </w:r>
      <w:r>
        <w:t>VAC therapy — dressing 48-72 ghante mein badlo, seal aur pressure dekho; BADAN ke ANDAR ki nasein dikh jayein to therapy BAND.</w:t>
      </w:r>
    </w:p>
    <w:p>
      <w:r>
        <w:rPr>
          <w:b/>
        </w:rPr>
        <w:t xml:space="preserve">💎 PNC Pearl: </w:t>
      </w:r>
      <w:r>
        <w:t>Suction heals the wound the seal protects — and exposed vessels end the ride.</w:t>
      </w:r>
    </w:p>
    <w:p>
      <w:r>
        <w:t>Positive Marks: 1    Negative Marks: 0.33</w:t>
      </w:r>
    </w:p>
    <w:p>
      <w:r>
        <w:rPr>
          <w:b/>
        </w:rPr>
        <w:t>Question: A Bystander sees a middle-aged man COLLAPSE in a shopping mall. The man is unresponsive and not breathing normally, and NO AED is immediately available. If the bystander is UNTRAINED in CPR, which action is the MOST appropriate?</w:t>
      </w:r>
    </w:p>
    <w:p>
      <w:r>
        <w:t>(a)  Give two rescue breaths before starting compressions</w:t>
      </w:r>
    </w:p>
    <w:p>
      <w:r>
        <w:t>(b)  Wait for the person to wake up on his own</w:t>
      </w:r>
    </w:p>
    <w:p>
      <w:r>
        <w:t>(c)  PERFORM HANDS-ONLY CPR — CONTINUOUS CHEST COMPRESSIONS (PUSH HARD AND FAST, 100-120 PER MINUTE, FULL RECOIL) WITHOUT RESCUE BREATHS — WHILE SOMEONE CALLS FOR EMERGENCY HELP AND FETCHES AN AED</w:t>
      </w:r>
    </w:p>
    <w:p>
      <w:r>
        <w:t>(d)  Roll the person onto his side and leave him there</w:t>
      </w:r>
    </w:p>
    <w:p>
      <w:r>
        <w:t>Answer: c</w:t>
      </w:r>
    </w:p>
    <w:p>
      <w:r>
        <w:rPr>
          <w:b/>
        </w:rPr>
        <w:t>Solution: ✅ Correct Answer: c</w:t>
      </w:r>
    </w:p>
    <w:p>
      <w:r>
        <w:rPr>
          <w:b/>
        </w:rPr>
        <w:t xml:space="preserve">🧠 Clinical Rationale: </w:t>
      </w:r>
      <w:r>
        <w:t>HANDS-ONLY (COMPRESSION-ONLY) CPR is the recommendation for UNTRAINED BYSTANDERS and for trained rescuers who are UNWILLING or UNABLE to give rescue breaths in an ADULT SUDDEN COLLAPSE — typically a CARDIAC ARREST where blood still carries oxygen for the first minutes. TECHNIQUE: place the heel of one hand on the centre of the chest (lower half of the sternum), the other hand on top, and COMPRESS HARD AND FAST — at least 5 cm (2 inches) deep, 100-120 COMPRESSIONS PER MINUTE, allowing FULL CHEST RECOIL between compressions — CONTINUOUSLY until help arrives or an AED is applied. The 911/emergency dispatcher guides the bystander. KEY POINTS: (1) rescue breaths are OMITTED (hands-only) — the theory: continuous compressions maintain coronary and cerebral perfusion, and interruptions are minimised; (2) an AED is applied as soon as it arrives — the machine analyses and advises shocks; (3) if the rescuer IS trained and the arrest is likely ASPHYXIAL (drowning, drug overdose, child), CONVENTIONAL CPR with rescue breaths (30:2) is preferred; (4) hands-only CPR is for ADULTS — children and infants need rescue breaths. Start compressions IMMEDIATELY — any CPR is better than none.</w:t>
      </w:r>
    </w:p>
    <w:p>
      <w:r>
        <w:rPr>
          <w:b/>
        </w:rPr>
        <w:t xml:space="preserve">🔍 Key Clues: </w:t>
      </w:r>
      <w:r>
        <w:t>Untrained bystander + adult collapse = hands-only CPR — push hard and fast 100-120/min, no breaths, get an AED.</w:t>
      </w:r>
    </w:p>
    <w:p>
      <w:r>
        <w:rPr>
          <w:b/>
        </w:rPr>
        <w:t xml:space="preserve">🚨 Priority Principle: </w:t>
      </w:r>
      <w:r>
        <w:t>Compressions first, breaths optional — the bystander who pushes hard and fast doubles the chance of survival.</w:t>
      </w:r>
    </w:p>
    <w:p>
      <w:r>
        <w:rPr>
          <w:b/>
        </w:rPr>
        <w:t xml:space="preserve">❌ Why Not Other Options: </w:t>
      </w:r>
      <w:r>
        <w:t>a — Rescue breaths before compressions delay perfusion — for the untrained bystander, hands-only CPR is recommended. | b — Waiting does nothing — the brain dies without perfusion; compressions must start immediately. | d — The recovery position is for an unconscious person WITH normal breathing — this man is in cardiac arrest and needs compressions.</w:t>
      </w:r>
    </w:p>
    <w:p>
      <w:r>
        <w:rPr>
          <w:b/>
        </w:rPr>
        <w:t xml:space="preserve">⚠️ Exam Trap: </w:t>
      </w:r>
      <w:r>
        <w:t>The examiner distinguishes hands-only CPR (untrained bystander, adult, witnessed collapse) from conventional 30:2 (trained rescuer, asphyxial arrest, child).</w:t>
      </w:r>
    </w:p>
    <w:p>
      <w:r>
        <w:rPr>
          <w:b/>
        </w:rPr>
        <w:t xml:space="preserve">🩺 Clinical Thinking: </w:t>
      </w:r>
      <w:r>
        <w:t>Untrained + adult collapse → hands-only CPR → push hard/fast 100-120, call for help and AED → option c.</w:t>
      </w:r>
    </w:p>
    <w:p>
      <w:r>
        <w:rPr>
          <w:b/>
        </w:rPr>
        <w:t xml:space="preserve">🇮🇳 Hinglish Decoder: </w:t>
      </w:r>
      <w:r>
        <w:t>Bina training wala insaan, adult collapse — HANDS-ONLY CPR: sirf chhati (chest) ko 100-120/min par zor se dabao, saans nahi.</w:t>
      </w:r>
    </w:p>
    <w:p>
      <w:r>
        <w:rPr>
          <w:b/>
        </w:rPr>
        <w:t xml:space="preserve">💎 PNC Pearl: </w:t>
      </w:r>
      <w:r>
        <w:t>Push hard, push fast, don't stop — hands-only CPR keeps the heart in the race.</w:t>
      </w:r>
    </w:p>
    <w:p>
      <w:r>
        <w:t>Positive Marks: 1    Negative Marks: 0.33</w:t>
      </w:r>
    </w:p>
    <w:p>
      <w:r>
        <w:rPr>
          <w:b/>
        </w:rPr>
        <w:t>Question: A patient achieves RETURN OF SPONTANEOUS CIRCULATION (ROSC) after cardiac arrest and is admitted to the ICU. Which intervention is the PRIORITY in POST-CARDIAC-ARREST CARE?</w:t>
      </w:r>
    </w:p>
    <w:p>
      <w:r>
        <w:t>(a)  Discharge to the ward once the pulse returns</w:t>
      </w:r>
    </w:p>
    <w:p>
      <w:r>
        <w:t>(b)  Keep the patient sedated but allow hypertension to persist</w:t>
      </w:r>
    </w:p>
    <w:p>
      <w:r>
        <w:t>(c)  Give high-flow 100% oxygen routinely for 24 hours</w:t>
      </w:r>
    </w:p>
    <w:p>
      <w:r>
        <w:t>(d)  GIVE OXYGEN TO ACHIEVE NORMAL SATURATION (94-98%), MAINTAIN ADEQUATE BLOOD PRESSURE (MAP ≥65 mmHg) WITH FLUIDS AND VASOPRESSORS, OBTAIN AN ECG, AND INSTITUTE TARGETED TEMPERATURE MANAGEMENT (32-36°C FOR 24 HOURS) — THE CAUSE OF ARREST IS TREATED AND THE PATIENT IS MONITORED FOR REARREST</w:t>
      </w:r>
    </w:p>
    <w:p>
      <w:r>
        <w:t>Answer: d</w:t>
      </w:r>
    </w:p>
    <w:p>
      <w:r>
        <w:rPr>
          <w:b/>
        </w:rPr>
        <w:t>Solution: ✅ Correct Answer: d</w:t>
      </w:r>
    </w:p>
    <w:p>
      <w:r>
        <w:rPr>
          <w:b/>
        </w:rPr>
        <w:t xml:space="preserve">🧠 Clinical Rationale: </w:t>
      </w:r>
      <w:r>
        <w:t>POST-CARDIAC-ARREST CARE is the bundle of interventions after ROSC that prevent re-arrest and brain injury — the 'fourth link' in the chain of survival. KEY COMPONENTS: (1) AIRWAY AND BREATHING — secure the airway, ventilate with NORMAL OXYGENATION (SpO2 94-98%) — BOTH HYPOXIA AND HYPEROXIA (excess O2) harm the brain, so 100% oxygen is weaned to target saturation; (2) CIRCULATION — maintain MAP ≥ 65 mmHg with IV FLUIDS and VASOPRESSORS (norepinephrine) to perfuse the brain; avoid hypotension; (3) TARGETED TEMPERATURE MANAGEMENT (TTM) — COOL to 32-36°C for 24 HOURS then rewarm slowly (comatose survivors) — reduces neurologic injury; treat shivering; (4) DIAGNOSIS AND TREATMENT OF THE CAUSE — obtain a 12-LEAD ECG promptly (ST-elevation → immediate cath lab), treat ACS, electrolyte abnormalities, toxins; (5) MONITORING — continuous ECG, blood pressure, neurologic assessment, glucose control, and prevention of re-arrest. Prognostication is deferred (≥72 h) until after TTM. Discharge when awake is NOT immediate — post-arrest patients need ICU care.</w:t>
      </w:r>
    </w:p>
    <w:p>
      <w:r>
        <w:rPr>
          <w:b/>
        </w:rPr>
        <w:t xml:space="preserve">🔍 Key Clues: </w:t>
      </w:r>
      <w:r>
        <w:t>ROSC → post-arrest bundle: SpO2 94-98%, MAP ≥65, ECG, TTM 32-36°C ×24h, treat the cause, monitor.</w:t>
      </w:r>
    </w:p>
    <w:p>
      <w:r>
        <w:rPr>
          <w:b/>
        </w:rPr>
        <w:t xml:space="preserve">🚨 Priority Principle: </w:t>
      </w:r>
      <w:r>
        <w:t>After the heart restarts, the brain is the target — oxygen in range, pressure adequate, temperature cool.</w:t>
      </w:r>
    </w:p>
    <w:p>
      <w:r>
        <w:rPr>
          <w:b/>
        </w:rPr>
        <w:t xml:space="preserve">❌ Why Not Other Options: </w:t>
      </w:r>
      <w:r>
        <w:t>a — ROSC is the beginning, not the end — post-arrest patients require ICU monitoring to prevent re-arrest and brain injury. | b — HYPERTENSION is avoided (bleeding and afterload) — BP is kept in target range; hypotension is equally harmful. | c — 100% oxygen routinely causes HYPEROXIA, which worsens neurologic injury — oxygen is titrated to 94-98% saturation.</w:t>
      </w:r>
    </w:p>
    <w:p>
      <w:r>
        <w:rPr>
          <w:b/>
        </w:rPr>
        <w:t xml:space="preserve">⚠️ Exam Trap: </w:t>
      </w:r>
      <w:r>
        <w:t>The examiner tests the post-arrest bundle — titrated oxygen (not 100%), MAP ≥65, ECG, and TTM.</w:t>
      </w:r>
    </w:p>
    <w:p>
      <w:r>
        <w:rPr>
          <w:b/>
        </w:rPr>
        <w:t xml:space="preserve">🩺 Clinical Thinking: </w:t>
      </w:r>
      <w:r>
        <w:t>ROSC → titrated O2, MAP ≥65, ECG, TTM 32-36°C, treat cause → option d.</w:t>
      </w:r>
    </w:p>
    <w:p>
      <w:r>
        <w:rPr>
          <w:b/>
        </w:rPr>
        <w:t xml:space="preserve">🇮🇳 Hinglish Decoder: </w:t>
      </w:r>
      <w:r>
        <w:t>ROSC ke baad — O2 94-98%, BP banaye rakho, ECG, aur 24 ghante 32-36°C tak THANDAK (TTM) — dimaag bachao.</w:t>
      </w:r>
    </w:p>
    <w:p>
      <w:r>
        <w:rPr>
          <w:b/>
        </w:rPr>
        <w:t xml:space="preserve">💎 PNC Pearl: </w:t>
      </w:r>
      <w:r>
        <w:t>The pulse is back, the work is not — cool the brain, keep the pressure, find the cause.</w:t>
      </w:r>
    </w:p>
    <w:p>
      <w:r>
        <w:t>Positive Marks: 1    Negative Marks: 0.33</w:t>
      </w:r>
    </w:p>
    <w:p>
      <w:r>
        <w:rPr>
          <w:b/>
        </w:rPr>
        <w:t>Question: A 4.2 kg newborn delivered after a difficult shoulder delivery is found to have a SWOLLEN, TENDER LEFT CLAVICLE with CREPITUS on palpation, and the baby does not move the left arm well but cries on handling. Which is the MOST LIKELY diagnosis and correct management?</w:t>
      </w:r>
    </w:p>
    <w:p>
      <w:r>
        <w:t>(a)  Erb's palsy — immediate surgery is required in the first week</w:t>
      </w:r>
    </w:p>
    <w:p>
      <w:r>
        <w:t>(b)  FRACTURE OF THE CLAVICLE (BIRTH TRAUMA) — THE COMMONEST BIRTH FRACTURE, SEEN AFTER MACROSOMIA OR SHOULDER DYSTOCIA; THE BABY SHOWS PSEUDOPARALYSIS OF THE ARM, AND MANAGEMENT IS CONSERVATIVE — ARM IMMOBILISATION (PINNING THE SLEEVE TO THE CHEST), ANALGESIA AND REASSURANCE, WITH HEALING IN 2-3 WEEKS</w:t>
      </w:r>
    </w:p>
    <w:p>
      <w:r>
        <w:t>(c)  Congenital syphilis — start antibiotics and isolate the baby</w:t>
      </w:r>
    </w:p>
    <w:p>
      <w:r>
        <w:t>(d)  Osteomyelitis — the baby needs long-term intravenous antibiotics and surgery</w:t>
      </w:r>
    </w:p>
    <w:p>
      <w:r>
        <w:t>Answer: b</w:t>
      </w:r>
    </w:p>
    <w:p>
      <w:r>
        <w:rPr>
          <w:b/>
        </w:rPr>
        <w:t>Solution: ✅ Correct Answer: b</w:t>
      </w:r>
    </w:p>
    <w:p>
      <w:r>
        <w:rPr>
          <w:b/>
        </w:rPr>
        <w:t xml:space="preserve">🧠 Clinical Rationale: </w:t>
      </w:r>
      <w:r>
        <w:t>FRACTURE OF THE CLAVICLE is the COMMONEST FRACTURE AT BIRTH — associated with MACROSOMIA (large baby — here 4.2 kg), SHOULDER DYSTOCIA, difficult or instrumented delivery, and breech delivery. PRESENTATION: the baby may be asymptomatic or show: (1) SWELLING and TENDERNESS over the clavicle with CREPITUS; (2) PSEUDOPARALYSIS — the baby does not move the arm on that side (movement is limited by pain, not nerve injury) and CRIES when the arm is handled; (3) a palpable callus forms within days. IMPORTANT: differentiate from ERB'S PALSY (brachial plexus injury) — both can coexist after shoulder dystocia; Erb's palsy shows a specific posture (adducted, internally rotated arm with the 'waiter's tip' position) and is a nerve, not bone, injury. MANAGEMENT OF CLAVICLE FRACTURE IS CONSERVATIVE: (1) immobilise the arm — PIN THE SLEEVE to the chest or use a soft figure-of-eight bandage; (2) gentle ANALGESIA (acetaminophen); (3) careful handling and feeding; (4) REASSURANCE to parents — the fracture heals COMPLETELY within 2-3 weeks with callus formation and no functional sequelae; (5) monitor for associated brachial plexus injury. X-ray confirms the diagnosis but is not always needed.</w:t>
      </w:r>
    </w:p>
    <w:p>
      <w:r>
        <w:rPr>
          <w:b/>
        </w:rPr>
        <w:t xml:space="preserve">🔍 Key Clues: </w:t>
      </w:r>
      <w:r>
        <w:t>Macrosomic/difficult delivery + swollen tender clavicle + crepitus + arm not moving but crying = birth clavicle fracture → conservative care.</w:t>
      </w:r>
    </w:p>
    <w:p>
      <w:r>
        <w:rPr>
          <w:b/>
        </w:rPr>
        <w:t xml:space="preserve">🚨 Priority Principle: </w:t>
      </w:r>
      <w:r>
        <w:t>The arm that 'won't move' but hurts to touch is a broken bone, not a dead nerve — immobilise and reassure.</w:t>
      </w:r>
    </w:p>
    <w:p>
      <w:r>
        <w:rPr>
          <w:b/>
        </w:rPr>
        <w:t xml:space="preserve">❌ Why Not Other Options: </w:t>
      </w:r>
      <w:r>
        <w:t>a — Erb's palsy is a brachial plexus nerve injury (waiter's-tip posture) managed conservatively with physiotherapy — it is not treated by early surgery. | c — Congenital syphilis has different features (snuffles, rash, hepatosplenomegaly) — this is a birth fracture, not infection. | d — Osteomyelitis presents with fever, redness and systemic illness over days — a fresh birth fracture is managed conservatively without long-term antibiotics.</w:t>
      </w:r>
    </w:p>
    <w:p>
      <w:r>
        <w:rPr>
          <w:b/>
        </w:rPr>
        <w:t xml:space="preserve">⚠️ Exam Trap: </w:t>
      </w:r>
      <w:r>
        <w:t>The examiner contrasts birth clavicle fracture (pseudoparalysis, crepitus, conservative care) with Erb's palsy (nerve injury, waiter's tip).</w:t>
      </w:r>
    </w:p>
    <w:p>
      <w:r>
        <w:rPr>
          <w:b/>
        </w:rPr>
        <w:t xml:space="preserve">🩺 Clinical Thinking: </w:t>
      </w:r>
      <w:r>
        <w:t>Big baby + crepitus over clavicle + arm not moving = birth fracture → pin the sleeve, analgesia, reassure → option b.</w:t>
      </w:r>
    </w:p>
    <w:p>
      <w:r>
        <w:rPr>
          <w:b/>
        </w:rPr>
        <w:t xml:space="preserve">🇮🇳 Hinglish Decoder: </w:t>
      </w:r>
      <w:r>
        <w:t>Bade bachche (4.2 kg) mein clavicle fracture — aarm nahi hilta par chuone par ROY to haadhi tooti hai; sleeve pin karo, 2-3 hafte mein theek.</w:t>
      </w:r>
    </w:p>
    <w:p>
      <w:r>
        <w:rPr>
          <w:b/>
        </w:rPr>
        <w:t xml:space="preserve">💎 PNC Pearl: </w:t>
      </w:r>
      <w:r>
        <w:t>A clavicle that snaps at birth mends in weeks — pin the sleeve and calm the parents.</w:t>
      </w:r>
    </w:p>
    <w:p>
      <w:r>
        <w:t>Positive Marks: 1    Negative Marks: 0.33</w:t>
      </w:r>
    </w:p>
    <w:p>
      <w:r>
        <w:rPr>
          <w:b/>
        </w:rPr>
        <w:t>Question: A 34-week preterm infant on CPAP suddenly develops CYANOSIS, RESPIRATORY DISTRESS and a DECREASE IN BREATH SOUNDS on the right side. The chest is hyper-resonant on percussion. Which is the MOST LIKELY diagnosis?</w:t>
      </w:r>
    </w:p>
    <w:p>
      <w:r>
        <w:t>(a)  Patent ductus arteriosus</w:t>
      </w:r>
    </w:p>
    <w:p>
      <w:r>
        <w:t>(b)  PNEUMOTHORAX (AIR LEAK SYNDROME) — A SUDDEN DETERIORATION WITH ASYMMETRIC BREATH SOUNDS AND HYPER-RESONANCE IN A VENTILATED OR CPAP-TREATED PRETERM INFANT; SMALL LEAKS ARE OBSERVED, LARGER TENSION PNEUMOTHORAX IS EMERGENTLY DECOMPRESSED WITH NEEDLE ASPIRATION AND CHEST TUBE</w:t>
      </w:r>
    </w:p>
    <w:p>
      <w:r>
        <w:t>(c)  Necrotising enterocolitis</w:t>
      </w:r>
    </w:p>
    <w:p>
      <w:r>
        <w:t>(d)  Congenital diaphragmatic hernia</w:t>
      </w:r>
    </w:p>
    <w:p>
      <w:r>
        <w:t>Answer: b</w:t>
      </w:r>
    </w:p>
    <w:p>
      <w:r>
        <w:rPr>
          <w:b/>
        </w:rPr>
        <w:t>Solution: ✅ Correct Answer: b</w:t>
      </w:r>
    </w:p>
    <w:p>
      <w:r>
        <w:rPr>
          <w:b/>
        </w:rPr>
        <w:t xml:space="preserve">🧠 Clinical Rationale: </w:t>
      </w:r>
      <w:r>
        <w:t>NEONATAL PNEUMOTHORAX is an AIR LEAK SYNDROME — air escapes from the alveoli into the pleural space — most often in PRETERM infants, particularly with CPAP or MECHANICAL VENTILATION, surfactant-treated RDS, meconium aspiration syndrome (ball-valve effect), or aggressive resuscitation (bagging). PRESENTATION: SUDDEN deterioration — cyanosis, tachypnoea, grunting, chest retractions, DECREASED or ABSENT BREATH SOUNDS on the affected side, HYPER-RESONANCE (hyper-resonant percussion), mediastinal shift and cardiovascular collapse in TENSION pneumothorax. DIAGNOSIS: clinical + TRANSELLUMINATION (the affected side glows) and CHEST X-RAY (air collection, collapsed lung, mediastinal shift). MANAGEMENT: (1) SMALL, asymptomatic pneumothorax — OBSERVATION with oxygen and monitoring (spontaneous absorption); (2) SYMPTOMATIC pneumothorax — NEEDLE ASPIRATION (2nd intercostal space, midclavicular line) as an emergency, followed by CHEST TUBE (underwater seal drainage) if air continues to accumulate; (3) TENSION pneumothorax is a medical EMERGENCY — immediate decompression. PREVENTION: gentle ventilation, minimal peak pressures, avoiding over-distension.</w:t>
      </w:r>
    </w:p>
    <w:p>
      <w:r>
        <w:rPr>
          <w:b/>
        </w:rPr>
        <w:t xml:space="preserve">🔍 Key Clues: </w:t>
      </w:r>
      <w:r>
        <w:t>Preterm on CPAP + sudden cyanosis + asymmetric breath sounds + hyper-resonance = pneumothorax → transillumination/X-ray → needle + chest tube.</w:t>
      </w:r>
    </w:p>
    <w:p>
      <w:r>
        <w:rPr>
          <w:b/>
        </w:rPr>
        <w:t xml:space="preserve">🚨 Priority Principle: </w:t>
      </w:r>
      <w:r>
        <w:t>One silent hyper-resonant side in a crashing neonate is air under pressure — decompress before it shifts the heart.</w:t>
      </w:r>
    </w:p>
    <w:p>
      <w:r>
        <w:rPr>
          <w:b/>
        </w:rPr>
        <w:t xml:space="preserve">❌ Why Not Other Options: </w:t>
      </w:r>
      <w:r>
        <w:t>a — PDA causes a continuous murmur and heart failure features — not unilateral absent breath sounds with hyper-resonance. | c — NEC presents with abdominal distension, bloody stools and feed intolerance — the chest signs point to air leak. | d — Diaphragmatic hernia presents at birth with scaphoid abdomen and bowel sounds in the chest — not a sudden deterioration on day 1-2 of CPAP.</w:t>
      </w:r>
    </w:p>
    <w:p>
      <w:r>
        <w:rPr>
          <w:b/>
        </w:rPr>
        <w:t xml:space="preserve">⚠️ Exam Trap: </w:t>
      </w:r>
      <w:r>
        <w:t>The examiner pairs asymmetric breath sounds + hyper-resonance + sudden collapse with pneumothorax and the needle-then-tube sequence.</w:t>
      </w:r>
    </w:p>
    <w:p>
      <w:r>
        <w:rPr>
          <w:b/>
        </w:rPr>
        <w:t xml:space="preserve">🩺 Clinical Thinking: </w:t>
      </w:r>
      <w:r>
        <w:t>Preterm on CPAP + sudden cyanosis + right silent hyper-resonant chest → pneumothorax → decompress → option b.</w:t>
      </w:r>
    </w:p>
    <w:p>
      <w:r>
        <w:rPr>
          <w:b/>
        </w:rPr>
        <w:t xml:space="preserve">🇮🇳 Hinglish Decoder: </w:t>
      </w:r>
      <w:r>
        <w:t>CPAP par premie ko achaanak neela pila + ek taraf saans ki aawaz NAHI + dhadakta (hyper-resonant) = PNEUMOTHORAX — needle se hawa nikaalo.</w:t>
      </w:r>
    </w:p>
    <w:p>
      <w:r>
        <w:rPr>
          <w:b/>
        </w:rPr>
        <w:t xml:space="preserve">💎 PNC Pearl: </w:t>
      </w:r>
      <w:r>
        <w:t>The leak that steals a whole lung's breath must be tapped before the heart shifts.</w:t>
      </w:r>
    </w:p>
    <w:p>
      <w:r>
        <w:t>Positive Marks: 1    Negative Marks: 0.33</w:t>
      </w:r>
    </w:p>
    <w:p>
      <w:r>
        <w:rPr>
          <w:b/>
        </w:rPr>
        <w:t>Question: A patient with pulmonary tuberculosis is found to have resistance to BOTH ISONIAZID AND RIFAMPICIN — MULTIDRUG-RESISTANT TB (MDR-TB). Which statement about MDR-TB management is CORRECT?</w:t>
      </w:r>
    </w:p>
    <w:p>
      <w:r>
        <w:t>(a)  The patient continues the same first-line regimen for another six months</w:t>
      </w:r>
    </w:p>
    <w:p>
      <w:r>
        <w:t>(b)  Rifampicin alone is continued because it is the most powerful drug</w:t>
      </w:r>
    </w:p>
    <w:p>
      <w:r>
        <w:t>(c)  No treatment is needed if the patient feels well</w:t>
      </w:r>
    </w:p>
    <w:p>
      <w:r>
        <w:t>(d)  MDR-TB IS TREATED WITH A SECOND-LINE (DR-TB) REGIMEN — THE ALL-ORAL BEDAQUILINE-BASED SHORT REGIMEN (9-11 MONTHS) OR THE LONGER REGIMEN (18-20 MONTHS), GIVEN AT DESIGNATED DR-TB CENTRES WITH STRICT ADHERENCE AND MONITORING FOR DRUG TOXICITY (QT PROLONGATION, HEPATOTOXICITY, HYPOTHYROIDISM)</w:t>
      </w:r>
    </w:p>
    <w:p>
      <w:r>
        <w:t>Answer: d</w:t>
      </w:r>
    </w:p>
    <w:p>
      <w:r>
        <w:rPr>
          <w:b/>
        </w:rPr>
        <w:t>Solution: ✅ Correct Answer: d</w:t>
      </w:r>
    </w:p>
    <w:p>
      <w:r>
        <w:rPr>
          <w:b/>
        </w:rPr>
        <w:t xml:space="preserve">🧠 Clinical Rationale: </w:t>
      </w:r>
      <w:r>
        <w:t>MULTIDRUG-RESISTANT TB (MDR-TB) is resistance to at least ISONIAZID AND RIFAMPICIN — the two most powerful first-line drugs. DIAGNOSIS: DRUG SUSCEPTIBILITY TESTING (DST) and the CBNAAT/Xpert MTB/RIF (which detects rifampicin resistance as a proxy) — every TB patient is tested at diagnosis. TREATMENT (national programme, NTEP): (1) the ALL-ORAL, BEDAQUILINE-BASED SHORT REGIMEN (9-11 MONTHS) — for most patients without fluoroquinolone resistance; (2) the LONGER (18-20 MONTHS) regimen — for complex/extensive disease, with injectable-free oral drugs; (3) treatment is given at DESIGNATED DR-TB CENTRES by trained staff, with COUNSELLING and monthly follow-up; (4) MONITORING for drug toxicity — QT PROLONGATION (bedaquiline, fluoroquinolones, clofazimine — ECG), HEPATOTOXICITY (LFTs), HYPOTHYROIDISM, peripheral neuropathy (linezolid), and adverse-event management; (5) ADHERENCE support (DOT, NIKSHAY tracking, nutritional support). The first-line regimen FAILS in MDR-TB — resistance must never be treated by repeating the same drugs. Infection control (airborne precautions) limits transmission.</w:t>
      </w:r>
    </w:p>
    <w:p>
      <w:r>
        <w:rPr>
          <w:b/>
        </w:rPr>
        <w:t xml:space="preserve">🔍 Key Clues: </w:t>
      </w:r>
      <w:r>
        <w:t>MDR-TB = INH + rifampicin resistance → DR-TB regimen (bedaquiline-based all-oral, 9-11 or 18-20 months) at DR-TB centres.</w:t>
      </w:r>
    </w:p>
    <w:p>
      <w:r>
        <w:rPr>
          <w:b/>
        </w:rPr>
        <w:t xml:space="preserve">🚨 Priority Principle: </w:t>
      </w:r>
      <w:r>
        <w:t>Resistance answers only to a new regimen — repeating the old drugs breeds XDR-TB.</w:t>
      </w:r>
    </w:p>
    <w:p>
      <w:r>
        <w:rPr>
          <w:b/>
        </w:rPr>
        <w:t xml:space="preserve">❌ Why Not Other Options: </w:t>
      </w:r>
      <w:r>
        <w:t>a — Continuing first-line drugs is futile and dangerous in MDR-TB — a second-line DR-TB regimen is required. | b — Rifampicin alone (monotherapy) selects further resistance — the regimen must combine effective second-line drugs. | c — The patient remains infectious and at risk of disease progression — treatment is mandatory even if asymptomatic.</w:t>
      </w:r>
    </w:p>
    <w:p>
      <w:r>
        <w:rPr>
          <w:b/>
        </w:rPr>
        <w:t xml:space="preserve">⚠️ Exam Trap: </w:t>
      </w:r>
      <w:r>
        <w:t>The examiner pairs INH+rifampicin resistance with MDR-TB and expects the DR-TB regimen, not more first-line drugs.</w:t>
      </w:r>
    </w:p>
    <w:p>
      <w:r>
        <w:rPr>
          <w:b/>
        </w:rPr>
        <w:t xml:space="preserve">🩺 Clinical Thinking: </w:t>
      </w:r>
      <w:r>
        <w:t>INH + rifampicin resistance = MDR-TB → DR-TB centre, bedaquiline-based all-oral regimen, monitor QT/LFT → option d.</w:t>
      </w:r>
    </w:p>
    <w:p>
      <w:r>
        <w:rPr>
          <w:b/>
        </w:rPr>
        <w:t xml:space="preserve">🇮🇳 Hinglish Decoder: </w:t>
      </w:r>
      <w:r>
        <w:t>INH+Rifampicin dono ke khilaf resistance = MDR-TB; pehli line ki dawai NAHI — DR-TB regimen (bedaquiline wali) chahiye.</w:t>
      </w:r>
    </w:p>
    <w:p>
      <w:r>
        <w:rPr>
          <w:b/>
        </w:rPr>
        <w:t xml:space="preserve">💎 PNC Pearl: </w:t>
      </w:r>
      <w:r>
        <w:t>The two mighty first-line drugs have failed — only a watched second-line regimen can win.</w:t>
      </w:r>
    </w:p>
    <w:p>
      <w:r>
        <w:t>Positive Marks: 1    Negative Marks: 0.33</w:t>
      </w:r>
    </w:p>
    <w:p>
      <w:r>
        <w:rPr>
          <w:b/>
        </w:rPr>
        <w:t>Question: A district hospital starts a TELEHEALTH service to provide specialist consultations to rural primary health centres. Which statement about telehealth is CORRECT?</w:t>
      </w:r>
    </w:p>
    <w:p>
      <w:r>
        <w:t>(a)  Telehealth is limited to phone calls between doctors and cannot transmit images</w:t>
      </w:r>
    </w:p>
    <w:p>
      <w:r>
        <w:t>(b)  Telehealth can only be used in emergencies</w:t>
      </w:r>
    </w:p>
    <w:p>
      <w:r>
        <w:t>(c)  TELEHEALTH DELIVERS HEALTH SERVICES OVER DISTANCE USING INFORMATION AND COMMUNICATION TECHNOLOGY — INCLUDING REAL-TIME VIDEO CONSULTATIONS, STORE-AND-FORWARD REVIEW OF REPORTS AND IMAGES, REMOTE MONITORING (mHealth), TELEMEDICINE, TELENURSING AND TELE-RADIOLOGY — IMPROVING ACCESS FOR RURAL AND REMOTE POPULATIONS</w:t>
      </w:r>
    </w:p>
    <w:p>
      <w:r>
        <w:t>(d)  A doctor is not needed anywhere in the telehealth pathway</w:t>
      </w:r>
    </w:p>
    <w:p>
      <w:r>
        <w:t>Answer: c</w:t>
      </w:r>
    </w:p>
    <w:p>
      <w:r>
        <w:rPr>
          <w:b/>
        </w:rPr>
        <w:t>Solution: ✅ Correct Answer: c</w:t>
      </w:r>
    </w:p>
    <w:p>
      <w:r>
        <w:rPr>
          <w:b/>
        </w:rPr>
        <w:t xml:space="preserve">🧠 Clinical Rationale: </w:t>
      </w:r>
      <w:r>
        <w:t>TELEHEALTH (telemedicine) is the DELIVERY OF HEALTH SERVICES AT A DISTANCE using INFORMATION AND COMMUNICATION TECHNOLOGY (ICT). MODES: (1) REAL-TIME (SYNCHRONOUS) — live video consultations between the patient/health worker at a remote facility and a specialist; (2) STORE-AND-FORWARD (ASYNCHRONOUS) — transmission of reports, images (X-rays, ECG, photographs) and records for later review (tele-radiology, tele-dermatology, tele-pathology); (3) REMOTE MONITORING — devices that transmit vital signs and parameters (mHealth, wearable sensors). APPLICATIONS: telemedicine OPDs (eSANJEEVANI in India — the national teleconsultation platform), telenursing, tele-ICU, tele-education and mobile health (mHealth — SMS reminders, ASHA apps). BENEFITS: ACCESS for rural/remote populations, specialist reach, reduced travel cost and time, continuity of care, and support for frontline workers. LIMITATIONS/REQUIREMENTS: reliable connectivity, data privacy and confidentiality, documentation, and regulation — INDIA's TELEMEDICINE PRACTICE GUIDELINES (2020) require a REGISTERED MEDICAL PRACTITIONER at the consulting end; telehealth does NOT replace in-person care when physical examination is essential. The nurse's role includes preparing the patient, operating the equipment and documenting the consultation.</w:t>
      </w:r>
    </w:p>
    <w:p>
      <w:r>
        <w:rPr>
          <w:b/>
        </w:rPr>
        <w:t xml:space="preserve">🔍 Key Clues: </w:t>
      </w:r>
      <w:r>
        <w:t>Telehealth = ICT-based distance care: real-time video, store-and-forward, remote monitoring; eSanjeevani; needs a registered doctor.</w:t>
      </w:r>
    </w:p>
    <w:p>
      <w:r>
        <w:rPr>
          <w:b/>
        </w:rPr>
        <w:t xml:space="preserve">🚨 Priority Principle: </w:t>
      </w:r>
      <w:r>
        <w:t>Distance shrinks with technology — but a registered clinician still anchors every consultation.</w:t>
      </w:r>
    </w:p>
    <w:p>
      <w:r>
        <w:rPr>
          <w:b/>
        </w:rPr>
        <w:t xml:space="preserve">❌ Why Not Other Options: </w:t>
      </w:r>
      <w:r>
        <w:t>a — Telehealth transmits IMAGES, reports and real-time video — it is far more than telephone calls. | b — Telehealth is used for routine OPD follow-up, chronic disease monitoring, specialist second opinions and emergencies alike. | d — A REGISTERED MEDICAL PRACTITIONER is required at the consulting end (Telemedicine Practice Guidelines 2020) — technology supports, never replaces, the clinician.</w:t>
      </w:r>
    </w:p>
    <w:p>
      <w:r>
        <w:rPr>
          <w:b/>
        </w:rPr>
        <w:t xml:space="preserve">⚠️ Exam Trap: </w:t>
      </w:r>
      <w:r>
        <w:t>The examiner tests the modes (real-time, store-and-forward, remote monitoring) and the registered-practitioner requirement.</w:t>
      </w:r>
    </w:p>
    <w:p>
      <w:r>
        <w:rPr>
          <w:b/>
        </w:rPr>
        <w:t xml:space="preserve">🩺 Clinical Thinking: </w:t>
      </w:r>
      <w:r>
        <w:t>Rural specialist access → telehealth (video + store-and-forward + mHealth) → eSanjeevani → option c.</w:t>
      </w:r>
    </w:p>
    <w:p>
      <w:r>
        <w:rPr>
          <w:b/>
        </w:rPr>
        <w:t xml:space="preserve">🇮🇳 Hinglish Decoder: </w:t>
      </w:r>
      <w:r>
        <w:t>TELEHEALTH = door se ilaj — video consultation, reports bhejna, remote monitoring; eSanjeevani platform, doctor hona zaroori.</w:t>
      </w:r>
    </w:p>
    <w:p>
      <w:r>
        <w:rPr>
          <w:b/>
        </w:rPr>
        <w:t xml:space="preserve">💎 PNC Pearl: </w:t>
      </w:r>
      <w:r>
        <w:t>The specialist travels by fibre, not by bus — but a registered doctor still signs the advice.</w:t>
      </w:r>
    </w:p>
    <w:p>
      <w:r>
        <w:t>Positive Marks: 1    Negative Marks: 0.33</w:t>
      </w:r>
    </w:p>
    <w:p>
      <w:r>
        <w:rPr>
          <w:b/>
        </w:rPr>
        <w:t>Question: A 6-year-old child develops BLOODY DIARRHOEA, crampy abdominal pain and fever after eating undercooked chicken at a family picnic. Which organism is the MOST LIKELY cause, and which statement about it is CORRECT?</w:t>
      </w:r>
    </w:p>
    <w:p>
      <w:r>
        <w:t>(a)  Campylobacter jejuni is a GRAM-NEGATIVE, CURVED (SEAGULL-SHAPED) ROD — THE COMMONEST BACTERIAL CAUSE OF GASTROENTERITIS, TRANSMITTED BY POULTRY AND UNPASTEURISED MILK; THE DIARRHOEA IS USUALLY SELF-LIMITED, BUT THE ORGANISM IS A WELL-KNOWN PRECIPITANT OF GUILLAIN-BARRÉ SYNDROME</w:t>
      </w:r>
    </w:p>
    <w:p>
      <w:r>
        <w:t>(b)  It is caused by a virus and needs antiviral therapy</w:t>
      </w:r>
    </w:p>
    <w:p>
      <w:r>
        <w:t>(c)  The child needs an immediate typhoid vaccination</w:t>
      </w:r>
    </w:p>
    <w:p>
      <w:r>
        <w:t>(d)  Campylobacter is a fungus found in spoiled bread</w:t>
      </w:r>
    </w:p>
    <w:p>
      <w:r>
        <w:t>Answer: a</w:t>
      </w:r>
    </w:p>
    <w:p>
      <w:r>
        <w:rPr>
          <w:b/>
        </w:rPr>
        <w:t>Solution: ✅ Correct Answer: a</w:t>
      </w:r>
    </w:p>
    <w:p>
      <w:r>
        <w:rPr>
          <w:b/>
        </w:rPr>
        <w:t xml:space="preserve">🧠 Clinical Rationale: </w:t>
      </w:r>
      <w:r>
        <w:t>CAMPYLOBACTER JEJUNI is a GRAM-NEGATIVE, CURVED (spiral/'seagull-wing') ROD and the MOST COMMON BACTERIAL CAUSE OF ACUTE GASTROENTERITIS WORLDWIDE. TRANSMISSION: UNDERGRILLED/UNDERCOOKED POULTRY (the classic source), UNPASTEURISED MILK, contaminated water, and direct animal contact — a small inoculum causes disease. CLINICAL: after 2-5 days' incubation — WATERY THEN BLOODY DIARRHOEA, crampy ABDOMINAL PAIN (may mimic appendicitis), FEVER, malaise; usually SELF-LIMITED over 3-7 days. COMPLICATIONS: (1) GUILLAIN-BARRÉ SYNDROME — campylobacter is the MOST IMPORTANT INFECTIOUS PRECIPITANT (molecular mimicry — antibodies cross-react with gangliosides); (2) REACTIVE ARTHRITIS; (3) bacteraemia (rare, immunocompromised). MANAGEMENT: FLUID AND ELECTROLYTE REPLACEMENT (the mainstay); ANTIBIOTICS (AZITHROMYCIN, a macrolide) for SEVERE, PROLONGED or immunocompromised cases; avoid antimotility drugs (loperamide) in bloody diarrhoea. PREVENTION: thorough cooking of poultry, pasteurised milk, hand hygiene and safe water.</w:t>
      </w:r>
    </w:p>
    <w:p>
      <w:r>
        <w:rPr>
          <w:b/>
        </w:rPr>
        <w:t xml:space="preserve">🔍 Key Clues: </w:t>
      </w:r>
      <w:r>
        <w:t>Bloody diarrhoea + undercooked chicken = Campylobacter jejuni → self-limited; precipitates Guillain-Barré; macrolides if severe.</w:t>
      </w:r>
    </w:p>
    <w:p>
      <w:r>
        <w:rPr>
          <w:b/>
        </w:rPr>
        <w:t xml:space="preserve">🚨 Priority Principle: </w:t>
      </w:r>
      <w:r>
        <w:t>Cook the chicken, clean the hands — and remember the diarrhoea that seeds the paralysis (GBS).</w:t>
      </w:r>
    </w:p>
    <w:p>
      <w:r>
        <w:rPr>
          <w:b/>
        </w:rPr>
        <w:t xml:space="preserve">❌ Why Not Other Options: </w:t>
      </w:r>
      <w:r>
        <w:t>b — Campylobacter is a BACTERIUM, not a virus — antivirals have no role; fluids are the treatment. | c — Typhoid vaccination treats/prevents Salmonella typhi, not campylobacteriosis — this is not typhoid. | d — Campylobacter is a curved Gram-negative BACTERIUM — not a fungus.</w:t>
      </w:r>
    </w:p>
    <w:p>
      <w:r>
        <w:rPr>
          <w:b/>
        </w:rPr>
        <w:t xml:space="preserve">⚠️ Exam Trap: </w:t>
      </w:r>
      <w:r>
        <w:t>The examiner pairs poultry + bloody diarrhoea with Campylobacter and its signature complication — Guillain-Barré syndrome.</w:t>
      </w:r>
    </w:p>
    <w:p>
      <w:r>
        <w:rPr>
          <w:b/>
        </w:rPr>
        <w:t xml:space="preserve">🩺 Clinical Thinking: </w:t>
      </w:r>
      <w:r>
        <w:t>Bloody diarrhoea + undercooked chicken → Campylobacter → fluids, macrolide if severe, watch for GBS → option a.</w:t>
      </w:r>
    </w:p>
    <w:p>
      <w:r>
        <w:rPr>
          <w:b/>
        </w:rPr>
        <w:t xml:space="preserve">🇮🇳 Hinglish Decoder: </w:t>
      </w:r>
      <w:r>
        <w:t>Adhka pakka MURGA + khoon wala dast = CAMPYLOBACTER; khud theek ho jata hai, par GUILLAIN-BARRE laga sakta hai.</w:t>
      </w:r>
    </w:p>
    <w:p>
      <w:r>
        <w:rPr>
          <w:b/>
        </w:rPr>
        <w:t xml:space="preserve">💎 PNC Pearl: </w:t>
      </w:r>
      <w:r>
        <w:t>The seagull-shaped bug from the half-cooked bird can leave a child paralysed weeks later.</w:t>
      </w:r>
    </w:p>
    <w:p>
      <w:r>
        <w:t>Positive Marks: 1    Negative Marks: 0.33</w:t>
      </w:r>
    </w:p>
    <w:p>
      <w:r>
        <w:rPr>
          <w:b/>
        </w:rPr>
        <w:t>Question: A patient with ADVANCED HIV (CD4 count 80) develops SEVERE, PROLONGED WATERY DIARRHOEA with dehydration. Stool examination with MODIFIED ACID-FAST STAIN reveals small pink oocysts. Which organism and statement are CORRECT?</w:t>
      </w:r>
    </w:p>
    <w:p>
      <w:r>
        <w:t>(a)  Cryptosporidium parvum is a COCCIDIAN PROTOZOAN — a CHLORINE-RESISTANT WATERBORNE PATHOGEN THAT CAUSES PROTRACTED, LIFE-THREATENING DIARRHOEA IN IMMUNOCOMPROMISED PATIENTS; MANAGEMENT INCLUDES FLUID REPLACEMENT, NITAZOXANIDE, ANTIRETROVIRAL THERAPY AND RIGOROUS HAND AND WATER HYGIENE</w:t>
      </w:r>
    </w:p>
    <w:p>
      <w:r>
        <w:t>(b)  It is a Gram-negative bacterium treated with a one-week antibiotic course</w:t>
      </w:r>
    </w:p>
    <w:p>
      <w:r>
        <w:t>(c)  The oocysts are killed instantly by ordinary chlorination</w:t>
      </w:r>
    </w:p>
    <w:p>
      <w:r>
        <w:t>(d)  No precautions are needed for other patients</w:t>
      </w:r>
    </w:p>
    <w:p>
      <w:r>
        <w:t>Answer: a</w:t>
      </w:r>
    </w:p>
    <w:p>
      <w:r>
        <w:rPr>
          <w:b/>
        </w:rPr>
        <w:t>Solution: ✅ Correct Answer: a</w:t>
      </w:r>
    </w:p>
    <w:p>
      <w:r>
        <w:rPr>
          <w:b/>
        </w:rPr>
        <w:t xml:space="preserve">🧠 Clinical Rationale: </w:t>
      </w:r>
      <w:r>
        <w:t>CRYPTOSPORIDIOSIS is caused by CRYPTOSPORIDIUM PARVUM — a COCCIDIAN PROTOZOAN whose OOCYSTS are highly RESISTANT TO CHLORINE (they survive routine water chlorination — a major outbreak risk in swimming pools and municipal supplies). TRANSMISSION: FAECAL-ORAL — contaminated WATER (drinking, recreational), food, person-to-person (day care), animal contact. CLINICAL: in IMMUNOCOMPETENT hosts — self-limited watery diarrhoea (7-14 days); in IMMUNOCOMPROMISED patients (AIDS with CD4 &lt; 100, transplant) — SEVERE, PROTRACTED, PROFUSE WATERY DIARRHOEA with malabsorption, weight loss and life-threatening DEHYDRATION (biliary involvement → acalculous cholecystitis, sclerosing cholangitis). DIAGNOSIS: MODIFIED ACID-FAST STAIN of stool (small pink OOCYSTS), immunofluorescence, antigen tests. MANAGEMENT: (1) FLUID AND ELECTROLYTE REPLACEMENT (oral/IV); (2) NITAZOXANIDE — reduces symptoms in immunocompetent patients (limited effect in severe AIDS); (3) the DEFINITIVE treatment of AIDS-associated cryptosporidiosis is ANTIRETROVIRAL THERAPY — immune restoration clears the parasite; (4) CONTACT/ENTERIC PRECAUTIONS — strict hand hygiene, safe water (boiling/filtering with 1-micron filters — chlorination does NOT kill oocysts), and exclusion from swimming pools while symptomatic.</w:t>
      </w:r>
    </w:p>
    <w:p>
      <w:r>
        <w:rPr>
          <w:b/>
        </w:rPr>
        <w:t xml:space="preserve">🔍 Key Clues: </w:t>
      </w:r>
      <w:r>
        <w:t>HIV + severe prolonged watery diarrhoea + acid-fast oocysts = cryptosporidiosis → fluids, nitazoxanide, ART, chlorine-resistant water.</w:t>
      </w:r>
    </w:p>
    <w:p>
      <w:r>
        <w:rPr>
          <w:b/>
        </w:rPr>
        <w:t xml:space="preserve">🚨 Priority Principle: </w:t>
      </w:r>
      <w:r>
        <w:t>Chlorine can't touch the oocyst — boil the water and restore the immunity to cure the parasite.</w:t>
      </w:r>
    </w:p>
    <w:p>
      <w:r>
        <w:rPr>
          <w:b/>
        </w:rPr>
        <w:t xml:space="preserve">❌ Why Not Other Options: </w:t>
      </w:r>
      <w:r>
        <w:t>b — Cryptosporidium is a PROTOZOAN (not a bacterium) — antibiotics do not treat it; nitazoxanide and ART do. | c — The oocysts are CHLORINE-RESISTANT — boiling or 1-micron filtration is needed for safe water. | d — Enteric/contact precautions are essential — the oocysts spread person-to-person, especially in day-care and institutional settings.</w:t>
      </w:r>
    </w:p>
    <w:p>
      <w:r>
        <w:rPr>
          <w:b/>
        </w:rPr>
        <w:t xml:space="preserve">⚠️ Exam Trap: </w:t>
      </w:r>
      <w:r>
        <w:t>The examiner pairs acid-fast oocysts + immunosuppression with cryptosporidiosis and the chlorine-resistance/ART themes.</w:t>
      </w:r>
    </w:p>
    <w:p>
      <w:r>
        <w:rPr>
          <w:b/>
        </w:rPr>
        <w:t xml:space="preserve">🩺 Clinical Thinking: </w:t>
      </w:r>
      <w:r>
        <w:t>Low CD4 + severe watery diarrhoea + acid-fast oocysts → cryptosporidiosis → fluids + nitazoxanide + ART → option a.</w:t>
      </w:r>
    </w:p>
    <w:p>
      <w:r>
        <w:rPr>
          <w:b/>
        </w:rPr>
        <w:t xml:space="preserve">🇮🇳 Hinglish Decoder: </w:t>
      </w:r>
      <w:r>
        <w:t>HIV + zyada dast + acid-fast oocysts = CRYPTOSPORIDIUM; paani UBAALO (chlorine nahi marta), nitazoxanide + ART.</w:t>
      </w:r>
    </w:p>
    <w:p>
      <w:r>
        <w:rPr>
          <w:b/>
        </w:rPr>
        <w:t xml:space="preserve">💎 PNC Pearl: </w:t>
      </w:r>
      <w:r>
        <w:t>The oocyst laughs at chlorine — boil the water, restore the CD4, and the storm passes.</w:t>
      </w:r>
    </w:p>
    <w:p>
      <w:r>
        <w:t>Positive Marks: 1    Negative Marks: 0.33</w:t>
      </w:r>
    </w:p>
    <w:p>
      <w:r>
        <w:rPr>
          <w:b/>
        </w:rPr>
        <w:t>Question: A shepherd in a rural area presents with a LARGE, SLOW-GROWING CYST in the liver. Serology is positive for ECHINOCOCCUS, and imaging shows a unilocular hydatid cyst. Which statement about HYDATID DISEASE is CORRECT?</w:t>
      </w:r>
    </w:p>
    <w:p>
      <w:r>
        <w:t>(a)  It is caused by a bacterium spread by mosquito bites</w:t>
      </w:r>
    </w:p>
    <w:p>
      <w:r>
        <w:t>(b)  ECHINOCOCCUS GRANULOSUS (A TAPEWORM OF DOGS) CAUSES HYDATID CYSTS IN HUMANS WHO INGEST EGGS SHED IN DOG FAECES — USUALLY IN THE LIVER AND LUNGS; MANAGEMENT INCLUDES SURGICAL RESECTION OR PAIR (PUNCTURE-ASPIRATION-INJECTION-RE-ASPIRATION) PLUS ALBENDAZOLE, AND PREVENTION INCLUDES DEWORMING DOGS AND HAND HYGIENE</w:t>
      </w:r>
    </w:p>
    <w:p>
      <w:r>
        <w:t>(c)  The cyst is filled with blood and is treated with anticoagulants</w:t>
      </w:r>
    </w:p>
    <w:p>
      <w:r>
        <w:t>(d)  Humans acquire the infection by eating undercooked pork</w:t>
      </w:r>
    </w:p>
    <w:p>
      <w:r>
        <w:t>Answer: b</w:t>
      </w:r>
    </w:p>
    <w:p>
      <w:r>
        <w:rPr>
          <w:b/>
        </w:rPr>
        <w:t>Solution: ✅ Correct Answer: b</w:t>
      </w:r>
    </w:p>
    <w:p>
      <w:r>
        <w:rPr>
          <w:b/>
        </w:rPr>
        <w:t xml:space="preserve">🧠 Clinical Rationale: </w:t>
      </w:r>
      <w:r>
        <w:t>HYDATID DISEASE (ECHINOCOCCOSIS) is caused by ECHINOCOCCUS GRANULOSUS — a small TAPEWORM whose adult form lives in the SMALL INTESTINE OF DOGS (definitive host); SHEEP and CATTLE are intermediate hosts. HUMANS are ACCIDENTAL intermediate hosts: they INGEST EGGS shed in DOG FAECES (contaminated hands, food, water — close contact with dogs, sheep farming). The oncosphere migrates and forms a SLOW-GROWING FLUID-FILLED CYST — most often in the LIVER (right lobe) and LUNGS, sometimes spleen, brain, bone. CLINICAL: often asymptomatic for years; large cysts cause abdominal pain, a palpable mass, or complications — RUPTURE (anaphylaxis, dissemination), SUPERINFECTION, BILIARY obstruction, and cough/haemoptysis with lung cysts. DIAGNOSIS: IMAGING (ultrasound/CT — well-defined cyst) + SEROLOGY (ELISA). MANAGEMENT: (1) SURGICAL RESECTION (or cystectomy) for large/complicated cysts — with care to avoid spillage; (2) PAIR — PERCUTANEOUS PUNCTURE-ASPIRATION-INJECTION (scolicidal agent)-RE-ASPIRATION for suitable cysts; (3) ALBENDAZOLE (before and after intervention, and alone for inoperable cases); (4) follow-up imaging. PREVENTION: REGULAR DEWORMING OF DOGS (praziquantel), hand hygiene after dog contact, preventing dogs from eating sheep offal, and safe food/water.</w:t>
      </w:r>
    </w:p>
    <w:p>
      <w:r>
        <w:rPr>
          <w:b/>
        </w:rPr>
        <w:t xml:space="preserve">🔍 Key Clues: </w:t>
      </w:r>
      <w:r>
        <w:t>Shepherd + dog contact + liver cyst + echinococcus serology = hydatid cyst → surgery/PAIR + albendazole; deworm dogs.</w:t>
      </w:r>
    </w:p>
    <w:p>
      <w:r>
        <w:rPr>
          <w:b/>
        </w:rPr>
        <w:t xml:space="preserve">🚨 Priority Principle: </w:t>
      </w:r>
      <w:r>
        <w:t>The cyst is a parasite's waiting room — handle it without spilling and treat the dog to stop the cycle.</w:t>
      </w:r>
    </w:p>
    <w:p>
      <w:r>
        <w:rPr>
          <w:b/>
        </w:rPr>
        <w:t xml:space="preserve">❌ Why Not Other Options: </w:t>
      </w:r>
      <w:r>
        <w:t>a — Echinococcus is a CESTODE (tapeworm), not a bacterium — transmission is faecal-oral from dog eggs, not mosquito bites. | c — The cyst contains clear FLUID and protoscolices, not blood — anticoagulants have no role. | d — UNDERCOOKED PORK transmits TAENIA SOLIUM (pork tapeworm/cysticercosis) — hydatid comes from DOG faeces via E. granulosus.</w:t>
      </w:r>
    </w:p>
    <w:p>
      <w:r>
        <w:rPr>
          <w:b/>
        </w:rPr>
        <w:t xml:space="preserve">⚠️ Exam Trap: </w:t>
      </w:r>
      <w:r>
        <w:t>The examiner contrasts hydatid (dog tapeworm, liver cyst, albendazole + surgery/PAIR) with pork tapeworm and bacterial causes.</w:t>
      </w:r>
    </w:p>
    <w:p>
      <w:r>
        <w:rPr>
          <w:b/>
        </w:rPr>
        <w:t xml:space="preserve">🩺 Clinical Thinking: </w:t>
      </w:r>
      <w:r>
        <w:t>Dog contact + liver cyst + Echinococcus = hydatid → surgery/PAIR + albendazole → option b.</w:t>
      </w:r>
    </w:p>
    <w:p>
      <w:r>
        <w:rPr>
          <w:b/>
        </w:rPr>
        <w:t xml:space="preserve">🇮🇳 Hinglish Decoder: </w:t>
      </w:r>
      <w:r>
        <w:t>KUTTE ka tapeworm (Echinococcus) — liver mein HYDATID cyst; PAIR/surgery + albendazole; kutte ko deworm karo.</w:t>
      </w:r>
    </w:p>
    <w:p>
      <w:r>
        <w:rPr>
          <w:b/>
        </w:rPr>
        <w:t xml:space="preserve">💎 PNC Pearl: </w:t>
      </w:r>
      <w:r>
        <w:t>The shepherd's liver cyst is the dog's tapeworm in waiting — deworm the dog, drain the cyst, never spill it.</w:t>
      </w:r>
    </w:p>
    <w:p>
      <w:r>
        <w:t>Positive Marks: 1    Negative Marks: 0.33</w:t>
      </w:r>
    </w:p>
    <w:p>
      <w:r>
        <w:rPr>
          <w:b/>
        </w:rPr>
        <w:t>Question: A patient with SEVERE PANCREATITIS develops progressive RESPIRATORY FAILURE, ACUTE KIDNEY INJURY and DISSEMINATED INTRAVASCULAR COAGULATION over 48 hours. Which condition and nursing consideration are CORRECT?</w:t>
      </w:r>
    </w:p>
    <w:p>
      <w:r>
        <w:t>(a)  The patient has MULTIPLE ORGAN DYSFUNCTION SYNDROME (MODS) — PROGRESSIVE DYSFUNCTION OF TWO OR MORE ORGAN SYSTEMS IN A CRITICALLY ILL PATIENT, OFTEN FOLLOWING SIRS/SEPSIS; NURSING CARE INCLUDES CLOSE MONITORING OF VENTILATION, RENAL FUNCTION, COAGULATION AND PERFUSION, EARLY INFECTION CONTROL AND SUPPORTIVE ORGAN CARE</w:t>
      </w:r>
    </w:p>
    <w:p>
      <w:r>
        <w:t>(b)  The condition is a single-organ problem that requires no monitoring</w:t>
      </w:r>
    </w:p>
    <w:p>
      <w:r>
        <w:t>(c)  The patient should be given only oral fluids and observed at home</w:t>
      </w:r>
    </w:p>
    <w:p>
      <w:r>
        <w:t>(d)  MODS is caused by vitamin deficiency and is cured by vitamin supplements</w:t>
      </w:r>
    </w:p>
    <w:p>
      <w:r>
        <w:t>Answer: a</w:t>
      </w:r>
    </w:p>
    <w:p>
      <w:r>
        <w:rPr>
          <w:b/>
        </w:rPr>
        <w:t>Solution: ✅ Correct Answer: a</w:t>
      </w:r>
    </w:p>
    <w:p>
      <w:r>
        <w:rPr>
          <w:b/>
        </w:rPr>
        <w:t xml:space="preserve">🧠 Clinical Rationale: </w:t>
      </w:r>
      <w:r>
        <w:t>MULTIPLE ORGAN DYSFUNCTION SYNDROME (MODS) is the PROGRESSIVE, POTENTIALLY REVERSIBLE DYSFUNCTION OF TWO OR MORE ORGAN SYSTEMS in the ACUTELY ILL patient — the final common pathway of SEVERE INFLAMMATION: SIRS → SEPSIS → SEVERE SEPSIS → SEPTIC SHOCK → MODS. PATHOPHYSIOLOGY: an excessive, dysregulated inflammatory response (cytokine storm) causes endothelial injury, microvascular thrombosis and oxygen-supply-demand mismatch — organs fail in sequence (lungs first — ARDS, then kidneys, coagulation, liver, CNS). CAUSES: sepsis, severe pancreatitis (this patient), trauma, burns, massive transfusion. NURSING/MANAGEMENT: (1) treat the CAUSE (source control, early appropriate antibiotics); (2) SUPPORTIVE ORGAN CARE — mechanical ventilation (lung-protective), renal support (fluids, vasopressors, renal replacement), coagulation support (blood products), glucose control, nutrition (enteral); (3) MONITOR — oxygenation/ventilation, urine output and creatinine, platelet count and coagulation, liver enzymes, mentation, lactate and perfusion; (4) PREVENT secondary infection (VAP, CLABSI, CAUTI bundles); (5) family support and honest communication — mortality is high and rises with the number of failing organs.</w:t>
      </w:r>
    </w:p>
    <w:p>
      <w:r>
        <w:rPr>
          <w:b/>
        </w:rPr>
        <w:t xml:space="preserve">🔍 Key Clues: </w:t>
      </w:r>
      <w:r>
        <w:t>Pancreatitis → lungs + kidneys + coagulation failing = MODS → supportive organ care, infection control, close monitoring.</w:t>
      </w:r>
    </w:p>
    <w:p>
      <w:r>
        <w:rPr>
          <w:b/>
        </w:rPr>
        <w:t xml:space="preserve">🚨 Priority Principle: </w:t>
      </w:r>
      <w:r>
        <w:t>Organ failure is a cascade — treat the trigger, support each organ, and guard against the next infection.</w:t>
      </w:r>
    </w:p>
    <w:p>
      <w:r>
        <w:rPr>
          <w:b/>
        </w:rPr>
        <w:t xml:space="preserve">❌ Why Not Other Options: </w:t>
      </w:r>
      <w:r>
        <w:t>b — MODS involves TWO OR MORE organs by definition — it demands intensive monitoring, not observation. | c — A patient with respiratory failure, AKI and DIC cannot be managed at home with oral fluids — this is an ICU emergency. | d — MODS is driven by inflammation/ischaemia, not vitamin deficiency — no vitamin cures it.</w:t>
      </w:r>
    </w:p>
    <w:p>
      <w:r>
        <w:rPr>
          <w:b/>
        </w:rPr>
        <w:t xml:space="preserve">⚠️ Exam Trap: </w:t>
      </w:r>
      <w:r>
        <w:t>The examiner links the SIRS-sepsis-MODS cascade with multi-organ failure and expects ICU-level supportive care.</w:t>
      </w:r>
    </w:p>
    <w:p>
      <w:r>
        <w:rPr>
          <w:b/>
        </w:rPr>
        <w:t xml:space="preserve">🩺 Clinical Thinking: </w:t>
      </w:r>
      <w:r>
        <w:t>Severe pancreatitis + lung/kidney/coagulation failure → MODS → organ support + source control → option a.</w:t>
      </w:r>
    </w:p>
    <w:p>
      <w:r>
        <w:rPr>
          <w:b/>
        </w:rPr>
        <w:t xml:space="preserve">🇮🇳 Hinglish Decoder: </w:t>
      </w:r>
      <w:r>
        <w:t>Pancreatitis ke baad FEFFE, GURDE aur khoon ke jumne ki system sab fail = MODS; ICU mein organ support chahiye.</w:t>
      </w:r>
    </w:p>
    <w:p>
      <w:r>
        <w:rPr>
          <w:b/>
        </w:rPr>
        <w:t xml:space="preserve">💎 PNC Pearl: </w:t>
      </w:r>
      <w:r>
        <w:t>When organs fail in a row, the ICU rows them back — treat the trigger, support the system.</w:t>
      </w:r>
    </w:p>
    <w:p>
      <w:r>
        <w:t>Positive Marks: 1    Negative Marks: 0.33</w:t>
      </w:r>
    </w:p>
    <w:p>
      <w:r>
        <w:rPr>
          <w:b/>
        </w:rPr>
        <w:t>Question: The nurse manager uses a SWOT analysis while PLANNING a new community health programme. Which statement about SWOT is CORRECT?</w:t>
      </w:r>
    </w:p>
    <w:p>
      <w:r>
        <w:t>(a)  SWOT lists only the financial expenses of the programme</w:t>
      </w:r>
    </w:p>
    <w:p>
      <w:r>
        <w:t>(b)  SWOT is used only after the programme is completed</w:t>
      </w:r>
    </w:p>
    <w:p>
      <w:r>
        <w:t>(c)  SWOT is a type of budget document</w:t>
      </w:r>
    </w:p>
    <w:p>
      <w:r>
        <w:t>(d)  SWOT IS A STRATEGIC PLANNING TOOL THAT ANALYSES INTERNAL STRENGTHS AND WEAKNESSES AND EXTERNAL OPPORTUNITIES AND THREATS — THE NURSE MANAGER USES IT TO BUILD ON STRENGTHS, CORRECT WEAKNESSES, EXPLOIT OPPORTUNITIES AND COUNTER THREATS</w:t>
      </w:r>
    </w:p>
    <w:p>
      <w:r>
        <w:t>Answer: d</w:t>
      </w:r>
    </w:p>
    <w:p>
      <w:r>
        <w:rPr>
          <w:b/>
        </w:rPr>
        <w:t>Solution: ✅ Correct Answer: d</w:t>
      </w:r>
    </w:p>
    <w:p>
      <w:r>
        <w:rPr>
          <w:b/>
        </w:rPr>
        <w:t xml:space="preserve">🧠 Clinical Rationale: </w:t>
      </w:r>
      <w:r>
        <w:t>SWOT ANALYSIS is a STRATEGIC PLANNING AND DECISION-MAKING TOOL used widely in management — including NURSING ADMINISTRATION and community health programme planning. IT ANALYSES FOUR ELEMENTS: (1) S = STRENGTHS — INTERNAL positive factors (skilled staff, infrastructure, community trust); (2) W = WEAKNESSES — INTERNAL negative factors (staff shortage, poor equipment, low funding); (3) O = OPPORTUNITIES — EXTERNAL favourable factors (new government schemes, technology, partnerships); (4) T = THREATS — EXTERNAL unfavourable factors (budget cuts, disease outbreaks, competition for resources). USE: it is conducted DURING PLANNING (before implementation) to inform objectives and strategies — the manager BUILDS ON strengths, CORRECTS/REDUCES weaknesses, EXPLOITS opportunities and COUNTERS threats. It is presented as a 2×2 matrix, and it feeds into goal setting, resource allocation and monitoring. It complements other tools (PEST — political, economic, social, technological external analysis; TOWS — matching SWOT to strategies).</w:t>
      </w:r>
    </w:p>
    <w:p>
      <w:r>
        <w:rPr>
          <w:b/>
        </w:rPr>
        <w:t xml:space="preserve">🔍 Key Clues: </w:t>
      </w:r>
      <w:r>
        <w:t>SWOT = Strengths, Weaknesses (internal) + Opportunities, Threats (external) — a strategic planning tool.</w:t>
      </w:r>
    </w:p>
    <w:p>
      <w:r>
        <w:rPr>
          <w:b/>
        </w:rPr>
        <w:t xml:space="preserve">🚨 Priority Principle: </w:t>
      </w:r>
      <w:r>
        <w:t>Look inward and outward before you act — SWOT pairs internal reality with external possibility.</w:t>
      </w:r>
    </w:p>
    <w:p>
      <w:r>
        <w:rPr>
          <w:b/>
        </w:rPr>
        <w:t xml:space="preserve">❌ Why Not Other Options: </w:t>
      </w:r>
      <w:r>
        <w:t>a — SWOT covers capabilities and environment — finance is only one possible element, not the whole tool. | b — SWOT informs PLANNING BEFORE implementation — it shapes strategy at the start, not only after completion. | c — SWOT is an analytical framework, not a budget document — budgets are separate financial planning tools.</w:t>
      </w:r>
    </w:p>
    <w:p>
      <w:r>
        <w:rPr>
          <w:b/>
        </w:rPr>
        <w:t xml:space="preserve">⚠️ Exam Trap: </w:t>
      </w:r>
      <w:r>
        <w:t>The examiner tests the four-quadrant definition (internal strengths/weaknesses; external opportunities/threats) and the planning purpose.</w:t>
      </w:r>
    </w:p>
    <w:p>
      <w:r>
        <w:rPr>
          <w:b/>
        </w:rPr>
        <w:t xml:space="preserve">🩺 Clinical Thinking: </w:t>
      </w:r>
      <w:r>
        <w:t>Planning a programme → SWOT → internal S/W + external O/T → build on strengths, counter threats → option d.</w:t>
      </w:r>
    </w:p>
    <w:p>
      <w:r>
        <w:rPr>
          <w:b/>
        </w:rPr>
        <w:t xml:space="preserve">🇮🇳 Hinglish Decoder: </w:t>
      </w:r>
      <w:r>
        <w:t>SWOT = Strengths (andar ki taakat), Weaknesses (kami), Opportunities (bahar ke mauke), Threats (khatre) — planning se pehle socho.</w:t>
      </w:r>
    </w:p>
    <w:p>
      <w:r>
        <w:rPr>
          <w:b/>
        </w:rPr>
        <w:t xml:space="preserve">💎 PNC Pearl: </w:t>
      </w:r>
      <w:r>
        <w:t>Know your inside, scan your outside — SWOT turns a blank page into a strategy.</w:t>
      </w:r>
    </w:p>
    <w:p>
      <w:r>
        <w:t>Positive Marks: 1    Negative Marks: 0.33</w:t>
      </w:r>
    </w:p>
    <w:p>
      <w:r>
        <w:rPr>
          <w:b/>
        </w:rPr>
        <w:t>Question: A 24-year-old man has experienced, for over two years, NUMEROUS PERIODS OF ELEVATED, IRRITABLE MOOD AND NUMEROUS PERIODS OF MILD DEPRESSION — but the episodes have never met the full criteria for a hypomanic or major depressive episode. He functions at work. Which is the MOST LIKELY diagnosis, and which statement is CORRECT?</w:t>
      </w:r>
    </w:p>
    <w:p>
      <w:r>
        <w:t>(a)  Major depressive disorder — start an antidepressant alone</w:t>
      </w:r>
    </w:p>
    <w:p>
      <w:r>
        <w:t>(b)  CYCLOTHYMIC DISORDER — A CHRONIC (AT LEAST 2 YEARS) FLUCTUATION BETWEEN SUBTHRESHOLD HYPOMANIC AND DEPRESSIVE SYMPTOMS, WITHOUT FULL EPISODES; THE PATIENT IS MONITORED FOR PROGRESSION TO BIPOLAR DISORDER AND MAY BE TREATED WITH MOOD STABILISERS AND PSYCHOTHERAPY</w:t>
      </w:r>
    </w:p>
    <w:p>
      <w:r>
        <w:t>(c)  Schizophrenia with mood symptoms</w:t>
      </w:r>
    </w:p>
    <w:p>
      <w:r>
        <w:t>(d)  Bipolar I disorder — the diagnosis requires one full manic episode</w:t>
      </w:r>
    </w:p>
    <w:p>
      <w:r>
        <w:t>Answer: b</w:t>
      </w:r>
    </w:p>
    <w:p>
      <w:r>
        <w:rPr>
          <w:b/>
        </w:rPr>
        <w:t>Solution: ✅ Correct Answer: b</w:t>
      </w:r>
    </w:p>
    <w:p>
      <w:r>
        <w:rPr>
          <w:b/>
        </w:rPr>
        <w:t xml:space="preserve">🧠 Clinical Rationale: </w:t>
      </w:r>
      <w:r>
        <w:t>CYCLOTHYMIC DISORDER (cyclothymia) is a CHRONIC MOOD DISORDER defined by, for AT LEAST 2 YEARS (1 year in children/adolescents), NUMEROUS PERIODS OF HYPOMANIC SYMPTOMS and NUMEROUS PERIODS OF DEPRESSIVE SYMPTOMS that NEVER MEET THE FULL CRITERIA for a hypomanic episode or a major depressive episode — with symptom-free intervals of less than 2 months. The person experiences persistent mood instability ('highs' and 'lows') but continues to function. IMPORTANCE: (1) it is a BIPOLAR SPECTRUM disorder — a significant proportion PROGRESS to BIPOLAR I or II over time; (2) management — MOOD STABILISERS (LITHIUM, LAMOTRIGINE) and PSYCHOTHERAPY (CBT, psychoeducation, regular sleep/wake routine); ANTIDEPRESSANTS alone are used CAUTIOUSLY (risk of switching to hypomania); (3) nursing — mood charting, sleep hygiene, substance avoidance, stress management, and monitoring for the transition to full episodes. DISTINCTION: BIPOLAR I requires at least one FULL MANIC episode; BIPOLAR II requires hypomanic + major depressive episodes; major depressive disorder has depressive episodes only.</w:t>
      </w:r>
    </w:p>
    <w:p>
      <w:r>
        <w:rPr>
          <w:b/>
        </w:rPr>
        <w:t xml:space="preserve">🔍 Key Clues: </w:t>
      </w:r>
      <w:r>
        <w:t>2+ years of subthreshold highs and lows without full episodes = cyclothymia → mood stabilisers, monitor for bipolar progression.</w:t>
      </w:r>
    </w:p>
    <w:p>
      <w:r>
        <w:rPr>
          <w:b/>
        </w:rPr>
        <w:t xml:space="preserve">🚨 Priority Principle: </w:t>
      </w:r>
      <w:r>
        <w:t>The chronic swing below the diagnostic threshold still matters — stabilise the mood, watch for the full storm.</w:t>
      </w:r>
    </w:p>
    <w:p>
      <w:r>
        <w:rPr>
          <w:b/>
        </w:rPr>
        <w:t xml:space="preserve">❌ Why Not Other Options: </w:t>
      </w:r>
      <w:r>
        <w:t>a — Depressive episodes alone define major depressive disorder — this patient also has hypomanic periods; an antidepressant alone risks a switch. | c — Schizophrenia requires psychosis (delusions, hallucinations, disorganisation) — this is a mood-pattern disorder. | d — BIPOLAR I requires a FULL manic episode (≥7 days, marked impairment) — this patient has never met that threshold.</w:t>
      </w:r>
    </w:p>
    <w:p>
      <w:r>
        <w:rPr>
          <w:b/>
        </w:rPr>
        <w:t xml:space="preserve">⚠️ Exam Trap: </w:t>
      </w:r>
      <w:r>
        <w:t>The examiner distinguishes cyclothymia (subthreshold, ≥2 years) from bipolar I (full mania) and bipolar II (hypomania + major depression).</w:t>
      </w:r>
    </w:p>
    <w:p>
      <w:r>
        <w:rPr>
          <w:b/>
        </w:rPr>
        <w:t xml:space="preserve">🩺 Clinical Thinking: </w:t>
      </w:r>
      <w:r>
        <w:t>2+ years subthreshold highs/lows → cyclothymia → mood stabilisers + psychotherapy, monitor → option b.</w:t>
      </w:r>
    </w:p>
    <w:p>
      <w:r>
        <w:rPr>
          <w:b/>
        </w:rPr>
        <w:t xml:space="preserve">🇮🇳 Hinglish Decoder: </w:t>
      </w:r>
      <w:r>
        <w:t>2 saal se chhote-chhote mann ka utaar-chadhao, poora episode nahi = CYCLOTHYMIA; mood stabiliser, bipolar hone par nazar.</w:t>
      </w:r>
    </w:p>
    <w:p>
      <w:r>
        <w:rPr>
          <w:b/>
        </w:rPr>
        <w:t xml:space="preserve">💎 PNC Pearl: </w:t>
      </w:r>
      <w:r>
        <w:t>The mood that swings beneath the threshold still needs an anchor — watch it for the full storm.</w:t>
      </w:r>
    </w:p>
    <w:p>
      <w:r>
        <w:t>Positive Marks: 1    Negative Marks: 0.33</w:t>
      </w:r>
    </w:p>
    <w:p>
      <w:r>
        <w:rPr>
          <w:b/>
        </w:rPr>
        <w:t>Question: A maternity unit implements 24-HOUR ROOMING-IN (mother and baby together from birth). Which statement about rooming-in is CORRECT?</w:t>
      </w:r>
    </w:p>
    <w:p>
      <w:r>
        <w:t>(a)  ROOMING-IN — KEEPING THE MOTHER AND NEWBORN TOGETHER DAY AND NIGHT FROM BIRTH — PROMOTES EXCLUSIVE BREASTFEEDING (FEEDING ON DEMAND), MOTHER-INFANT BONDING, EARLY DETECTION OF PROBLEMS AND REDUCED NOSOCOMIAL INFECTION; THE BABY IS SEPARATED ONLY WHEN CARE REQUIRES IT (E.G., NICU ADMISSION)</w:t>
      </w:r>
    </w:p>
    <w:p>
      <w:r>
        <w:t>(b)  The baby is kept in the nursery at night to help the mother rest</w:t>
      </w:r>
    </w:p>
    <w:p>
      <w:r>
        <w:t>(c)  Rooming-in increases the risk of hospital-acquired infection in the baby</w:t>
      </w:r>
    </w:p>
    <w:p>
      <w:r>
        <w:t>(d)  The mother should bottle-feed to allow the baby to sleep longer</w:t>
      </w:r>
    </w:p>
    <w:p>
      <w:r>
        <w:t>Answer: a</w:t>
      </w:r>
    </w:p>
    <w:p>
      <w:r>
        <w:rPr>
          <w:b/>
        </w:rPr>
        <w:t>Solution: ✅ Correct Answer: a</w:t>
      </w:r>
    </w:p>
    <w:p>
      <w:r>
        <w:rPr>
          <w:b/>
        </w:rPr>
        <w:t xml:space="preserve">🧠 Clinical Rationale: </w:t>
      </w:r>
      <w:r>
        <w:t>ROOMING-IN is the practice of keeping the MOTHER AND NEWBORN TOGETHER, DAY AND NIGHT, from birth — in the same room — rather than separating them into a central nursery. IT IS A BABY-FRIENDLY HOSPITAL INITIATIVE and offers major benefits: (1) BREASTFEEDING — the baby feeds ON DEMAND, and frequent suckling establishes milk supply and exclusive breastfeeding; (2) BONDING — continuous skin-to-skin contact and maternal responsiveness strengthen attachment; (3) EARLY DETECTION — the mother learns the baby's normal cues and notices jaundice, feeding problems, or temperature instability early; (4) INFECTION CONTROL — the baby is exposed to the MOTHER'S (own) flora rather than the nursery's pooled flora — REDUCING nosocomial infection risk; (5) MATERNAL CONFIDENCE AND EDUCATION — the mother learns newborn care before discharge. SEPARATION occurs ONLY when clinically necessary (baby needs NICU, phototherapy, or maternal illness) — even then, parents are encouraged to visit and provide kangaroo care where possible. The nurse supports rooming-in by teaching feeding cues, safe sleep (back to sleep), and when to call for help.</w:t>
      </w:r>
    </w:p>
    <w:p>
      <w:r>
        <w:rPr>
          <w:b/>
        </w:rPr>
        <w:t xml:space="preserve">🔍 Key Clues: </w:t>
      </w:r>
      <w:r>
        <w:t>Rooming-in = mother+baby together 24h → breastfeeding on demand, bonding, early detection, fewer nosocomial infections.</w:t>
      </w:r>
    </w:p>
    <w:p>
      <w:r>
        <w:rPr>
          <w:b/>
        </w:rPr>
        <w:t xml:space="preserve">🚨 Priority Principle: </w:t>
      </w:r>
      <w:r>
        <w:t>Together is the default — the nursery is for when care demands, not for convenience.</w:t>
      </w:r>
    </w:p>
    <w:p>
      <w:r>
        <w:rPr>
          <w:b/>
        </w:rPr>
        <w:t xml:space="preserve">❌ Why Not Other Options: </w:t>
      </w:r>
      <w:r>
        <w:t>b — Night separation is the OLD nursery model — rooming-in keeps the baby with the mother at night for feeding on demand. | c — Rooming-in REDUCES nosocomial infection — the baby meets the mother's flora, not the nursery's pooled organisms. | d — Breastfeeding on demand is the goal — bottle-feeding and delaying feeds are not part of rooming-in care.</w:t>
      </w:r>
    </w:p>
    <w:p>
      <w:r>
        <w:rPr>
          <w:b/>
        </w:rPr>
        <w:t xml:space="preserve">⚠️ Exam Trap: </w:t>
      </w:r>
      <w:r>
        <w:t>The examiner contrasts rooming-in (bonding, breastfeeding, infection reduction) with the central-nursery model.</w:t>
      </w:r>
    </w:p>
    <w:p>
      <w:r>
        <w:rPr>
          <w:b/>
        </w:rPr>
        <w:t xml:space="preserve">🩺 Clinical Thinking: </w:t>
      </w:r>
      <w:r>
        <w:t>Mother-baby together 24h → breastfeeding, bonding, early detection, less infection → option a.</w:t>
      </w:r>
    </w:p>
    <w:p>
      <w:r>
        <w:rPr>
          <w:b/>
        </w:rPr>
        <w:t xml:space="preserve">🇮🇳 Hinglish Decoder: </w:t>
      </w:r>
      <w:r>
        <w:t>ROOMING-IN = maa aur bachcha saath — doodh jab chahe, bonding, nursery ka infection KAM; alag sirf NICU ke liye.</w:t>
      </w:r>
    </w:p>
    <w:p>
      <w:r>
        <w:rPr>
          <w:b/>
        </w:rPr>
        <w:t xml:space="preserve">💎 PNC Pearl: </w:t>
      </w:r>
      <w:r>
        <w:t>One room, two hearts — together from the first breath, healthier for it.</w:t>
      </w:r>
    </w:p>
    <w:p>
      <w:r>
        <w:t>Positive Marks: 1    Negative Marks: 0.33</w:t>
      </w:r>
    </w:p>
    <w:p>
      <w:r>
        <w:rPr>
          <w:b/>
        </w:rPr>
        <w:t>Question: A community health team is planning MASS DRUG ADMINISTRATION with IVERMECTIN for ONCHOCERCIASIS (river blindness) in an endemic area. Which statement about ivermectin is CORRECT?</w:t>
      </w:r>
    </w:p>
    <w:p>
      <w:r>
        <w:t>(a)  It is a vaccine that prevents onchocerciasis</w:t>
      </w:r>
    </w:p>
    <w:p>
      <w:r>
        <w:t>(b)  It is contraindicated in scabies</w:t>
      </w:r>
    </w:p>
    <w:p>
      <w:r>
        <w:t>(c)  It is taken with a fatty meal to increase absorption of the drug into the eye</w:t>
      </w:r>
    </w:p>
    <w:p>
      <w:r>
        <w:t>(d)  IVERMECTIN IS AN ANTHELMINTIC THAT KILLS THE MICROFILARIAE OF ONCHOCERCA VOLVULUS (AND TREATS STRONGYLOIDIASIS, SCABIES AND LYMPHATIC FILARIASIS IN COMBINATION) — IT IS GIVEN ON AN EMPTY STOMACH, AND PATIENTS WITH CO-INFECTION WITH LOA LOA ARE SCREENED BECAUSE HEAVY MICROFILARIAL LOADS CAN CAUSE ENCEPHALOPATHY</w:t>
      </w:r>
    </w:p>
    <w:p>
      <w:r>
        <w:t>Answer: d</w:t>
      </w:r>
    </w:p>
    <w:p>
      <w:r>
        <w:rPr>
          <w:b/>
        </w:rPr>
        <w:t>Solution: ✅ Correct Answer: d</w:t>
      </w:r>
    </w:p>
    <w:p>
      <w:r>
        <w:rPr>
          <w:b/>
        </w:rPr>
        <w:t xml:space="preserve">🧠 Clinical Rationale: </w:t>
      </w:r>
      <w:r>
        <w:t>IVERMECTIN is a BROAD-SPECTRUM ANTHELMINTIC (a macrocyclic lactone) that paralyses and kills nematode parasites by enhancing GABA-mediated chloride channel opening (invertebrate-specific). INDICATIONS: ONCHOCERCIASIS (river blindness — kills the MICROFILARIAE of ONCHOCERCA VOLVULUS; given annually in mass drug administration), STRONGYLOIDIASIS, SCABIES (oral treatment; repeat after 2 weeks), LYMPHATIC FILARIASIS (in combination with DEC and albendazole in the triple-drug regimen), and head lice. IMPORTANT SAFETY POINTS: (1) take ON AN EMPTY STOMACH (the classical teaching — absorption is enhanced by water, not food); (2) SCREEN FOR CO-INFECTION WITH LOA LOA (African eye worm) — in patients with HIGH LOA MICROFILARIAL LOADS, ivermectin can cause SEVERE ENCEPHALOPATHY (Mazzotti reaction); (3) MAZZOTTI REACTION — fever, rash, itching, lymphadenopathy after killing microfilariae — treat symptomatically; (4) AVOID in PREGNANCY and in children under 15 kg/5 years for onchocerciasis; (5) it is NOT a vaccine — it kills the parasite stage but does not confer lasting immunity.</w:t>
      </w:r>
    </w:p>
    <w:p>
      <w:r>
        <w:rPr>
          <w:b/>
        </w:rPr>
        <w:t xml:space="preserve">🔍 Key Clues: </w:t>
      </w:r>
      <w:r>
        <w:t>Ivermectin = anthelmintic for onchocerciasis/strongyloidiasis/scabies/filariasis; empty stomach; screen Loa loa (encephalopathy).</w:t>
      </w:r>
    </w:p>
    <w:p>
      <w:r>
        <w:rPr>
          <w:b/>
        </w:rPr>
        <w:t xml:space="preserve">🚨 Priority Principle: </w:t>
      </w:r>
      <w:r>
        <w:t>Kill the microfilariae but screen the co-infected — a heavy Loa load turns treatment into encephalopathy.</w:t>
      </w:r>
    </w:p>
    <w:p>
      <w:r>
        <w:rPr>
          <w:b/>
        </w:rPr>
        <w:t xml:space="preserve">❌ Why Not Other Options: </w:t>
      </w:r>
      <w:r>
        <w:t>a — Ivermectin is a DRUG (anthelmintic), not a vaccine — it treats the parasite, it does not immunise. | b — Ivermectin is an EFFECTIVE treatment for scabies (oral, with a repeat dose in 2 weeks) — it is not contraindicated. | c — The classical instruction is an EMPTY STOMACH — the drug is not taken to concentrate in the eye, and food/fat is not the advised vehicle.</w:t>
      </w:r>
    </w:p>
    <w:p>
      <w:r>
        <w:rPr>
          <w:b/>
        </w:rPr>
        <w:t xml:space="preserve">⚠️ Exam Trap: </w:t>
      </w:r>
      <w:r>
        <w:t>The examiner pairs ivermectin with onchocerciasis and tests the Loa loa screening rule and the empty-stomach instruction.</w:t>
      </w:r>
    </w:p>
    <w:p>
      <w:r>
        <w:rPr>
          <w:b/>
        </w:rPr>
        <w:t xml:space="preserve">🩺 Clinical Thinking: </w:t>
      </w:r>
      <w:r>
        <w:t>Mass ivermectin for onchocerciasis → kills microfilariae, screen Loa loa, empty stomach → option d.</w:t>
      </w:r>
    </w:p>
    <w:p>
      <w:r>
        <w:rPr>
          <w:b/>
        </w:rPr>
        <w:t xml:space="preserve">🇮🇳 Hinglish Decoder: </w:t>
      </w:r>
      <w:r>
        <w:t>IVERMECTIN — onchocerciasis (river blindness), scabies, filariasis ki dawai; khali pet lo; LOA LOA wale mein khatra.</w:t>
      </w:r>
    </w:p>
    <w:p>
      <w:r>
        <w:rPr>
          <w:b/>
        </w:rPr>
        <w:t xml:space="preserve">💎 PNC Pearl: </w:t>
      </w:r>
      <w:r>
        <w:t>The microfilaria-killer works best on an empty stomach — but a Loa co-infection must be screened first.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