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Pernicious anaemia results from deficiency of vitamin B12 due to:</w:t>
      </w:r>
    </w:p>
    <w:p>
      <w:pPr>
        <w:spacing w:after="40"/>
        <w:ind w:left="360"/>
      </w:pPr>
      <w:r>
        <w:rPr>
          <w:rFonts w:ascii="Times New Roman" w:hAnsi="Times New Roman"/>
          <w:sz w:val="24"/>
          <w:szCs w:val="24"/>
        </w:rPr>
        <w:t xml:space="preserve">(a) Too many red blood cells</w:t>
      </w:r>
    </w:p>
    <w:p>
      <w:pPr>
        <w:spacing w:after="40"/>
        <w:ind w:left="360"/>
      </w:pPr>
      <w:r>
        <w:rPr>
          <w:rFonts w:ascii="Times New Roman" w:hAnsi="Times New Roman"/>
          <w:sz w:val="24"/>
          <w:szCs w:val="24"/>
        </w:rPr>
        <w:t xml:space="preserve">(b) Thyroid hormone excess</w:t>
      </w:r>
    </w:p>
    <w:p>
      <w:pPr>
        <w:spacing w:after="40"/>
        <w:ind w:left="360"/>
      </w:pPr>
      <w:r>
        <w:rPr>
          <w:rFonts w:ascii="Times New Roman" w:hAnsi="Times New Roman"/>
          <w:sz w:val="24"/>
          <w:szCs w:val="24"/>
        </w:rPr>
        <w:t xml:space="preserve">(c) Lack of intrinsic factor needed for B12 absorption</w:t>
      </w:r>
    </w:p>
    <w:p>
      <w:pPr>
        <w:spacing w:after="40"/>
        <w:ind w:left="360"/>
      </w:pPr>
      <w:r>
        <w:rPr>
          <w:rFonts w:ascii="Times New Roman" w:hAnsi="Times New Roman"/>
          <w:sz w:val="24"/>
          <w:szCs w:val="24"/>
        </w:rPr>
        <w:t xml:space="preserve">(d) Excess dietary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Lack of intrinsic factor needed for B12 absorption</w:t>
      </w:r>
    </w:p>
    <w:p>
      <w:pPr>
        <w:spacing w:after="40"/>
        <w:ind w:left="360"/>
      </w:pPr>
      <w:r>
        <w:rPr>
          <w:rFonts w:ascii="Times New Roman" w:hAnsi="Times New Roman"/>
          <w:sz w:val="24"/>
          <w:szCs w:val="24"/>
        </w:rPr>
        <w:t xml:space="preserve">🧠 Clinical Rationale: Autoimmune destruction of gastric parietal cells causes intrinsic factor deficiency, so B12 cannot be absorbed - producing macrocytic anaemia with glossitis and peripheral neuropathy; treatment is lifelong B12 injections.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Too many red blood cells: Too many red cells is polycythaemia; pernicious anaemia lowers the red cell count.</w:t>
      </w:r>
    </w:p>
    <w:p>
      <w:pPr>
        <w:spacing w:after="40"/>
        <w:ind w:left="360"/>
      </w:pPr>
      <w:r>
        <w:rPr>
          <w:rFonts w:ascii="Times New Roman" w:hAnsi="Times New Roman"/>
          <w:sz w:val="24"/>
          <w:szCs w:val="24"/>
        </w:rPr>
        <w:t xml:space="preserve">B — Thyroid hormone excess: Thyroid excess causes hyperthyroidism; autoimmune thyroid disease may coexist but does not block B12 absorption.</w:t>
      </w:r>
    </w:p>
    <w:p>
      <w:pPr>
        <w:spacing w:after="40"/>
        <w:ind w:left="360"/>
      </w:pPr>
      <w:r>
        <w:rPr>
          <w:rFonts w:ascii="Times New Roman" w:hAnsi="Times New Roman"/>
          <w:sz w:val="24"/>
          <w:szCs w:val="24"/>
        </w:rPr>
        <w:t xml:space="preserve">D — Excess dietary iron: Excess iron causes haemochromatosis, not B12 malabsorption.</w:t>
      </w:r>
    </w:p>
    <w:p>
      <w:pPr>
        <w:spacing w:after="40"/>
        <w:ind w:left="360"/>
      </w:pPr>
      <w:r>
        <w:rPr>
          <w:rFonts w:ascii="Times New Roman" w:hAnsi="Times New Roman"/>
          <w:sz w:val="24"/>
          <w:szCs w:val="24"/>
        </w:rPr>
        <w:t xml:space="preserve">⚠️ Exam Trap: Giving oral B12 does not work well without intrinsic factor - lifelong injections are needed.</w:t>
      </w:r>
    </w:p>
    <w:p>
      <w:pPr>
        <w:spacing w:after="40"/>
        <w:ind w:left="360"/>
      </w:pPr>
      <w:r>
        <w:rPr>
          <w:rFonts w:ascii="Times New Roman" w:hAnsi="Times New Roman"/>
          <w:sz w:val="24"/>
          <w:szCs w:val="24"/>
        </w:rPr>
        <w:t xml:space="preserve">💎 PNC Pearl: Pernicious anaemia: anti-parietal cell/IF antibodies, macrocytic anaemia, beefy red tongue, neuropathy; Schilling test historically.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Aplastic anaemia is defined as:</w:t>
      </w:r>
    </w:p>
    <w:p>
      <w:pPr>
        <w:spacing w:after="40"/>
        <w:ind w:left="360"/>
      </w:pPr>
      <w:r>
        <w:rPr>
          <w:rFonts w:ascii="Times New Roman" w:hAnsi="Times New Roman"/>
          <w:sz w:val="24"/>
          <w:szCs w:val="24"/>
        </w:rPr>
        <w:t xml:space="preserve">(a) Haemolysis of red cells only</w:t>
      </w:r>
    </w:p>
    <w:p>
      <w:pPr>
        <w:spacing w:after="40"/>
        <w:ind w:left="360"/>
      </w:pPr>
      <w:r>
        <w:rPr>
          <w:rFonts w:ascii="Times New Roman" w:hAnsi="Times New Roman"/>
          <w:sz w:val="24"/>
          <w:szCs w:val="24"/>
        </w:rPr>
        <w:t xml:space="preserve">(b) Excess iron storage</w:t>
      </w:r>
    </w:p>
    <w:p>
      <w:pPr>
        <w:spacing w:after="40"/>
        <w:ind w:left="360"/>
      </w:pPr>
      <w:r>
        <w:rPr>
          <w:rFonts w:ascii="Times New Roman" w:hAnsi="Times New Roman"/>
          <w:sz w:val="24"/>
          <w:szCs w:val="24"/>
        </w:rPr>
        <w:t xml:space="preserve">(c) Bone marrow failure causing pancytopenia (low RBCs, WBCs, platelets)</w:t>
      </w:r>
    </w:p>
    <w:p>
      <w:pPr>
        <w:spacing w:after="40"/>
        <w:ind w:left="360"/>
      </w:pPr>
      <w:r>
        <w:rPr>
          <w:rFonts w:ascii="Times New Roman" w:hAnsi="Times New Roman"/>
          <w:sz w:val="24"/>
          <w:szCs w:val="24"/>
        </w:rPr>
        <w:t xml:space="preserve">(d) Vitamin B12 deficiency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Bone marrow failure causing pancytopenia (low RBCs, WBCs, platelets)</w:t>
      </w:r>
    </w:p>
    <w:p>
      <w:pPr>
        <w:spacing w:after="40"/>
        <w:ind w:left="360"/>
      </w:pPr>
      <w:r>
        <w:rPr>
          <w:rFonts w:ascii="Times New Roman" w:hAnsi="Times New Roman"/>
          <w:sz w:val="24"/>
          <w:szCs w:val="24"/>
        </w:rPr>
        <w:t xml:space="preserve">🧠 Clinical Rationale: Aplastic anaemia - marrow aplasia from drugs, toxins, radiation, or idiopathic causes - lowers all cell lines, producing anaemia, infection risk, and bleeding; treatment includes immunosuppression or transplant.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Haemolysis of red cells only: Haemolysis destroys red cells only; marrow remains active with a high reticulocyte count.</w:t>
      </w:r>
    </w:p>
    <w:p>
      <w:pPr>
        <w:spacing w:after="40"/>
        <w:ind w:left="360"/>
      </w:pPr>
      <w:r>
        <w:rPr>
          <w:rFonts w:ascii="Times New Roman" w:hAnsi="Times New Roman"/>
          <w:sz w:val="24"/>
          <w:szCs w:val="24"/>
        </w:rPr>
        <w:t xml:space="preserve">B — Excess iron storage: Excess iron storage is haemochromatosis, not marrow failure.</w:t>
      </w:r>
    </w:p>
    <w:p>
      <w:pPr>
        <w:spacing w:after="40"/>
        <w:ind w:left="360"/>
      </w:pPr>
      <w:r>
        <w:rPr>
          <w:rFonts w:ascii="Times New Roman" w:hAnsi="Times New Roman"/>
          <w:sz w:val="24"/>
          <w:szCs w:val="24"/>
        </w:rPr>
        <w:t xml:space="preserve">D — Vitamin B12 deficiency: B12 deficiency causes megaloblastic anaemia, not a hypocellular marrow.</w:t>
      </w:r>
    </w:p>
    <w:p>
      <w:pPr>
        <w:spacing w:after="40"/>
        <w:ind w:left="360"/>
      </w:pPr>
      <w:r>
        <w:rPr>
          <w:rFonts w:ascii="Times New Roman" w:hAnsi="Times New Roman"/>
          <w:sz w:val="24"/>
          <w:szCs w:val="24"/>
        </w:rPr>
        <w:t xml:space="preserve">⚠️ Exam Trap: Aplastic anaemia lowers ALL three cell lines - not just red cells.</w:t>
      </w:r>
    </w:p>
    <w:p>
      <w:pPr>
        <w:spacing w:after="40"/>
        <w:ind w:left="360"/>
      </w:pPr>
      <w:r>
        <w:rPr>
          <w:rFonts w:ascii="Times New Roman" w:hAnsi="Times New Roman"/>
          <w:sz w:val="24"/>
          <w:szCs w:val="24"/>
        </w:rPr>
        <w:t xml:space="preserve">💎 PNC Pearl: Aplastic anaemia: pancytopenia + hypocellular marrow; causes - chloramphenicol, benzene, radiation; cure - stem cell transplant.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Immune thrombocytopenic purpura (ITP) is characterized by:</w:t>
      </w:r>
    </w:p>
    <w:p>
      <w:pPr>
        <w:spacing w:after="40"/>
        <w:ind w:left="360"/>
      </w:pPr>
      <w:r>
        <w:rPr>
          <w:rFonts w:ascii="Times New Roman" w:hAnsi="Times New Roman"/>
          <w:sz w:val="24"/>
          <w:szCs w:val="24"/>
        </w:rPr>
        <w:t xml:space="preserve">(a) High platelet count with clotting</w:t>
      </w:r>
    </w:p>
    <w:p>
      <w:pPr>
        <w:spacing w:after="40"/>
        <w:ind w:left="360"/>
      </w:pPr>
      <w:r>
        <w:rPr>
          <w:rFonts w:ascii="Times New Roman" w:hAnsi="Times New Roman"/>
          <w:sz w:val="24"/>
          <w:szCs w:val="24"/>
        </w:rPr>
        <w:t xml:space="preserve">(b) Low platelets with petechiae and easy bruising due to antibody-mediated destruction</w:t>
      </w:r>
    </w:p>
    <w:p>
      <w:pPr>
        <w:spacing w:after="40"/>
        <w:ind w:left="360"/>
      </w:pPr>
      <w:r>
        <w:rPr>
          <w:rFonts w:ascii="Times New Roman" w:hAnsi="Times New Roman"/>
          <w:sz w:val="24"/>
          <w:szCs w:val="24"/>
        </w:rPr>
        <w:t xml:space="preserve">(c) Deficient clotting factors only</w:t>
      </w:r>
    </w:p>
    <w:p>
      <w:pPr>
        <w:spacing w:after="40"/>
        <w:ind w:left="360"/>
      </w:pPr>
      <w:r>
        <w:rPr>
          <w:rFonts w:ascii="Times New Roman" w:hAnsi="Times New Roman"/>
          <w:sz w:val="24"/>
          <w:szCs w:val="24"/>
        </w:rPr>
        <w:t xml:space="preserve">(d) Low white blood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Low platelets with petechiae and easy bruising due to antibody-mediated destruction</w:t>
      </w:r>
    </w:p>
    <w:p>
      <w:pPr>
        <w:spacing w:after="40"/>
        <w:ind w:left="360"/>
      </w:pPr>
      <w:r>
        <w:rPr>
          <w:rFonts w:ascii="Times New Roman" w:hAnsi="Times New Roman"/>
          <w:sz w:val="24"/>
          <w:szCs w:val="24"/>
        </w:rPr>
        <w:t xml:space="preserve">🧠 Clinical Rationale: In ITP autoantibodies destroy platelets, causing petechiae, purpura, and mucosal bleeding; aspirin and other antiplatelet drugs are avoided, and treatment may include steroids, IVIG, or splenectomy.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High platelet count with clotting: A high platelet count with clotting describes thrombocytosis, the opposite of ITP.</w:t>
      </w:r>
    </w:p>
    <w:p>
      <w:pPr>
        <w:spacing w:after="40"/>
        <w:ind w:left="360"/>
      </w:pPr>
      <w:r>
        <w:rPr>
          <w:rFonts w:ascii="Times New Roman" w:hAnsi="Times New Roman"/>
          <w:sz w:val="24"/>
          <w:szCs w:val="24"/>
        </w:rPr>
        <w:t xml:space="preserve">C — Deficient clotting factors only: Clotting-factor deficiency is haemophilia; in ITP the factors are normal.</w:t>
      </w:r>
    </w:p>
    <w:p>
      <w:pPr>
        <w:spacing w:after="40"/>
        <w:ind w:left="360"/>
      </w:pPr>
      <w:r>
        <w:rPr>
          <w:rFonts w:ascii="Times New Roman" w:hAnsi="Times New Roman"/>
          <w:sz w:val="24"/>
          <w:szCs w:val="24"/>
        </w:rPr>
        <w:t xml:space="preserve">D — Low white blood cells: ITP affects platelets; white cells are usually normal.</w:t>
      </w:r>
    </w:p>
    <w:p>
      <w:pPr>
        <w:spacing w:after="40"/>
        <w:ind w:left="360"/>
      </w:pPr>
      <w:r>
        <w:rPr>
          <w:rFonts w:ascii="Times New Roman" w:hAnsi="Times New Roman"/>
          <w:sz w:val="24"/>
          <w:szCs w:val="24"/>
        </w:rPr>
        <w:t xml:space="preserve">⚠️ Exam Trap: Aspirin and IM injections are avoided in ITP - they worsen bleeding.</w:t>
      </w:r>
    </w:p>
    <w:p>
      <w:pPr>
        <w:spacing w:after="40"/>
        <w:ind w:left="360"/>
      </w:pPr>
      <w:r>
        <w:rPr>
          <w:rFonts w:ascii="Times New Roman" w:hAnsi="Times New Roman"/>
          <w:sz w:val="24"/>
          <w:szCs w:val="24"/>
        </w:rPr>
        <w:t xml:space="preserve">💎 PNC Pearl: ITP: isolated low platelets, petechiae, normal PT/aPTT; treat with steroids, IVIG, splenectomy if refractory.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Intermittent claudication, leg pain with exercise relieved by rest, is a classic symptom of:</w:t>
      </w:r>
    </w:p>
    <w:p>
      <w:pPr>
        <w:spacing w:after="40"/>
        <w:ind w:left="360"/>
      </w:pPr>
      <w:r>
        <w:rPr>
          <w:rFonts w:ascii="Times New Roman" w:hAnsi="Times New Roman"/>
          <w:sz w:val="24"/>
          <w:szCs w:val="24"/>
        </w:rPr>
        <w:t xml:space="preserve">(a) Cellulitis</w:t>
      </w:r>
    </w:p>
    <w:p>
      <w:pPr>
        <w:spacing w:after="40"/>
        <w:ind w:left="360"/>
      </w:pPr>
      <w:r>
        <w:rPr>
          <w:rFonts w:ascii="Times New Roman" w:hAnsi="Times New Roman"/>
          <w:sz w:val="24"/>
          <w:szCs w:val="24"/>
        </w:rPr>
        <w:t xml:space="preserve">(b) Varicose veins only</w:t>
      </w:r>
    </w:p>
    <w:p>
      <w:pPr>
        <w:spacing w:after="40"/>
        <w:ind w:left="360"/>
      </w:pPr>
      <w:r>
        <w:rPr>
          <w:rFonts w:ascii="Times New Roman" w:hAnsi="Times New Roman"/>
          <w:sz w:val="24"/>
          <w:szCs w:val="24"/>
        </w:rPr>
        <w:t xml:space="preserve">(c) Peripheral arterial disease (PAD)</w:t>
      </w:r>
    </w:p>
    <w:p>
      <w:pPr>
        <w:spacing w:after="40"/>
        <w:ind w:left="360"/>
      </w:pPr>
      <w:r>
        <w:rPr>
          <w:rFonts w:ascii="Times New Roman" w:hAnsi="Times New Roman"/>
          <w:sz w:val="24"/>
          <w:szCs w:val="24"/>
        </w:rPr>
        <w:t xml:space="preserve">(d) Deep vein thrombosis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Peripheral arterial disease (PAD)</w:t>
      </w:r>
    </w:p>
    <w:p>
      <w:pPr>
        <w:spacing w:after="40"/>
        <w:ind w:left="360"/>
      </w:pPr>
      <w:r>
        <w:rPr>
          <w:rFonts w:ascii="Times New Roman" w:hAnsi="Times New Roman"/>
          <w:sz w:val="24"/>
          <w:szCs w:val="24"/>
        </w:rPr>
        <w:t xml:space="preserve">🧠 Clinical Rationale: Narrowed leg arteries cannot meet increased oxygen demand during exercise - cramping pain on walking that resolves with rest; risk factors include smoking, diabetes, and hyperlipidemia.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Cellulitis: Cellulitis causes red, hot, tender skin with fever, not pain on walking.</w:t>
      </w:r>
    </w:p>
    <w:p>
      <w:pPr>
        <w:spacing w:after="40"/>
        <w:ind w:left="360"/>
      </w:pPr>
      <w:r>
        <w:rPr>
          <w:rFonts w:ascii="Times New Roman" w:hAnsi="Times New Roman"/>
          <w:sz w:val="24"/>
          <w:szCs w:val="24"/>
        </w:rPr>
        <w:t xml:space="preserve">B — Varicose veins only: Varicose veins cause aching and heaviness on standing, not exercise-induced cramping.</w:t>
      </w:r>
    </w:p>
    <w:p>
      <w:pPr>
        <w:spacing w:after="40"/>
        <w:ind w:left="360"/>
      </w:pPr>
      <w:r>
        <w:rPr>
          <w:rFonts w:ascii="Times New Roman" w:hAnsi="Times New Roman"/>
          <w:sz w:val="24"/>
          <w:szCs w:val="24"/>
        </w:rPr>
        <w:t xml:space="preserve">D — Deep vein thrombosis: DVT causes calf swelling and pain that does not typically resolve with rest.</w:t>
      </w:r>
    </w:p>
    <w:p>
      <w:pPr>
        <w:spacing w:after="40"/>
        <w:ind w:left="360"/>
      </w:pPr>
      <w:r>
        <w:rPr>
          <w:rFonts w:ascii="Times New Roman" w:hAnsi="Times New Roman"/>
          <w:sz w:val="24"/>
          <w:szCs w:val="24"/>
        </w:rPr>
        <w:t xml:space="preserve">⚠️ Exam Trap: Arterial pain comes with EXERCISE and eases with rest; venous pain eases with leg elevation.</w:t>
      </w:r>
    </w:p>
    <w:p>
      <w:pPr>
        <w:spacing w:after="40"/>
        <w:ind w:left="360"/>
      </w:pPr>
      <w:r>
        <w:rPr>
          <w:rFonts w:ascii="Times New Roman" w:hAnsi="Times New Roman"/>
          <w:sz w:val="24"/>
          <w:szCs w:val="24"/>
        </w:rPr>
        <w:t xml:space="preserve">💎 PNC Pearl: PAD: claudication, cool pale shiny hairless skin, weak pulses, ankle-brachial index below 0.9; keep legs dependent.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important self-care measure for a client with Buerger's disease (thromboangiitis obliterans) is:</w:t>
      </w:r>
    </w:p>
    <w:p>
      <w:pPr>
        <w:spacing w:after="40"/>
        <w:ind w:left="360"/>
      </w:pPr>
      <w:r>
        <w:rPr>
          <w:rFonts w:ascii="Times New Roman" w:hAnsi="Times New Roman"/>
          <w:sz w:val="24"/>
          <w:szCs w:val="24"/>
        </w:rPr>
        <w:t xml:space="preserve">(a) Complete and permanent cessation of smoking</w:t>
      </w:r>
    </w:p>
    <w:p>
      <w:pPr>
        <w:spacing w:after="40"/>
        <w:ind w:left="360"/>
      </w:pPr>
      <w:r>
        <w:rPr>
          <w:rFonts w:ascii="Times New Roman" w:hAnsi="Times New Roman"/>
          <w:sz w:val="24"/>
          <w:szCs w:val="24"/>
        </w:rPr>
        <w:t xml:space="preserve">(b) Regular cold exposure</w:t>
      </w:r>
    </w:p>
    <w:p>
      <w:pPr>
        <w:spacing w:after="40"/>
        <w:ind w:left="360"/>
      </w:pPr>
      <w:r>
        <w:rPr>
          <w:rFonts w:ascii="Times New Roman" w:hAnsi="Times New Roman"/>
          <w:sz w:val="24"/>
          <w:szCs w:val="24"/>
        </w:rPr>
        <w:t xml:space="preserve">(c) A high-fat diet</w:t>
      </w:r>
    </w:p>
    <w:p>
      <w:pPr>
        <w:spacing w:after="40"/>
        <w:ind w:left="360"/>
      </w:pPr>
      <w:r>
        <w:rPr>
          <w:rFonts w:ascii="Times New Roman" w:hAnsi="Times New Roman"/>
          <w:sz w:val="24"/>
          <w:szCs w:val="24"/>
        </w:rPr>
        <w:t xml:space="preserve">(d) Wearing tight gloves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Complete and permanent cessation of smoking</w:t>
      </w:r>
    </w:p>
    <w:p>
      <w:pPr>
        <w:spacing w:after="40"/>
        <w:ind w:left="360"/>
      </w:pPr>
      <w:r>
        <w:rPr>
          <w:rFonts w:ascii="Times New Roman" w:hAnsi="Times New Roman"/>
          <w:sz w:val="24"/>
          <w:szCs w:val="24"/>
        </w:rPr>
        <w:t xml:space="preserve">🧠 Clinical Rationale: Buerger's disease - inflammatory occlusion of small vessels in smokers - progresses relentlessly unless tobacco is stopped; nicotine constricts vessels and worsens ischaemia, often leading to amputation.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Regular cold exposure: Cold causes vasospasm and worsens ischaemia - clients keep extremities warm.</w:t>
      </w:r>
    </w:p>
    <w:p>
      <w:pPr>
        <w:spacing w:after="40"/>
        <w:ind w:left="360"/>
      </w:pPr>
      <w:r>
        <w:rPr>
          <w:rFonts w:ascii="Times New Roman" w:hAnsi="Times New Roman"/>
          <w:sz w:val="24"/>
          <w:szCs w:val="24"/>
        </w:rPr>
        <w:t xml:space="preserve">C — A high-fat diet: Diet matters less; tobacco is the single decisive factor in Buerger's disease.</w:t>
      </w:r>
    </w:p>
    <w:p>
      <w:pPr>
        <w:spacing w:after="40"/>
        <w:ind w:left="360"/>
      </w:pPr>
      <w:r>
        <w:rPr>
          <w:rFonts w:ascii="Times New Roman" w:hAnsi="Times New Roman"/>
          <w:sz w:val="24"/>
          <w:szCs w:val="24"/>
        </w:rPr>
        <w:t xml:space="preserve">D — Wearing tight gloves: Tight gloves restrict circulation; warm, loose gloves are advised.</w:t>
      </w:r>
    </w:p>
    <w:p>
      <w:pPr>
        <w:spacing w:after="40"/>
        <w:ind w:left="360"/>
      </w:pPr>
      <w:r>
        <w:rPr>
          <w:rFonts w:ascii="Times New Roman" w:hAnsi="Times New Roman"/>
          <w:sz w:val="24"/>
          <w:szCs w:val="24"/>
        </w:rPr>
        <w:t xml:space="preserve">⚠️ Exam Trap: Reducing cigarettes is not enough - even small amounts of nicotine continue the disease.</w:t>
      </w:r>
    </w:p>
    <w:p>
      <w:pPr>
        <w:spacing w:after="40"/>
        <w:ind w:left="360"/>
      </w:pPr>
      <w:r>
        <w:rPr>
          <w:rFonts w:ascii="Times New Roman" w:hAnsi="Times New Roman"/>
          <w:sz w:val="24"/>
          <w:szCs w:val="24"/>
        </w:rPr>
        <w:t xml:space="preserve">💎 PNC Pearl: Buerger's disease: young male smokers, small and medium arteries of limbs, rest pain, gangrene; stop tobacco completely.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24-year-old woman with heavy menstrual bleeding complains of fatigue and brittle, spoon-shaped nails. Her Hb is 8.2 g/dL and MCV 68 fL. Which additional finding BEST supports the most likely diagnosis?</w:t>
      </w:r>
    </w:p>
    <w:p>
      <w:pPr>
        <w:spacing w:after="40"/>
        <w:ind w:left="360"/>
      </w:pPr>
      <w:r>
        <w:rPr>
          <w:rFonts w:ascii="Times New Roman" w:hAnsi="Times New Roman"/>
          <w:sz w:val="24"/>
          <w:szCs w:val="24"/>
        </w:rPr>
        <w:t xml:space="preserve">(a) Raised reticulocyte count with high indirect bilirubin</w:t>
      </w:r>
    </w:p>
    <w:p>
      <w:pPr>
        <w:spacing w:after="40"/>
        <w:ind w:left="360"/>
      </w:pPr>
      <w:r>
        <w:rPr>
          <w:rFonts w:ascii="Times New Roman" w:hAnsi="Times New Roman"/>
          <w:sz w:val="24"/>
          <w:szCs w:val="24"/>
        </w:rPr>
        <w:t xml:space="preserve">(b) Low serum ferritin with raised total iron-binding capacity</w:t>
      </w:r>
    </w:p>
    <w:p>
      <w:pPr>
        <w:spacing w:after="40"/>
        <w:ind w:left="360"/>
      </w:pPr>
      <w:r>
        <w:rPr>
          <w:rFonts w:ascii="Times New Roman" w:hAnsi="Times New Roman"/>
          <w:sz w:val="24"/>
          <w:szCs w:val="24"/>
        </w:rPr>
        <w:t xml:space="preserve">(c) Raised serum vitamin B12 with hypersegmented neutrophils</w:t>
      </w:r>
    </w:p>
    <w:p>
      <w:pPr>
        <w:spacing w:after="40"/>
        <w:ind w:left="360"/>
      </w:pPr>
      <w:r>
        <w:rPr>
          <w:rFonts w:ascii="Times New Roman" w:hAnsi="Times New Roman"/>
          <w:sz w:val="24"/>
          <w:szCs w:val="24"/>
        </w:rPr>
        <w:t xml:space="preserve">(d) Low platelets with a low white cell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Low serum ferritin with raised total iron-binding capacity</w:t>
      </w:r>
    </w:p>
    <w:p>
      <w:pPr>
        <w:spacing w:after="40"/>
        <w:ind w:left="360"/>
      </w:pPr>
      <w:r>
        <w:rPr>
          <w:rFonts w:ascii="Times New Roman" w:hAnsi="Times New Roman"/>
          <w:sz w:val="24"/>
          <w:szCs w:val="24"/>
        </w:rPr>
        <w:t xml:space="preserve">🧠 Clinical Rationale: Chronic blood loss, koilonychia and a low MCV (microcytosis) point to iron deficiency anaemia. Low ferritin (depleted iron stores) with raised TIBC confirms it. Oral iron with vitamin C, and treating the bleeding source, are the mainstays.</w:t>
      </w:r>
    </w:p>
    <w:p>
      <w:pPr>
        <w:spacing w:after="40"/>
        <w:ind w:left="360"/>
      </w:pPr>
      <w:r>
        <w:rPr>
          <w:rFonts w:ascii="Times New Roman" w:hAnsi="Times New Roman"/>
          <w:sz w:val="24"/>
          <w:szCs w:val="24"/>
        </w:rPr>
        <w:t xml:space="preserve">🔍 Key Clues: 24-year-old | 8.2 g | Most Likely | MCV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Raised reticulocyte count with high indirect bilirubin: High reticulocytes with indirect bilirubin suggest haemolytic anaemia, not iron loss.</w:t>
      </w:r>
    </w:p>
    <w:p>
      <w:pPr>
        <w:spacing w:after="40"/>
        <w:ind w:left="360"/>
      </w:pPr>
      <w:r>
        <w:rPr>
          <w:rFonts w:ascii="Times New Roman" w:hAnsi="Times New Roman"/>
          <w:sz w:val="24"/>
          <w:szCs w:val="24"/>
        </w:rPr>
        <w:t xml:space="preserve">C — Raised serum vitamin B12 with hypersegmented neutrophils: Hypersegmented neutrophils occur in megaloblastic (B12/folate) anaemia, which is macrocytic, not microcytic.</w:t>
      </w:r>
    </w:p>
    <w:p>
      <w:pPr>
        <w:spacing w:after="40"/>
        <w:ind w:left="360"/>
      </w:pPr>
      <w:r>
        <w:rPr>
          <w:rFonts w:ascii="Times New Roman" w:hAnsi="Times New Roman"/>
          <w:sz w:val="24"/>
          <w:szCs w:val="24"/>
        </w:rPr>
        <w:t xml:space="preserve">D — Low platelets with a low white cell count: Low platelets and WBCs together with anaemia suggest pancytopenia, as in aplastic anaemia.</w:t>
      </w:r>
    </w:p>
    <w:p>
      <w:pPr>
        <w:spacing w:after="40"/>
        <w:ind w:left="360"/>
      </w:pPr>
      <w:r>
        <w:rPr>
          <w:rFonts w:ascii="Times New Roman" w:hAnsi="Times New Roman"/>
          <w:sz w:val="24"/>
          <w:szCs w:val="24"/>
        </w:rPr>
        <w:t xml:space="preserve">⚠️ Exam Trap: Low MCV = small cells: think iron first; do not confuse with the macrocytic picture of B12 deficiency.</w:t>
      </w:r>
    </w:p>
    <w:p>
      <w:pPr>
        <w:spacing w:after="40"/>
        <w:ind w:left="360"/>
      </w:pPr>
      <w:r>
        <w:rPr>
          <w:rFonts w:ascii="Times New Roman" w:hAnsi="Times New Roman"/>
          <w:sz w:val="24"/>
          <w:szCs w:val="24"/>
        </w:rPr>
        <w:t xml:space="preserve">💎 PNC Pearl: Iron deficiency: MCV below 80, ferritin low, TIBC high, koilonychia, pica; give iron with vitamin C, away from tea and milk.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16-year-old with sickle cell disease is admitted in a vaso-occlusive crisis with severe pain in both knees (pain score 9/10) and SpO2 of 93%. Which action should the nurse take FIRST?</w:t>
      </w:r>
    </w:p>
    <w:p>
      <w:pPr>
        <w:spacing w:after="40"/>
        <w:ind w:left="360"/>
      </w:pPr>
      <w:r>
        <w:rPr>
          <w:rFonts w:ascii="Times New Roman" w:hAnsi="Times New Roman"/>
          <w:sz w:val="24"/>
          <w:szCs w:val="24"/>
        </w:rPr>
        <w:t xml:space="preserve">(a) Apply ice packs to both knees to reduce swelling</w:t>
      </w:r>
    </w:p>
    <w:p>
      <w:pPr>
        <w:spacing w:after="40"/>
        <w:ind w:left="360"/>
      </w:pPr>
      <w:r>
        <w:rPr>
          <w:rFonts w:ascii="Times New Roman" w:hAnsi="Times New Roman"/>
          <w:sz w:val="24"/>
          <w:szCs w:val="24"/>
        </w:rPr>
        <w:t xml:space="preserve">(b) Restrict fluids to prevent circulatory overload</w:t>
      </w:r>
    </w:p>
    <w:p>
      <w:pPr>
        <w:spacing w:after="40"/>
        <w:ind w:left="360"/>
      </w:pPr>
      <w:r>
        <w:rPr>
          <w:rFonts w:ascii="Times New Roman" w:hAnsi="Times New Roman"/>
          <w:sz w:val="24"/>
          <w:szCs w:val="24"/>
        </w:rPr>
        <w:t xml:space="preserve">(c) Withhold analgesia until the pain has been assessed again after one hour</w:t>
      </w:r>
    </w:p>
    <w:p>
      <w:pPr>
        <w:spacing w:after="40"/>
        <w:ind w:left="360"/>
      </w:pPr>
      <w:r>
        <w:rPr>
          <w:rFonts w:ascii="Times New Roman" w:hAnsi="Times New Roman"/>
          <w:sz w:val="24"/>
          <w:szCs w:val="24"/>
        </w:rPr>
        <w:t xml:space="preserve">(d) Give the prescribed opioid analgesic promptly and start IV fluids with oxygen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Give the prescribed opioid analgesic promptly and start IV fluids with oxygen as ordered</w:t>
      </w:r>
    </w:p>
    <w:p>
      <w:pPr>
        <w:spacing w:after="40"/>
        <w:ind w:left="360"/>
      </w:pPr>
      <w:r>
        <w:rPr>
          <w:rFonts w:ascii="Times New Roman" w:hAnsi="Times New Roman"/>
          <w:sz w:val="24"/>
          <w:szCs w:val="24"/>
        </w:rPr>
        <w:t xml:space="preserve">🧠 Clinical Rationale: Crisis management targets the sickling cycle and pain: prompt opioid analgesia, IV/oral hydration to reduce blood viscosity, and oxygen for hypoxia. Warmth, not cold, is applied because cold causes vasoconstriction and more sickling.</w:t>
      </w:r>
    </w:p>
    <w:p>
      <w:pPr>
        <w:spacing w:after="40"/>
        <w:ind w:left="360"/>
      </w:pPr>
      <w:r>
        <w:rPr>
          <w:rFonts w:ascii="Times New Roman" w:hAnsi="Times New Roman"/>
          <w:sz w:val="24"/>
          <w:szCs w:val="24"/>
        </w:rPr>
        <w:t xml:space="preserve">🔍 Key Clues: 16-year-old |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ice packs to both knees to reduce swelling: Cold causes vasoconstriction and promotes further sickling; warm compresses are used instead.</w:t>
      </w:r>
    </w:p>
    <w:p>
      <w:pPr>
        <w:spacing w:after="40"/>
        <w:ind w:left="360"/>
      </w:pPr>
      <w:r>
        <w:rPr>
          <w:rFonts w:ascii="Times New Roman" w:hAnsi="Times New Roman"/>
          <w:sz w:val="24"/>
          <w:szCs w:val="24"/>
        </w:rPr>
        <w:t xml:space="preserve">B — Restrict fluids to prevent circulatory overload: Dehydration increases blood viscosity and sickling; generous hydration is part of treatment.</w:t>
      </w:r>
    </w:p>
    <w:p>
      <w:pPr>
        <w:spacing w:after="40"/>
        <w:ind w:left="360"/>
      </w:pPr>
      <w:r>
        <w:rPr>
          <w:rFonts w:ascii="Times New Roman" w:hAnsi="Times New Roman"/>
          <w:sz w:val="24"/>
          <w:szCs w:val="24"/>
        </w:rPr>
        <w:t xml:space="preserve">C — Withhold analgesia until the pain has been assessed again after one hour: Delaying analgesia in severe crisis pain is unsafe; pain should be treated promptly and reassessed.</w:t>
      </w:r>
    </w:p>
    <w:p>
      <w:pPr>
        <w:spacing w:after="40"/>
        <w:ind w:left="360"/>
      </w:pPr>
      <w:r>
        <w:rPr>
          <w:rFonts w:ascii="Times New Roman" w:hAnsi="Times New Roman"/>
          <w:sz w:val="24"/>
          <w:szCs w:val="24"/>
        </w:rPr>
        <w:t xml:space="preserve">⚠️ Exam Trap: Students choose ice for joint swelling - in sickle cell crisis, cold worsens sickling.</w:t>
      </w:r>
    </w:p>
    <w:p>
      <w:pPr>
        <w:spacing w:after="40"/>
        <w:ind w:left="360"/>
      </w:pPr>
      <w:r>
        <w:rPr>
          <w:rFonts w:ascii="Times New Roman" w:hAnsi="Times New Roman"/>
          <w:sz w:val="24"/>
          <w:szCs w:val="24"/>
        </w:rPr>
        <w:t xml:space="preserve">💎 PNC Pearl: Sickle crisis triggers: hypoxia, dehydration, cold, infection. Treat with HOP: Hydration, Oxygen, Pain relief (and warmth).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chemotherapy for acute myeloid leukaemia has an absolute neutrophil count of 400/mm3 and a platelet count of 18,000/mm3. Which nursing action is MOST appropriate?</w:t>
      </w:r>
    </w:p>
    <w:p>
      <w:pPr>
        <w:spacing w:after="40"/>
        <w:ind w:left="360"/>
      </w:pPr>
      <w:r>
        <w:rPr>
          <w:rFonts w:ascii="Times New Roman" w:hAnsi="Times New Roman"/>
          <w:sz w:val="24"/>
          <w:szCs w:val="24"/>
        </w:rPr>
        <w:t xml:space="preserve">(a) Encourage vigorous tooth brushing and flossing to prevent mouth infection</w:t>
      </w:r>
    </w:p>
    <w:p>
      <w:pPr>
        <w:spacing w:after="40"/>
        <w:ind w:left="360"/>
      </w:pPr>
      <w:r>
        <w:rPr>
          <w:rFonts w:ascii="Times New Roman" w:hAnsi="Times New Roman"/>
          <w:sz w:val="24"/>
          <w:szCs w:val="24"/>
        </w:rPr>
        <w:t xml:space="preserve">(b) Encourage fresh fruits, salads and fresh flowers in the room to lift the mood</w:t>
      </w:r>
    </w:p>
    <w:p>
      <w:pPr>
        <w:spacing w:after="40"/>
        <w:ind w:left="360"/>
      </w:pPr>
      <w:r>
        <w:rPr>
          <w:rFonts w:ascii="Times New Roman" w:hAnsi="Times New Roman"/>
          <w:sz w:val="24"/>
          <w:szCs w:val="24"/>
        </w:rPr>
        <w:t xml:space="preserve">(c) Place the client in a protective environment with strict hand hygiene and avoid intramuscular injections</w:t>
      </w:r>
    </w:p>
    <w:p>
      <w:pPr>
        <w:spacing w:after="40"/>
        <w:ind w:left="360"/>
      </w:pPr>
      <w:r>
        <w:rPr>
          <w:rFonts w:ascii="Times New Roman" w:hAnsi="Times New Roman"/>
          <w:sz w:val="24"/>
          <w:szCs w:val="24"/>
        </w:rPr>
        <w:t xml:space="preserve">(d) Take rectal temperatures every 4 hours to detect fever early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Place the client in a protective environment with strict hand hygiene and avoid intramuscular injections</w:t>
      </w:r>
    </w:p>
    <w:p>
      <w:pPr>
        <w:spacing w:after="40"/>
        <w:ind w:left="360"/>
      </w:pPr>
      <w:r>
        <w:rPr>
          <w:rFonts w:ascii="Times New Roman" w:hAnsi="Times New Roman"/>
          <w:sz w:val="24"/>
          <w:szCs w:val="24"/>
        </w:rPr>
        <w:t xml:space="preserve">🧠 Clinical Rationale: An ANC below 500/mm3 is severe neutropenia, and platelets below 20,000/mm3 carry a high bleeding risk. The client needs neutropenic precautions (hand hygiene, protective isolation, no fresh flowers or raw salads) and bleeding precautions (no IM injections, soft toothbrush, no rectal procedures).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vigorous tooth brushing and flossing to prevent mouth infection: Vigorous brushing and flossing cause gum bleeding; a soft brush or swabs are used instead.</w:t>
      </w:r>
    </w:p>
    <w:p>
      <w:pPr>
        <w:spacing w:after="40"/>
        <w:ind w:left="360"/>
      </w:pPr>
      <w:r>
        <w:rPr>
          <w:rFonts w:ascii="Times New Roman" w:hAnsi="Times New Roman"/>
          <w:sz w:val="24"/>
          <w:szCs w:val="24"/>
        </w:rPr>
        <w:t xml:space="preserve">B — Encourage fresh fruits, salads and fresh flowers in the room to lift the mood: Fresh flowers, raw fruits and salads carry organisms and are avoided in severe neutropenia.</w:t>
      </w:r>
    </w:p>
    <w:p>
      <w:pPr>
        <w:spacing w:after="40"/>
        <w:ind w:left="360"/>
      </w:pPr>
      <w:r>
        <w:rPr>
          <w:rFonts w:ascii="Times New Roman" w:hAnsi="Times New Roman"/>
          <w:sz w:val="24"/>
          <w:szCs w:val="24"/>
        </w:rPr>
        <w:t xml:space="preserve">D — Take rectal temperatures every 4 hours to detect fever early: Rectal thermometers can cause mucosal trauma, bleeding and infection in neutropenic, thrombocytopenic clients.</w:t>
      </w:r>
    </w:p>
    <w:p>
      <w:pPr>
        <w:spacing w:after="40"/>
        <w:ind w:left="360"/>
      </w:pPr>
      <w:r>
        <w:rPr>
          <w:rFonts w:ascii="Times New Roman" w:hAnsi="Times New Roman"/>
          <w:sz w:val="24"/>
          <w:szCs w:val="24"/>
        </w:rPr>
        <w:t xml:space="preserve">⚠️ Exam Trap: Missing that ONE client needs BOTH neutropenic and bleeding precautions together.</w:t>
      </w:r>
    </w:p>
    <w:p>
      <w:pPr>
        <w:spacing w:after="40"/>
        <w:ind w:left="360"/>
      </w:pPr>
      <w:r>
        <w:rPr>
          <w:rFonts w:ascii="Times New Roman" w:hAnsi="Times New Roman"/>
          <w:sz w:val="24"/>
          <w:szCs w:val="24"/>
        </w:rPr>
        <w:t xml:space="preserve">💎 PNC Pearl: ANC below 500 = severe neutropenia; platelets below 20,000 = high bleeding risk; no IM, no rectal, soft brush, no fresh flowers.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 had abruptio placentae is oozing blood from IV sites and the gums. Laboratory results show low platelets, prolonged PT and aPTT, low fibrinogen and raised D-dimer. The nurse recognises this as:</w:t>
      </w:r>
    </w:p>
    <w:p>
      <w:pPr>
        <w:spacing w:after="40"/>
        <w:ind w:left="360"/>
      </w:pPr>
      <w:r>
        <w:rPr>
          <w:rFonts w:ascii="Times New Roman" w:hAnsi="Times New Roman"/>
          <w:sz w:val="24"/>
          <w:szCs w:val="24"/>
        </w:rPr>
        <w:t xml:space="preserve">(a) Immune thrombocytopenic purpura</w:t>
      </w:r>
    </w:p>
    <w:p>
      <w:pPr>
        <w:spacing w:after="40"/>
        <w:ind w:left="360"/>
      </w:pPr>
      <w:r>
        <w:rPr>
          <w:rFonts w:ascii="Times New Roman" w:hAnsi="Times New Roman"/>
          <w:sz w:val="24"/>
          <w:szCs w:val="24"/>
        </w:rPr>
        <w:t xml:space="preserve">(b) Haemophilia A</w:t>
      </w:r>
    </w:p>
    <w:p>
      <w:pPr>
        <w:spacing w:after="40"/>
        <w:ind w:left="360"/>
      </w:pPr>
      <w:r>
        <w:rPr>
          <w:rFonts w:ascii="Times New Roman" w:hAnsi="Times New Roman"/>
          <w:sz w:val="24"/>
          <w:szCs w:val="24"/>
        </w:rPr>
        <w:t xml:space="preserve">(c) Disseminated intravascular coagulation</w:t>
      </w:r>
    </w:p>
    <w:p>
      <w:pPr>
        <w:spacing w:after="40"/>
        <w:ind w:left="360"/>
      </w:pPr>
      <w:r>
        <w:rPr>
          <w:rFonts w:ascii="Times New Roman" w:hAnsi="Times New Roman"/>
          <w:sz w:val="24"/>
          <w:szCs w:val="24"/>
        </w:rPr>
        <w:t xml:space="preserve">(d) Vitamin K deficiency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Disseminated intravascular coagulation</w:t>
      </w:r>
    </w:p>
    <w:p>
      <w:pPr>
        <w:spacing w:after="40"/>
        <w:ind w:left="360"/>
      </w:pPr>
      <w:r>
        <w:rPr>
          <w:rFonts w:ascii="Times New Roman" w:hAnsi="Times New Roman"/>
          <w:sz w:val="24"/>
          <w:szCs w:val="24"/>
        </w:rPr>
        <w:t xml:space="preserve">🧠 Clinical Rationale: Obstetric triggers such as abruption release tissue thromboplastin, causing widespread clotting that consumes platelets and clotting factors (low fibrinogen, prolonged PT/aPTT) while fibrinolysis raises D-dimer - the hallmark of DIC. Treat the cause and replace blood products.</w:t>
      </w:r>
    </w:p>
    <w:p>
      <w:pPr>
        <w:spacing w:after="40"/>
        <w:ind w:left="360"/>
      </w:pPr>
      <w:r>
        <w:rPr>
          <w:rFonts w:ascii="Times New Roman" w:hAnsi="Times New Roman"/>
          <w:sz w:val="24"/>
          <w:szCs w:val="24"/>
        </w:rPr>
        <w:t xml:space="preserve">🔍 Key Clues: IV | 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Immune thrombocytopenic purpura: ITP lowers platelets only; PT, aPTT, fibrinogen and D-dimer remain normal.</w:t>
      </w:r>
    </w:p>
    <w:p>
      <w:pPr>
        <w:spacing w:after="40"/>
        <w:ind w:left="360"/>
      </w:pPr>
      <w:r>
        <w:rPr>
          <w:rFonts w:ascii="Times New Roman" w:hAnsi="Times New Roman"/>
          <w:sz w:val="24"/>
          <w:szCs w:val="24"/>
        </w:rPr>
        <w:t xml:space="preserve">B — Haemophilia A: Haemophilia A is an inherited factor VIII deficiency with a prolonged aPTT only, not low fibrinogen or high D-dimer.</w:t>
      </w:r>
    </w:p>
    <w:p>
      <w:pPr>
        <w:spacing w:after="40"/>
        <w:ind w:left="360"/>
      </w:pPr>
      <w:r>
        <w:rPr>
          <w:rFonts w:ascii="Times New Roman" w:hAnsi="Times New Roman"/>
          <w:sz w:val="24"/>
          <w:szCs w:val="24"/>
        </w:rPr>
        <w:t xml:space="preserve">D — Vitamin K deficiency bleeding: Vitamin K deficiency prolongs PT but does not lower platelets or raise D-dimer.</w:t>
      </w:r>
    </w:p>
    <w:p>
      <w:pPr>
        <w:spacing w:after="40"/>
        <w:ind w:left="360"/>
      </w:pPr>
      <w:r>
        <w:rPr>
          <w:rFonts w:ascii="Times New Roman" w:hAnsi="Times New Roman"/>
          <w:sz w:val="24"/>
          <w:szCs w:val="24"/>
        </w:rPr>
        <w:t xml:space="preserve">⚠️ Exam Trap: Low platelets alone suggest ITP - but prolonged PT/aPTT plus raised D-dimer point to DIC.</w:t>
      </w:r>
    </w:p>
    <w:p>
      <w:pPr>
        <w:spacing w:after="40"/>
        <w:ind w:left="360"/>
      </w:pPr>
      <w:r>
        <w:rPr>
          <w:rFonts w:ascii="Times New Roman" w:hAnsi="Times New Roman"/>
          <w:sz w:val="24"/>
          <w:szCs w:val="24"/>
        </w:rPr>
        <w:t xml:space="preserve">💎 PNC Pearl: DIC = low platelets + low fibrinogen + long PT/aPTT + high D-dimer; causes: sepsis, abruption, amniotic fluid embolism, trauma.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Early ambulation and calf-muscle exercises reduce the risk of deep vein thrombosis in postoperative clients. Statement II: If DVT is suspected, the calf should be massaged gently to relieve pain.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Statement I is correct but Statement II is incorrect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Statement I is incorrect but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Statement I is correct but Statement II is incorrect</w:t>
      </w:r>
    </w:p>
    <w:p>
      <w:pPr>
        <w:spacing w:after="40"/>
        <w:ind w:left="360"/>
      </w:pPr>
      <w:r>
        <w:rPr>
          <w:rFonts w:ascii="Times New Roman" w:hAnsi="Times New Roman"/>
          <w:sz w:val="24"/>
          <w:szCs w:val="24"/>
        </w:rPr>
        <w:t xml:space="preserve">🧠 Clinical Rationale: Venous stasis is a key part of Virchow's triad; early ambulation, ankle pumps, compression devices and prophylactic anticoagulants prevent DVT. A calf with suspected DVT must NEVER be massaged because the clot can dislodge and cause pulmonary embolism.</w:t>
      </w:r>
    </w:p>
    <w:p>
      <w:pPr>
        <w:spacing w:after="40"/>
        <w:ind w:left="360"/>
      </w:pPr>
      <w:r>
        <w:rPr>
          <w:rFonts w:ascii="Times New Roman" w:hAnsi="Times New Roman"/>
          <w:sz w:val="24"/>
          <w:szCs w:val="24"/>
        </w:rPr>
        <w:t xml:space="preserve">🔍 Key Clues: II | DVT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Statement I is a well-established preventive measure, so both cannot be incorrect.</w:t>
      </w:r>
    </w:p>
    <w:p>
      <w:pPr>
        <w:spacing w:after="40"/>
        <w:ind w:left="360"/>
      </w:pPr>
      <w:r>
        <w:rPr>
          <w:rFonts w:ascii="Times New Roman" w:hAnsi="Times New Roman"/>
          <w:sz w:val="24"/>
          <w:szCs w:val="24"/>
        </w:rPr>
        <w:t xml:space="preserve">C — Both Statement I and Statement II are correct: Statement II is dangerous - massaging a thrombosed calf can dislodge the clot as a pulmonary embolus.</w:t>
      </w:r>
    </w:p>
    <w:p>
      <w:pPr>
        <w:spacing w:after="40"/>
        <w:ind w:left="360"/>
      </w:pPr>
      <w:r>
        <w:rPr>
          <w:rFonts w:ascii="Times New Roman" w:hAnsi="Times New Roman"/>
          <w:sz w:val="24"/>
          <w:szCs w:val="24"/>
        </w:rPr>
        <w:t xml:space="preserve">D — Statement I is incorrect but Statement II is correct: Statement I is correct - mobilisation reduces venous stasis, one arm of Virchow's triad.</w:t>
      </w:r>
    </w:p>
    <w:p>
      <w:pPr>
        <w:spacing w:after="40"/>
        <w:ind w:left="360"/>
      </w:pPr>
      <w:r>
        <w:rPr>
          <w:rFonts w:ascii="Times New Roman" w:hAnsi="Times New Roman"/>
          <w:sz w:val="24"/>
          <w:szCs w:val="24"/>
        </w:rPr>
        <w:t xml:space="preserve">⚠️ Exam Trap: Massage feels like comfort care - but for a suspected DVT it risks pulmonary embolism.</w:t>
      </w:r>
    </w:p>
    <w:p>
      <w:pPr>
        <w:spacing w:after="40"/>
        <w:ind w:left="360"/>
      </w:pPr>
      <w:r>
        <w:rPr>
          <w:rFonts w:ascii="Times New Roman" w:hAnsi="Times New Roman"/>
          <w:sz w:val="24"/>
          <w:szCs w:val="24"/>
        </w:rPr>
        <w:t xml:space="preserve">💎 PNC Pearl: Virchow's triad: stasis, hypercoagulability, vessel wall injury. DVT sign: unilateral calf swelling and pain; never massage.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complete spinal cord injury at T4 suddenly complains of a pounding headache and blurred vision. BP is 210/110 mmHg, pulse 50/min, and he is sweating and flushed above the level of injury. Which action should the nurse take FIRST?</w:t>
      </w:r>
    </w:p>
    <w:p>
      <w:pPr>
        <w:spacing w:after="40"/>
        <w:ind w:left="360"/>
      </w:pPr>
      <w:r>
        <w:rPr>
          <w:rFonts w:ascii="Times New Roman" w:hAnsi="Times New Roman"/>
          <w:sz w:val="24"/>
          <w:szCs w:val="24"/>
        </w:rPr>
        <w:t xml:space="preserve">(a) Raise the head of the bed to a sitting position and check the bladder for distension</w:t>
      </w:r>
    </w:p>
    <w:p>
      <w:pPr>
        <w:spacing w:after="40"/>
        <w:ind w:left="360"/>
      </w:pPr>
      <w:r>
        <w:rPr>
          <w:rFonts w:ascii="Times New Roman" w:hAnsi="Times New Roman"/>
          <w:sz w:val="24"/>
          <w:szCs w:val="24"/>
        </w:rPr>
        <w:t xml:space="preserve">(b) Give a sedative and reassess in one hour</w:t>
      </w:r>
    </w:p>
    <w:p>
      <w:pPr>
        <w:spacing w:after="40"/>
        <w:ind w:left="360"/>
      </w:pPr>
      <w:r>
        <w:rPr>
          <w:rFonts w:ascii="Times New Roman" w:hAnsi="Times New Roman"/>
          <w:sz w:val="24"/>
          <w:szCs w:val="24"/>
        </w:rPr>
        <w:t xml:space="preserve">(c) Apply a cold sponge to reduce the flushing</w:t>
      </w:r>
    </w:p>
    <w:p>
      <w:pPr>
        <w:spacing w:after="40"/>
        <w:ind w:left="360"/>
      </w:pPr>
      <w:r>
        <w:rPr>
          <w:rFonts w:ascii="Times New Roman" w:hAnsi="Times New Roman"/>
          <w:sz w:val="24"/>
          <w:szCs w:val="24"/>
        </w:rPr>
        <w:t xml:space="preserve">(d) Lay the client flat and raise the legs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Raise the head of the bed to a sitting position and check the bladder for distension</w:t>
      </w:r>
    </w:p>
    <w:p>
      <w:pPr>
        <w:spacing w:after="40"/>
        <w:ind w:left="360"/>
      </w:pPr>
      <w:r>
        <w:rPr>
          <w:rFonts w:ascii="Times New Roman" w:hAnsi="Times New Roman"/>
          <w:sz w:val="24"/>
          <w:szCs w:val="24"/>
        </w:rPr>
        <w:t xml:space="preserve">🧠 Clinical Rationale: These are signs of autonomic dysreflexia, a medical emergency in injuries at T6 or above, usually triggered by a full bladder, faecal impaction or skin pressure. Sitting the client upright lowers BP; the nurse then finds and removes the trigger (catheterise, check the catheter for kinks) and gives antihypertensives if ordered.</w:t>
      </w:r>
    </w:p>
    <w:p>
      <w:pPr>
        <w:spacing w:after="40"/>
        <w:ind w:left="360"/>
      </w:pPr>
      <w:r>
        <w:rPr>
          <w:rFonts w:ascii="Times New Roman" w:hAnsi="Times New Roman"/>
          <w:sz w:val="24"/>
          <w:szCs w:val="24"/>
        </w:rPr>
        <w:t xml:space="preserve">🔍 Key Clues: 110 mmhg | First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sedative and reassess in one hour: Sedation delays removal of the trigger while BP can cause stroke or seizures.</w:t>
      </w:r>
    </w:p>
    <w:p>
      <w:pPr>
        <w:spacing w:after="40"/>
        <w:ind w:left="360"/>
      </w:pPr>
      <w:r>
        <w:rPr>
          <w:rFonts w:ascii="Times New Roman" w:hAnsi="Times New Roman"/>
          <w:sz w:val="24"/>
          <w:szCs w:val="24"/>
        </w:rPr>
        <w:t xml:space="preserve">C — Apply a cold sponge to reduce the flushing: Flushing is a symptom; cooling the skin does not remove the noxious stimulus below the injury.</w:t>
      </w:r>
    </w:p>
    <w:p>
      <w:pPr>
        <w:spacing w:after="40"/>
        <w:ind w:left="360"/>
      </w:pPr>
      <w:r>
        <w:rPr>
          <w:rFonts w:ascii="Times New Roman" w:hAnsi="Times New Roman"/>
          <w:sz w:val="24"/>
          <w:szCs w:val="24"/>
        </w:rPr>
        <w:t xml:space="preserve">D — Lay the client flat and raise the legs: Lying flat with legs raised increases venous return and worsens the dangerous hypertension.</w:t>
      </w:r>
    </w:p>
    <w:p>
      <w:pPr>
        <w:spacing w:after="40"/>
        <w:ind w:left="360"/>
      </w:pPr>
      <w:r>
        <w:rPr>
          <w:rFonts w:ascii="Times New Roman" w:hAnsi="Times New Roman"/>
          <w:sz w:val="24"/>
          <w:szCs w:val="24"/>
        </w:rPr>
        <w:t xml:space="preserve">⚠️ Exam Trap: Seeing bradycardia, students treat it as shock - here BP is very high, so sit the client up.</w:t>
      </w:r>
    </w:p>
    <w:p>
      <w:pPr>
        <w:spacing w:after="40"/>
        <w:ind w:left="360"/>
      </w:pPr>
      <w:r>
        <w:rPr>
          <w:rFonts w:ascii="Times New Roman" w:hAnsi="Times New Roman"/>
          <w:sz w:val="24"/>
          <w:szCs w:val="24"/>
        </w:rPr>
        <w:t xml:space="preserve">💎 PNC Pearl: Autonomic dysreflexia: T6 or above; triad - severe hypertension, bradycardia, pounding headache; cause No.1 = full bladder.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Hegar's sign, a probable sign of pregnancy, refers to: </w:t>
      </w:r>
    </w:p>
    <w:p>
      <w:pPr>
        <w:spacing w:after="40"/>
        <w:ind w:left="360"/>
      </w:pPr>
      <w:r>
        <w:rPr>
          <w:rFonts w:ascii="Times New Roman" w:hAnsi="Times New Roman"/>
          <w:sz w:val="24"/>
          <w:szCs w:val="24"/>
        </w:rPr>
        <w:t xml:space="preserve">(a) Softening of the lower uterine segment</w:t>
      </w:r>
    </w:p>
    <w:p>
      <w:pPr>
        <w:spacing w:after="40"/>
        <w:ind w:left="360"/>
      </w:pPr>
      <w:r>
        <w:rPr>
          <w:rFonts w:ascii="Times New Roman" w:hAnsi="Times New Roman"/>
          <w:sz w:val="24"/>
          <w:szCs w:val="24"/>
        </w:rPr>
        <w:t xml:space="preserve">(b) Increased skin pigmentation</w:t>
      </w:r>
    </w:p>
    <w:p>
      <w:pPr>
        <w:spacing w:after="40"/>
        <w:ind w:left="360"/>
      </w:pPr>
      <w:r>
        <w:rPr>
          <w:rFonts w:ascii="Times New Roman" w:hAnsi="Times New Roman"/>
          <w:sz w:val="24"/>
          <w:szCs w:val="24"/>
        </w:rPr>
        <w:t xml:space="preserve">(c) Softening of the cervix</w:t>
      </w:r>
    </w:p>
    <w:p>
      <w:pPr>
        <w:spacing w:after="40"/>
        <w:ind w:left="360"/>
      </w:pPr>
      <w:r>
        <w:rPr>
          <w:rFonts w:ascii="Times New Roman" w:hAnsi="Times New Roman"/>
          <w:sz w:val="24"/>
          <w:szCs w:val="24"/>
        </w:rPr>
        <w:t xml:space="preserve">(d) Bluish discoloration of the cervix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Softening of the lower uterine segment</w:t>
      </w:r>
    </w:p>
    <w:p>
      <w:pPr>
        <w:spacing w:after="40"/>
        <w:ind w:left="360"/>
      </w:pPr>
      <w:r>
        <w:rPr>
          <w:rFonts w:ascii="Times New Roman" w:hAnsi="Times New Roman"/>
          <w:sz w:val="24"/>
          <w:szCs w:val="24"/>
        </w:rPr>
        <w:t xml:space="preserve">🧠 Clinical Rationale: Hegar's sign - compressibility/softening of the isthmus (lower uterine segment) felt on bimanual examination around 6-12 weeks; Goodell's sign is cervical softening and Chadwick's is cervical bluish colour.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Increased skin pigmentation: Increased pigmentation (linea nigra, chloasma) is a presumptive skin change.</w:t>
      </w:r>
    </w:p>
    <w:p>
      <w:pPr>
        <w:spacing w:after="40"/>
        <w:ind w:left="360"/>
      </w:pPr>
      <w:r>
        <w:rPr>
          <w:rFonts w:ascii="Times New Roman" w:hAnsi="Times New Roman"/>
          <w:sz w:val="24"/>
          <w:szCs w:val="24"/>
        </w:rPr>
        <w:t xml:space="preserve">C — Softening of the cervix: Softening of the cervix is Goodell's sign.</w:t>
      </w:r>
    </w:p>
    <w:p>
      <w:pPr>
        <w:spacing w:after="40"/>
        <w:ind w:left="360"/>
      </w:pPr>
      <w:r>
        <w:rPr>
          <w:rFonts w:ascii="Times New Roman" w:hAnsi="Times New Roman"/>
          <w:sz w:val="24"/>
          <w:szCs w:val="24"/>
        </w:rPr>
        <w:t xml:space="preserve">D — Bluish discoloration of the cervix: Bluish discoloration of the cervix and vagina is Chadwick's sign.</w:t>
      </w:r>
    </w:p>
    <w:p>
      <w:pPr>
        <w:spacing w:after="40"/>
        <w:ind w:left="360"/>
      </w:pPr>
      <w:r>
        <w:rPr>
          <w:rFonts w:ascii="Times New Roman" w:hAnsi="Times New Roman"/>
          <w:sz w:val="24"/>
          <w:szCs w:val="24"/>
        </w:rPr>
        <w:t xml:space="preserve">⚠️ Exam Trap: Hegar's is the ISTHMUS (lower segment), Goodell's is the CERVIX - the two are often swapped.</w:t>
      </w:r>
    </w:p>
    <w:p>
      <w:pPr>
        <w:spacing w:after="40"/>
        <w:ind w:left="360"/>
      </w:pPr>
      <w:r>
        <w:rPr>
          <w:rFonts w:ascii="Times New Roman" w:hAnsi="Times New Roman"/>
          <w:sz w:val="24"/>
          <w:szCs w:val="24"/>
        </w:rPr>
        <w:t xml:space="preserve">💎 PNC Pearl: Probable signs: Hegar's (6-10 wk), Goodell's (6 wk), Chadwick's (8 wk), ballottement, positive hCG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Goodell's sign in pregnancy is: </w:t>
      </w:r>
    </w:p>
    <w:p>
      <w:pPr>
        <w:spacing w:after="40"/>
        <w:ind w:left="360"/>
      </w:pPr>
      <w:r>
        <w:rPr>
          <w:rFonts w:ascii="Times New Roman" w:hAnsi="Times New Roman"/>
          <w:sz w:val="24"/>
          <w:szCs w:val="24"/>
        </w:rPr>
        <w:t xml:space="preserve">(a) Fetal heart sounds</w:t>
      </w:r>
    </w:p>
    <w:p>
      <w:pPr>
        <w:spacing w:after="40"/>
        <w:ind w:left="360"/>
      </w:pPr>
      <w:r>
        <w:rPr>
          <w:rFonts w:ascii="Times New Roman" w:hAnsi="Times New Roman"/>
          <w:sz w:val="24"/>
          <w:szCs w:val="24"/>
        </w:rPr>
        <w:t xml:space="preserve">(b) Softening of the cervix</w:t>
      </w:r>
    </w:p>
    <w:p>
      <w:pPr>
        <w:spacing w:after="40"/>
        <w:ind w:left="360"/>
      </w:pPr>
      <w:r>
        <w:rPr>
          <w:rFonts w:ascii="Times New Roman" w:hAnsi="Times New Roman"/>
          <w:sz w:val="24"/>
          <w:szCs w:val="24"/>
        </w:rPr>
        <w:t xml:space="preserve">(c) Bluish discoloration of the vagina</w:t>
      </w:r>
    </w:p>
    <w:p>
      <w:pPr>
        <w:spacing w:after="40"/>
        <w:ind w:left="360"/>
      </w:pPr>
      <w:r>
        <w:rPr>
          <w:rFonts w:ascii="Times New Roman" w:hAnsi="Times New Roman"/>
          <w:sz w:val="24"/>
          <w:szCs w:val="24"/>
        </w:rPr>
        <w:t xml:space="preserve">(d) Softening of the lower uterine segment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Softening of the cervix</w:t>
      </w:r>
    </w:p>
    <w:p>
      <w:pPr>
        <w:spacing w:after="40"/>
        <w:ind w:left="360"/>
      </w:pPr>
      <w:r>
        <w:rPr>
          <w:rFonts w:ascii="Times New Roman" w:hAnsi="Times New Roman"/>
          <w:sz w:val="24"/>
          <w:szCs w:val="24"/>
        </w:rPr>
        <w:t xml:space="preserve">🧠 Clinical Rationale: Goodell's sign - cervical softening from increased vascularity and oedema - appears about 6 weeks into pregnancy; it is a probable (not definitive)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Fetal heart sounds: Fetal heart sounds are a positive (confirmatory) sign, not Goodell's sign.</w:t>
      </w:r>
    </w:p>
    <w:p>
      <w:pPr>
        <w:spacing w:after="40"/>
        <w:ind w:left="360"/>
      </w:pPr>
      <w:r>
        <w:rPr>
          <w:rFonts w:ascii="Times New Roman" w:hAnsi="Times New Roman"/>
          <w:sz w:val="24"/>
          <w:szCs w:val="24"/>
        </w:rPr>
        <w:t xml:space="preserve">C — Bluish discoloration of the vagina: Bluish discoloration of the vagina is Chadwick's (Jacquemier's) sign.</w:t>
      </w:r>
    </w:p>
    <w:p>
      <w:pPr>
        <w:spacing w:after="40"/>
        <w:ind w:left="360"/>
      </w:pPr>
      <w:r>
        <w:rPr>
          <w:rFonts w:ascii="Times New Roman" w:hAnsi="Times New Roman"/>
          <w:sz w:val="24"/>
          <w:szCs w:val="24"/>
        </w:rPr>
        <w:t xml:space="preserve">D — Softening of the lower uterine segment: Softening of the lower uterine segment is Hegar's sign.</w:t>
      </w:r>
    </w:p>
    <w:p>
      <w:pPr>
        <w:spacing w:after="40"/>
        <w:ind w:left="360"/>
      </w:pPr>
      <w:r>
        <w:rPr>
          <w:rFonts w:ascii="Times New Roman" w:hAnsi="Times New Roman"/>
          <w:sz w:val="24"/>
          <w:szCs w:val="24"/>
        </w:rPr>
        <w:t xml:space="preserve">⚠️ Exam Trap: Goodell's sign is only probable - the cervix also softens with oral contraceptives.</w:t>
      </w:r>
    </w:p>
    <w:p>
      <w:pPr>
        <w:spacing w:after="40"/>
        <w:ind w:left="360"/>
      </w:pPr>
      <w:r>
        <w:rPr>
          <w:rFonts w:ascii="Times New Roman" w:hAnsi="Times New Roman"/>
          <w:sz w:val="24"/>
          <w:szCs w:val="24"/>
        </w:rPr>
        <w:t xml:space="preserve">💎 PNC Pearl: Positive signs of pregnancy: fetal heart sounds, fetal movements felt by examiner, fetus seen on ultrasound.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pregnancy test detects which hormone in the urine? </w:t>
      </w:r>
    </w:p>
    <w:p>
      <w:pPr>
        <w:spacing w:after="40"/>
        <w:ind w:left="360"/>
      </w:pPr>
      <w:r>
        <w:rPr>
          <w:rFonts w:ascii="Times New Roman" w:hAnsi="Times New Roman"/>
          <w:sz w:val="24"/>
          <w:szCs w:val="24"/>
        </w:rPr>
        <w:t xml:space="preserve">(a) Progesterone</w:t>
      </w:r>
    </w:p>
    <w:p>
      <w:pPr>
        <w:spacing w:after="40"/>
        <w:ind w:left="360"/>
      </w:pPr>
      <w:r>
        <w:rPr>
          <w:rFonts w:ascii="Times New Roman" w:hAnsi="Times New Roman"/>
          <w:sz w:val="24"/>
          <w:szCs w:val="24"/>
        </w:rPr>
        <w:t xml:space="preserve">(b) Prolactin</w:t>
      </w:r>
    </w:p>
    <w:p>
      <w:pPr>
        <w:spacing w:after="40"/>
        <w:ind w:left="360"/>
      </w:pPr>
      <w:r>
        <w:rPr>
          <w:rFonts w:ascii="Times New Roman" w:hAnsi="Times New Roman"/>
          <w:sz w:val="24"/>
          <w:szCs w:val="24"/>
        </w:rPr>
        <w:t xml:space="preserve">(c) Human chorionic gonadotropin (hCG)</w:t>
      </w:r>
    </w:p>
    <w:p>
      <w:pPr>
        <w:spacing w:after="40"/>
        <w:ind w:left="360"/>
      </w:pPr>
      <w:r>
        <w:rPr>
          <w:rFonts w:ascii="Times New Roman" w:hAnsi="Times New Roman"/>
          <w:sz w:val="24"/>
          <w:szCs w:val="24"/>
        </w:rPr>
        <w:t xml:space="preserve">(d) Oestrogen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Human chorionic gonadotropin (hCG)</w:t>
      </w:r>
    </w:p>
    <w:p>
      <w:pPr>
        <w:spacing w:after="40"/>
        <w:ind w:left="360"/>
      </w:pPr>
      <w:r>
        <w:rPr>
          <w:rFonts w:ascii="Times New Roman" w:hAnsi="Times New Roman"/>
          <w:sz w:val="24"/>
          <w:szCs w:val="24"/>
        </w:rPr>
        <w:t xml:space="preserve">🧠 Clinical Rationale: hCG - secreted by the trophoblast soon after implantation - is the hormone detected by urine and serum pregnancy tests; it rises rapidly in early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Progesterone: Progesterone maintains pregnancy but is not the basis of pregnancy tests.</w:t>
      </w:r>
    </w:p>
    <w:p>
      <w:pPr>
        <w:spacing w:after="40"/>
        <w:ind w:left="360"/>
      </w:pPr>
      <w:r>
        <w:rPr>
          <w:rFonts w:ascii="Times New Roman" w:hAnsi="Times New Roman"/>
          <w:sz w:val="24"/>
          <w:szCs w:val="24"/>
        </w:rPr>
        <w:t xml:space="preserve">B — Prolactin: Prolactin prepares for lactation and is not used to diagnose pregnancy.</w:t>
      </w:r>
    </w:p>
    <w:p>
      <w:pPr>
        <w:spacing w:after="40"/>
        <w:ind w:left="360"/>
      </w:pPr>
      <w:r>
        <w:rPr>
          <w:rFonts w:ascii="Times New Roman" w:hAnsi="Times New Roman"/>
          <w:sz w:val="24"/>
          <w:szCs w:val="24"/>
        </w:rPr>
        <w:t xml:space="preserve">D — Oestrogen: Oestrogen rises in pregnancy but is present in non-pregnant women too.</w:t>
      </w:r>
    </w:p>
    <w:p>
      <w:pPr>
        <w:spacing w:after="40"/>
        <w:ind w:left="360"/>
      </w:pPr>
      <w:r>
        <w:rPr>
          <w:rFonts w:ascii="Times New Roman" w:hAnsi="Times New Roman"/>
          <w:sz w:val="24"/>
          <w:szCs w:val="24"/>
        </w:rPr>
        <w:t xml:space="preserve">⚠️ Exam Trap: hCG doubles about every 48 hours in early pregnancy; low-rising hCG suggests ectopic or failing pregnancy.</w:t>
      </w:r>
    </w:p>
    <w:p>
      <w:pPr>
        <w:spacing w:after="40"/>
        <w:ind w:left="360"/>
      </w:pPr>
      <w:r>
        <w:rPr>
          <w:rFonts w:ascii="Times New Roman" w:hAnsi="Times New Roman"/>
          <w:sz w:val="24"/>
          <w:szCs w:val="24"/>
        </w:rPr>
        <w:t xml:space="preserve">💎 PNC Pearl: hCG: from syncytiotrophoblast, peaks 8-10 weeks; very high in molar pregnancy and twins.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Gestational hypertension is defined as blood pressure of 140/90 mmHg or above: </w:t>
      </w:r>
    </w:p>
    <w:p>
      <w:pPr>
        <w:spacing w:after="40"/>
        <w:ind w:left="360"/>
      </w:pPr>
      <w:r>
        <w:rPr>
          <w:rFonts w:ascii="Times New Roman" w:hAnsi="Times New Roman"/>
          <w:sz w:val="24"/>
          <w:szCs w:val="24"/>
        </w:rPr>
        <w:t xml:space="preserve">(a) After 20 weeks of gestation without proteinuria</w:t>
      </w:r>
    </w:p>
    <w:p>
      <w:pPr>
        <w:spacing w:after="40"/>
        <w:ind w:left="360"/>
      </w:pPr>
      <w:r>
        <w:rPr>
          <w:rFonts w:ascii="Times New Roman" w:hAnsi="Times New Roman"/>
          <w:sz w:val="24"/>
          <w:szCs w:val="24"/>
        </w:rPr>
        <w:t xml:space="preserve">(b) Only during labour</w:t>
      </w:r>
    </w:p>
    <w:p>
      <w:pPr>
        <w:spacing w:after="40"/>
        <w:ind w:left="360"/>
      </w:pPr>
      <w:r>
        <w:rPr>
          <w:rFonts w:ascii="Times New Roman" w:hAnsi="Times New Roman"/>
          <w:sz w:val="24"/>
          <w:szCs w:val="24"/>
        </w:rPr>
        <w:t xml:space="preserve">(c) Only before 20 weeks</w:t>
      </w:r>
    </w:p>
    <w:p>
      <w:pPr>
        <w:spacing w:after="40"/>
        <w:ind w:left="360"/>
      </w:pPr>
      <w:r>
        <w:rPr>
          <w:rFonts w:ascii="Times New Roman" w:hAnsi="Times New Roman"/>
          <w:sz w:val="24"/>
          <w:szCs w:val="24"/>
        </w:rPr>
        <w:t xml:space="preserve">(d) In the postpartum period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After 20 weeks of gestation without proteinuria</w:t>
      </w:r>
    </w:p>
    <w:p>
      <w:pPr>
        <w:spacing w:after="40"/>
        <w:ind w:left="360"/>
      </w:pPr>
      <w:r>
        <w:rPr>
          <w:rFonts w:ascii="Times New Roman" w:hAnsi="Times New Roman"/>
          <w:sz w:val="24"/>
          <w:szCs w:val="24"/>
        </w:rPr>
        <w:t xml:space="preserve">🧠 Clinical Rationale: Gestational hypertension - new hypertension after 20 weeks without proteinuria or end-organ damage - must be followed closely because it may progress to preeclampsia.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during labour: Labour is not a defining time frame; the cut-off is 20 weeks' gestation.</w:t>
      </w:r>
    </w:p>
    <w:p>
      <w:pPr>
        <w:spacing w:after="40"/>
        <w:ind w:left="360"/>
      </w:pPr>
      <w:r>
        <w:rPr>
          <w:rFonts w:ascii="Times New Roman" w:hAnsi="Times New Roman"/>
          <w:sz w:val="24"/>
          <w:szCs w:val="24"/>
        </w:rPr>
        <w:t xml:space="preserve">C — Only before 20 weeks: Hypertension before 20 weeks is chronic (pre-existing) hypertension.</w:t>
      </w:r>
    </w:p>
    <w:p>
      <w:pPr>
        <w:spacing w:after="40"/>
        <w:ind w:left="360"/>
      </w:pPr>
      <w:r>
        <w:rPr>
          <w:rFonts w:ascii="Times New Roman" w:hAnsi="Times New Roman"/>
          <w:sz w:val="24"/>
          <w:szCs w:val="24"/>
        </w:rPr>
        <w:t xml:space="preserve">D — In the postpartum period only: New hypertension after delivery is postpartum hypertension, not gestational hypertension.</w:t>
      </w:r>
    </w:p>
    <w:p>
      <w:pPr>
        <w:spacing w:after="40"/>
        <w:ind w:left="360"/>
      </w:pPr>
      <w:r>
        <w:rPr>
          <w:rFonts w:ascii="Times New Roman" w:hAnsi="Times New Roman"/>
          <w:sz w:val="24"/>
          <w:szCs w:val="24"/>
        </w:rPr>
        <w:t xml:space="preserve">⚠️ Exam Trap: Adding proteinuria or end-organ damage turns gestational hypertension into pre-eclampsia.</w:t>
      </w:r>
    </w:p>
    <w:p>
      <w:pPr>
        <w:spacing w:after="40"/>
        <w:ind w:left="360"/>
      </w:pPr>
      <w:r>
        <w:rPr>
          <w:rFonts w:ascii="Times New Roman" w:hAnsi="Times New Roman"/>
          <w:sz w:val="24"/>
          <w:szCs w:val="24"/>
        </w:rPr>
        <w:t xml:space="preserve">💎 PNC Pearl: BP 140/90 or more after 20 weeks: without proteinuria - gestational HTN; with proteinuria - pre-eclampsia; with fits - eclampsia.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Amniocentesis, performed at about 15-20 weeks, is used primarily to: </w:t>
      </w:r>
    </w:p>
    <w:p>
      <w:pPr>
        <w:spacing w:after="40"/>
        <w:ind w:left="360"/>
      </w:pPr>
      <w:r>
        <w:rPr>
          <w:rFonts w:ascii="Times New Roman" w:hAnsi="Times New Roman"/>
          <w:sz w:val="24"/>
          <w:szCs w:val="24"/>
        </w:rPr>
        <w:t xml:space="preserve">(a) Obtain amniotic fluid for genetic testing (chromosomal abnormalities, AFP)</w:t>
      </w:r>
    </w:p>
    <w:p>
      <w:pPr>
        <w:spacing w:after="40"/>
        <w:ind w:left="360"/>
      </w:pPr>
      <w:r>
        <w:rPr>
          <w:rFonts w:ascii="Times New Roman" w:hAnsi="Times New Roman"/>
          <w:sz w:val="24"/>
          <w:szCs w:val="24"/>
        </w:rPr>
        <w:t xml:space="preserve">(b) Measure fetal weight</w:t>
      </w:r>
    </w:p>
    <w:p>
      <w:pPr>
        <w:spacing w:after="40"/>
        <w:ind w:left="360"/>
      </w:pPr>
      <w:r>
        <w:rPr>
          <w:rFonts w:ascii="Times New Roman" w:hAnsi="Times New Roman"/>
          <w:sz w:val="24"/>
          <w:szCs w:val="24"/>
        </w:rPr>
        <w:t xml:space="preserve">(c) Check maternal blood sugar</w:t>
      </w:r>
    </w:p>
    <w:p>
      <w:pPr>
        <w:spacing w:after="40"/>
        <w:ind w:left="360"/>
      </w:pPr>
      <w:r>
        <w:rPr>
          <w:rFonts w:ascii="Times New Roman" w:hAnsi="Times New Roman"/>
          <w:sz w:val="24"/>
          <w:szCs w:val="24"/>
        </w:rPr>
        <w:t xml:space="preserve">(d) Deliver the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Obtain amniotic fluid for genetic testing (chromosomal abnormalities, AFP)</w:t>
      </w:r>
    </w:p>
    <w:p>
      <w:pPr>
        <w:spacing w:after="40"/>
        <w:ind w:left="360"/>
      </w:pPr>
      <w:r>
        <w:rPr>
          <w:rFonts w:ascii="Times New Roman" w:hAnsi="Times New Roman"/>
          <w:sz w:val="24"/>
          <w:szCs w:val="24"/>
        </w:rPr>
        <w:t xml:space="preserve">🧠 Clinical Rationale: Amniocentesis samples amniotic fluid containing fetal cells - karyotyping detects Down syndrome and other chromosomal disorders, and AFP levels screen for neural tube defects.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Measure fetal weight: Fetal weight is estimated by ultrasound, not by amniocentesis.</w:t>
      </w:r>
    </w:p>
    <w:p>
      <w:pPr>
        <w:spacing w:after="40"/>
        <w:ind w:left="360"/>
      </w:pPr>
      <w:r>
        <w:rPr>
          <w:rFonts w:ascii="Times New Roman" w:hAnsi="Times New Roman"/>
          <w:sz w:val="24"/>
          <w:szCs w:val="24"/>
        </w:rPr>
        <w:t xml:space="preserve">C — Check maternal blood sugar: Maternal blood sugar is checked by a blood glucose test or OGTT.</w:t>
      </w:r>
    </w:p>
    <w:p>
      <w:pPr>
        <w:spacing w:after="40"/>
        <w:ind w:left="360"/>
      </w:pPr>
      <w:r>
        <w:rPr>
          <w:rFonts w:ascii="Times New Roman" w:hAnsi="Times New Roman"/>
          <w:sz w:val="24"/>
          <w:szCs w:val="24"/>
        </w:rPr>
        <w:t xml:space="preserve">D — Deliver the baby: Amniocentesis is a diagnostic test; it does not deliver the baby.</w:t>
      </w:r>
    </w:p>
    <w:p>
      <w:pPr>
        <w:spacing w:after="40"/>
        <w:ind w:left="360"/>
      </w:pPr>
      <w:r>
        <w:rPr>
          <w:rFonts w:ascii="Times New Roman" w:hAnsi="Times New Roman"/>
          <w:sz w:val="24"/>
          <w:szCs w:val="24"/>
        </w:rPr>
        <w:t xml:space="preserve">⚠️ Exam Trap: Amniocentesis is diagnostic with a small miscarriage risk; CVS is done earlier (10-13 weeks).</w:t>
      </w:r>
    </w:p>
    <w:p>
      <w:pPr>
        <w:spacing w:after="40"/>
        <w:ind w:left="360"/>
      </w:pPr>
      <w:r>
        <w:rPr>
          <w:rFonts w:ascii="Times New Roman" w:hAnsi="Times New Roman"/>
          <w:sz w:val="24"/>
          <w:szCs w:val="24"/>
        </w:rPr>
        <w:t xml:space="preserve">💎 PNC Pearl: Amniocentesis 15-20 wk: karyotype, AFP (NTD); later - L/S ratio 2:1 or more = lung maturity; Rh-negative mother needs anti-D.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fetal lie is defined as the relationship between: </w:t>
      </w:r>
    </w:p>
    <w:p>
      <w:pPr>
        <w:spacing w:after="40"/>
        <w:ind w:left="360"/>
      </w:pPr>
      <w:r>
        <w:rPr>
          <w:rFonts w:ascii="Times New Roman" w:hAnsi="Times New Roman"/>
          <w:sz w:val="24"/>
          <w:szCs w:val="24"/>
        </w:rPr>
        <w:t xml:space="preserve">(a) The head and the pelvis only</w:t>
      </w:r>
    </w:p>
    <w:p>
      <w:pPr>
        <w:spacing w:after="40"/>
        <w:ind w:left="360"/>
      </w:pPr>
      <w:r>
        <w:rPr>
          <w:rFonts w:ascii="Times New Roman" w:hAnsi="Times New Roman"/>
          <w:sz w:val="24"/>
          <w:szCs w:val="24"/>
        </w:rPr>
        <w:t xml:space="preserve">(b) The placenta and the uterus</w:t>
      </w:r>
    </w:p>
    <w:p>
      <w:pPr>
        <w:spacing w:after="40"/>
        <w:ind w:left="360"/>
      </w:pPr>
      <w:r>
        <w:rPr>
          <w:rFonts w:ascii="Times New Roman" w:hAnsi="Times New Roman"/>
          <w:sz w:val="24"/>
          <w:szCs w:val="24"/>
        </w:rPr>
        <w:t xml:space="preserve">(c) The cord and the neck</w:t>
      </w:r>
    </w:p>
    <w:p>
      <w:pPr>
        <w:spacing w:after="40"/>
        <w:ind w:left="360"/>
      </w:pPr>
      <w:r>
        <w:rPr>
          <w:rFonts w:ascii="Times New Roman" w:hAnsi="Times New Roman"/>
          <w:sz w:val="24"/>
          <w:szCs w:val="24"/>
        </w:rPr>
        <w:t xml:space="preserve">(d) The long axis of the fetus and the long axis of the mother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long axis of the fetus and the long axis of the mother</w:t>
      </w:r>
    </w:p>
    <w:p>
      <w:pPr>
        <w:spacing w:after="40"/>
        <w:ind w:left="360"/>
      </w:pPr>
      <w:r>
        <w:rPr>
          <w:rFonts w:ascii="Times New Roman" w:hAnsi="Times New Roman"/>
          <w:sz w:val="24"/>
          <w:szCs w:val="24"/>
        </w:rPr>
        <w:t xml:space="preserve">🧠 Clinical Rationale: Lie is longitudinal (baby parallel to the mother - normal), transverse (horizontal), or oblique; presentation refers to the part of the fetus presenting at the pelvis.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head and the pelvis only: The relation of the head to the pelvis describes presentation or engagement.</w:t>
      </w:r>
    </w:p>
    <w:p>
      <w:pPr>
        <w:spacing w:after="40"/>
        <w:ind w:left="360"/>
      </w:pPr>
      <w:r>
        <w:rPr>
          <w:rFonts w:ascii="Times New Roman" w:hAnsi="Times New Roman"/>
          <w:sz w:val="24"/>
          <w:szCs w:val="24"/>
        </w:rPr>
        <w:t xml:space="preserve">B — The placenta and the uterus: The placenta-uterus relationship describes placental site (e.g. placenta praevia).</w:t>
      </w:r>
    </w:p>
    <w:p>
      <w:pPr>
        <w:spacing w:after="40"/>
        <w:ind w:left="360"/>
      </w:pPr>
      <w:r>
        <w:rPr>
          <w:rFonts w:ascii="Times New Roman" w:hAnsi="Times New Roman"/>
          <w:sz w:val="24"/>
          <w:szCs w:val="24"/>
        </w:rPr>
        <w:t xml:space="preserve">C — The cord and the neck: The cord around the neck is a nuchal cord, not the fetal lie.</w:t>
      </w:r>
    </w:p>
    <w:p>
      <w:pPr>
        <w:spacing w:after="40"/>
        <w:ind w:left="360"/>
      </w:pPr>
      <w:r>
        <w:rPr>
          <w:rFonts w:ascii="Times New Roman" w:hAnsi="Times New Roman"/>
          <w:sz w:val="24"/>
          <w:szCs w:val="24"/>
        </w:rPr>
        <w:t xml:space="preserve">⚠️ Exam Trap: Lie (axis to axis) is different from presentation (part in the pelvis) and position (denominator to pelvis).</w:t>
      </w:r>
    </w:p>
    <w:p>
      <w:pPr>
        <w:spacing w:after="40"/>
        <w:ind w:left="360"/>
      </w:pPr>
      <w:r>
        <w:rPr>
          <w:rFonts w:ascii="Times New Roman" w:hAnsi="Times New Roman"/>
          <w:sz w:val="24"/>
          <w:szCs w:val="24"/>
        </w:rPr>
        <w:t xml:space="preserve">💎 PNC Pearl: Lie: longitudinal (99%), transverse, oblique; attitude = flexion; presentation = cephalic or breech; position = e.g. LOA.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is 160 cm tall and weighed 56 kg before pregnancy. According to her pre-pregnancy BMI, the recommended total gestational weight gain is:</w:t>
      </w:r>
    </w:p>
    <w:p>
      <w:pPr>
        <w:spacing w:after="40"/>
        <w:ind w:left="360"/>
      </w:pPr>
      <w:r>
        <w:rPr>
          <w:rFonts w:ascii="Times New Roman" w:hAnsi="Times New Roman"/>
          <w:sz w:val="24"/>
          <w:szCs w:val="24"/>
        </w:rPr>
        <w:t xml:space="preserve">(a) 5 to 9 kg</w:t>
      </w:r>
    </w:p>
    <w:p>
      <w:pPr>
        <w:spacing w:after="40"/>
        <w:ind w:left="360"/>
      </w:pPr>
      <w:r>
        <w:rPr>
          <w:rFonts w:ascii="Times New Roman" w:hAnsi="Times New Roman"/>
          <w:sz w:val="24"/>
          <w:szCs w:val="24"/>
        </w:rPr>
        <w:t xml:space="preserve">(b) 7 to 11.5 kg</w:t>
      </w:r>
    </w:p>
    <w:p>
      <w:pPr>
        <w:spacing w:after="40"/>
        <w:ind w:left="360"/>
      </w:pPr>
      <w:r>
        <w:rPr>
          <w:rFonts w:ascii="Times New Roman" w:hAnsi="Times New Roman"/>
          <w:sz w:val="24"/>
          <w:szCs w:val="24"/>
        </w:rPr>
        <w:t xml:space="preserve">(c) 12.5 to 18 kg</w:t>
      </w:r>
    </w:p>
    <w:p>
      <w:pPr>
        <w:spacing w:after="40"/>
        <w:ind w:left="360"/>
      </w:pPr>
      <w:r>
        <w:rPr>
          <w:rFonts w:ascii="Times New Roman" w:hAnsi="Times New Roman"/>
          <w:sz w:val="24"/>
          <w:szCs w:val="24"/>
        </w:rPr>
        <w:t xml:space="preserve">(d) 11.5 to 16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11.5 to 16 kg</w:t>
      </w:r>
    </w:p>
    <w:p>
      <w:pPr>
        <w:spacing w:after="40"/>
        <w:ind w:left="360"/>
      </w:pPr>
      <w:r>
        <w:rPr>
          <w:rFonts w:ascii="Times New Roman" w:hAnsi="Times New Roman"/>
          <w:sz w:val="24"/>
          <w:szCs w:val="24"/>
        </w:rPr>
        <w:t xml:space="preserve">🧠 Clinical Rationale: BMI = 56 / (1.6 x 1.6) = 56 / 2.56 = about 21.9 kg/m2, which is normal (18.5-24.9). IOM recommends 11.5-16 kg gain for normal-BMI women.</w:t>
      </w:r>
    </w:p>
    <w:p>
      <w:pPr>
        <w:spacing w:after="40"/>
        <w:ind w:left="360"/>
      </w:pPr>
      <w:r>
        <w:rPr>
          <w:rFonts w:ascii="Times New Roman" w:hAnsi="Times New Roman"/>
          <w:sz w:val="24"/>
          <w:szCs w:val="24"/>
        </w:rPr>
        <w:t xml:space="preserve">🔍 Key Clues: 56 kg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to 9 kg: 5-9 kg is recommended for obese women (BMI 30 or more).</w:t>
      </w:r>
    </w:p>
    <w:p>
      <w:pPr>
        <w:spacing w:after="40"/>
        <w:ind w:left="360"/>
      </w:pPr>
      <w:r>
        <w:rPr>
          <w:rFonts w:ascii="Times New Roman" w:hAnsi="Times New Roman"/>
          <w:sz w:val="24"/>
          <w:szCs w:val="24"/>
        </w:rPr>
        <w:t xml:space="preserve">B — 7 to 11.5 kg: 7-11.5 kg is recommended for overweight women (BMI 25-29.9).</w:t>
      </w:r>
    </w:p>
    <w:p>
      <w:pPr>
        <w:spacing w:after="40"/>
        <w:ind w:left="360"/>
      </w:pPr>
      <w:r>
        <w:rPr>
          <w:rFonts w:ascii="Times New Roman" w:hAnsi="Times New Roman"/>
          <w:sz w:val="24"/>
          <w:szCs w:val="24"/>
        </w:rPr>
        <w:t xml:space="preserve">C — 12.5 to 18 kg: 12.5-18 kg is recommended for underweight women (BMI below 18.5).</w:t>
      </w:r>
    </w:p>
    <w:p>
      <w:pPr>
        <w:spacing w:after="40"/>
        <w:ind w:left="360"/>
      </w:pPr>
      <w:r>
        <w:rPr>
          <w:rFonts w:ascii="Times New Roman" w:hAnsi="Times New Roman"/>
          <w:sz w:val="24"/>
          <w:szCs w:val="24"/>
        </w:rPr>
        <w:t xml:space="preserve">⚠️ Exam Trap: Using height in centimetres, not metres squared, gives an absurd BMI - convert 160 cm to 1.6 m first.</w:t>
      </w:r>
    </w:p>
    <w:p>
      <w:pPr>
        <w:spacing w:after="40"/>
        <w:ind w:left="360"/>
      </w:pPr>
      <w:r>
        <w:rPr>
          <w:rFonts w:ascii="Times New Roman" w:hAnsi="Times New Roman"/>
          <w:sz w:val="24"/>
          <w:szCs w:val="24"/>
        </w:rPr>
        <w:t xml:space="preserve">💎 PNC Pearl: IOM weight gain: underweight 12.5-18, normal 11.5-16, overweight 7-11.5, obese 5-9 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26 weeks, a pregnant woman is given 75 g oral glucose in the non-fasting state as per the Government of India guideline for gestational diabetes. Her plasma glucose 2 hours later is 152 mg/dL. The nurse interprets this as:</w:t>
      </w:r>
    </w:p>
    <w:p>
      <w:pPr>
        <w:spacing w:after="40"/>
        <w:ind w:left="360"/>
      </w:pPr>
      <w:r>
        <w:rPr>
          <w:rFonts w:ascii="Times New Roman" w:hAnsi="Times New Roman"/>
          <w:sz w:val="24"/>
          <w:szCs w:val="24"/>
        </w:rPr>
        <w:t xml:space="preserve">(a) Gestational diabetes mellitus, needing medical nutrition therapy and follow-up</w:t>
      </w:r>
    </w:p>
    <w:p>
      <w:pPr>
        <w:spacing w:after="40"/>
        <w:ind w:left="360"/>
      </w:pPr>
      <w:r>
        <w:rPr>
          <w:rFonts w:ascii="Times New Roman" w:hAnsi="Times New Roman"/>
          <w:sz w:val="24"/>
          <w:szCs w:val="24"/>
        </w:rPr>
        <w:t xml:space="preserve">(b) An invalid test because she was not fasting</w:t>
      </w:r>
    </w:p>
    <w:p>
      <w:pPr>
        <w:spacing w:after="40"/>
        <w:ind w:left="360"/>
      </w:pPr>
      <w:r>
        <w:rPr>
          <w:rFonts w:ascii="Times New Roman" w:hAnsi="Times New Roman"/>
          <w:sz w:val="24"/>
          <w:szCs w:val="24"/>
        </w:rPr>
        <w:t xml:space="preserve">(c) Impaired fasting glucose only</w:t>
      </w:r>
    </w:p>
    <w:p>
      <w:pPr>
        <w:spacing w:after="40"/>
        <w:ind w:left="360"/>
      </w:pPr>
      <w:r>
        <w:rPr>
          <w:rFonts w:ascii="Times New Roman" w:hAnsi="Times New Roman"/>
          <w:sz w:val="24"/>
          <w:szCs w:val="24"/>
        </w:rPr>
        <w:t xml:space="preserve">(d) Normal result, as the cut-off is 200 mg/dL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Gestational diabetes mellitus, needing medical nutrition therapy and follow-up</w:t>
      </w:r>
    </w:p>
    <w:p>
      <w:pPr>
        <w:spacing w:after="40"/>
        <w:ind w:left="360"/>
      </w:pPr>
      <w:r>
        <w:rPr>
          <w:rFonts w:ascii="Times New Roman" w:hAnsi="Times New Roman"/>
          <w:sz w:val="24"/>
          <w:szCs w:val="24"/>
        </w:rPr>
        <w:t xml:space="preserve">🧠 Clinical Rationale: The Indian (DIPSI-based) single-step test uses 75 g glucose regardless of the last meal; a 2-hour plasma glucose of 140 mg/dL or more diagnoses GDM. Testing is done at the first antenatal visit and repeated at 24-28 weeks. Management starts with diet and exercise, with metformin or insulin if needed.</w:t>
      </w:r>
    </w:p>
    <w:p>
      <w:pPr>
        <w:spacing w:after="40"/>
        <w:ind w:left="360"/>
      </w:pPr>
      <w:r>
        <w:rPr>
          <w:rFonts w:ascii="Times New Roman" w:hAnsi="Times New Roman"/>
          <w:sz w:val="24"/>
          <w:szCs w:val="24"/>
        </w:rPr>
        <w:t xml:space="preserve">🔍 Key Clues: 26 weeks | 75 g | 2 hours | 152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 invalid test because she was not fasting: The Indian single-step test is deliberately done without fasting, so the result is valid.</w:t>
      </w:r>
    </w:p>
    <w:p>
      <w:pPr>
        <w:spacing w:after="40"/>
        <w:ind w:left="360"/>
      </w:pPr>
      <w:r>
        <w:rPr>
          <w:rFonts w:ascii="Times New Roman" w:hAnsi="Times New Roman"/>
          <w:sz w:val="24"/>
          <w:szCs w:val="24"/>
        </w:rPr>
        <w:t xml:space="preserve">C — Impaired fasting glucose only: Impaired fasting glucose needs a fasting sample; this was a 2-hour post-load value.</w:t>
      </w:r>
    </w:p>
    <w:p>
      <w:pPr>
        <w:spacing w:after="40"/>
        <w:ind w:left="360"/>
      </w:pPr>
      <w:r>
        <w:rPr>
          <w:rFonts w:ascii="Times New Roman" w:hAnsi="Times New Roman"/>
          <w:sz w:val="24"/>
          <w:szCs w:val="24"/>
        </w:rPr>
        <w:t xml:space="preserve">D — Normal result, as the cut-off is 200 mg/dL: 200 mg/dL is the random glucose cut-off for overt diabetes, not the GDM screening threshold.</w:t>
      </w:r>
    </w:p>
    <w:p>
      <w:pPr>
        <w:spacing w:after="40"/>
        <w:ind w:left="360"/>
      </w:pPr>
      <w:r>
        <w:rPr>
          <w:rFonts w:ascii="Times New Roman" w:hAnsi="Times New Roman"/>
          <w:sz w:val="24"/>
          <w:szCs w:val="24"/>
        </w:rPr>
        <w:t xml:space="preserve">⚠️ Exam Trap: Students expect a fasting test - the Government of India GDM test is done without regard to the last meal.</w:t>
      </w:r>
    </w:p>
    <w:p>
      <w:pPr>
        <w:spacing w:after="40"/>
        <w:ind w:left="360"/>
      </w:pPr>
      <w:r>
        <w:rPr>
          <w:rFonts w:ascii="Times New Roman" w:hAnsi="Times New Roman"/>
          <w:sz w:val="24"/>
          <w:szCs w:val="24"/>
        </w:rPr>
        <w:t xml:space="preserve">💎 PNC Pearl: GoI GDM test: 75 g glucose, non-fasting, 2-hour value 140 mg/dL or more = GDM; test at first visit and at 24-28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Axillary temperature measurement is:</w:t>
      </w:r>
    </w:p>
    <w:p>
      <w:pPr>
        <w:spacing w:after="40"/>
        <w:ind w:left="360"/>
      </w:pPr>
      <w:r>
        <w:rPr>
          <w:rFonts w:ascii="Times New Roman" w:hAnsi="Times New Roman"/>
          <w:sz w:val="24"/>
          <w:szCs w:val="24"/>
        </w:rPr>
        <w:t xml:space="preserve">(a) Never used in infants</w:t>
      </w:r>
    </w:p>
    <w:p>
      <w:pPr>
        <w:spacing w:after="40"/>
        <w:ind w:left="360"/>
      </w:pPr>
      <w:r>
        <w:rPr>
          <w:rFonts w:ascii="Times New Roman" w:hAnsi="Times New Roman"/>
          <w:sz w:val="24"/>
          <w:szCs w:val="24"/>
        </w:rPr>
        <w:t xml:space="preserve">(b) Higher than rectal</w:t>
      </w:r>
    </w:p>
    <w:p>
      <w:pPr>
        <w:spacing w:after="40"/>
        <w:ind w:left="360"/>
      </w:pPr>
      <w:r>
        <w:rPr>
          <w:rFonts w:ascii="Times New Roman" w:hAnsi="Times New Roman"/>
          <w:sz w:val="24"/>
          <w:szCs w:val="24"/>
        </w:rPr>
        <w:t xml:space="preserve">(c) The most accurate route</w:t>
      </w:r>
    </w:p>
    <w:p>
      <w:pPr>
        <w:spacing w:after="40"/>
        <w:ind w:left="360"/>
      </w:pPr>
      <w:r>
        <w:rPr>
          <w:rFonts w:ascii="Times New Roman" w:hAnsi="Times New Roman"/>
          <w:sz w:val="24"/>
          <w:szCs w:val="24"/>
        </w:rPr>
        <w:t xml:space="preserve">(d) About 0.5 degree Celsius lower than oral, and used when oral or rectal routes are contraindicated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About 0.5 degree Celsius lower than oral, and used when oral or rectal routes are contraindicated</w:t>
      </w:r>
    </w:p>
    <w:p>
      <w:pPr>
        <w:spacing w:after="40"/>
        <w:ind w:left="360"/>
      </w:pPr>
      <w:r>
        <w:rPr>
          <w:rFonts w:ascii="Times New Roman" w:hAnsi="Times New Roman"/>
          <w:sz w:val="24"/>
          <w:szCs w:val="24"/>
        </w:rPr>
        <w:t xml:space="preserve">🧠 Clinical Rationale: The axillary route is safe, non-invasive, and used when oral/rectal routes are contraindicated (oral surgery, confusion, rectal conditions); it reads about 0.5-1 degree lower than core.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Never used in infants: The axillary route is preferred and safe in newborns and infants.</w:t>
      </w:r>
    </w:p>
    <w:p>
      <w:pPr>
        <w:spacing w:after="40"/>
        <w:ind w:left="360"/>
      </w:pPr>
      <w:r>
        <w:rPr>
          <w:rFonts w:ascii="Times New Roman" w:hAnsi="Times New Roman"/>
          <w:sz w:val="24"/>
          <w:szCs w:val="24"/>
        </w:rPr>
        <w:t xml:space="preserve">B — Higher than rectal: Rectal temperature is the highest of the three routes; axillary is the lowest.</w:t>
      </w:r>
    </w:p>
    <w:p>
      <w:pPr>
        <w:spacing w:after="40"/>
        <w:ind w:left="360"/>
      </w:pPr>
      <w:r>
        <w:rPr>
          <w:rFonts w:ascii="Times New Roman" w:hAnsi="Times New Roman"/>
          <w:sz w:val="24"/>
          <w:szCs w:val="24"/>
        </w:rPr>
        <w:t xml:space="preserve">C — The most accurate route: Rectal or core measurement is more accurate; axillary is the least accurate route.</w:t>
      </w:r>
    </w:p>
    <w:p>
      <w:pPr>
        <w:spacing w:after="40"/>
        <w:ind w:left="360"/>
      </w:pPr>
      <w:r>
        <w:rPr>
          <w:rFonts w:ascii="Times New Roman" w:hAnsi="Times New Roman"/>
          <w:sz w:val="24"/>
          <w:szCs w:val="24"/>
        </w:rPr>
        <w:t xml:space="preserve">⚠️ Exam Trap: Axillary is lower, not higher - rectal is about 0.5 degree C higher than oral.</w:t>
      </w:r>
    </w:p>
    <w:p>
      <w:pPr>
        <w:spacing w:after="40"/>
        <w:ind w:left="360"/>
      </w:pPr>
      <w:r>
        <w:rPr>
          <w:rFonts w:ascii="Times New Roman" w:hAnsi="Times New Roman"/>
          <w:sz w:val="24"/>
          <w:szCs w:val="24"/>
        </w:rPr>
        <w:t xml:space="preserve">💎 PNC Pearl: Temperature: rectal &gt; oral &gt; axillary (each about 0.5 degree C apart); axillary time 5-10 min, oral 2-3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measuring blood pressure by auscultation, the systolic pressure is recorded at the:</w:t>
      </w:r>
    </w:p>
    <w:p>
      <w:pPr>
        <w:spacing w:after="40"/>
        <w:ind w:left="360"/>
      </w:pPr>
      <w:r>
        <w:rPr>
          <w:rFonts w:ascii="Times New Roman" w:hAnsi="Times New Roman"/>
          <w:sz w:val="24"/>
          <w:szCs w:val="24"/>
        </w:rPr>
        <w:t xml:space="preserve">(a) First appearance of Korotkoff sounds</w:t>
      </w:r>
    </w:p>
    <w:p>
      <w:pPr>
        <w:spacing w:after="40"/>
        <w:ind w:left="360"/>
      </w:pPr>
      <w:r>
        <w:rPr>
          <w:rFonts w:ascii="Times New Roman" w:hAnsi="Times New Roman"/>
          <w:sz w:val="24"/>
          <w:szCs w:val="24"/>
        </w:rPr>
        <w:t xml:space="preserve">(b) Beginning of cuff inflation</w:t>
      </w:r>
    </w:p>
    <w:p>
      <w:pPr>
        <w:spacing w:after="40"/>
        <w:ind w:left="360"/>
      </w:pPr>
      <w:r>
        <w:rPr>
          <w:rFonts w:ascii="Times New Roman" w:hAnsi="Times New Roman"/>
          <w:sz w:val="24"/>
          <w:szCs w:val="24"/>
        </w:rPr>
        <w:t xml:space="preserve">(c) Point where sounds muffle</w:t>
      </w:r>
    </w:p>
    <w:p>
      <w:pPr>
        <w:spacing w:after="40"/>
        <w:ind w:left="360"/>
      </w:pPr>
      <w:r>
        <w:rPr>
          <w:rFonts w:ascii="Times New Roman" w:hAnsi="Times New Roman"/>
          <w:sz w:val="24"/>
          <w:szCs w:val="24"/>
        </w:rPr>
        <w:t xml:space="preserve">(d) Point where sounds disappear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First appearance of Korotkoff sounds</w:t>
      </w:r>
    </w:p>
    <w:p>
      <w:pPr>
        <w:spacing w:after="40"/>
        <w:ind w:left="360"/>
      </w:pPr>
      <w:r>
        <w:rPr>
          <w:rFonts w:ascii="Times New Roman" w:hAnsi="Times New Roman"/>
          <w:sz w:val="24"/>
          <w:szCs w:val="24"/>
        </w:rPr>
        <w:t xml:space="preserve">🧠 Clinical Rationale: Phase I of Korotkoff sounds (first clear tapping) is systolic; the disappearance of sounds (phase V) is diastolic in adults, while muffling (phase IV) is used in children and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Beginning of cuff inflation: Cuff inflation is done about 30 mmHg above palpated systolic; it is not a reading.</w:t>
      </w:r>
    </w:p>
    <w:p>
      <w:pPr>
        <w:spacing w:after="40"/>
        <w:ind w:left="360"/>
      </w:pPr>
      <w:r>
        <w:rPr>
          <w:rFonts w:ascii="Times New Roman" w:hAnsi="Times New Roman"/>
          <w:sz w:val="24"/>
          <w:szCs w:val="24"/>
        </w:rPr>
        <w:t xml:space="preserve">C — Point where sounds muffle: Muffling (phase IV) is used as diastolic in children and pregnancy.</w:t>
      </w:r>
    </w:p>
    <w:p>
      <w:pPr>
        <w:spacing w:after="40"/>
        <w:ind w:left="360"/>
      </w:pPr>
      <w:r>
        <w:rPr>
          <w:rFonts w:ascii="Times New Roman" w:hAnsi="Times New Roman"/>
          <w:sz w:val="24"/>
          <w:szCs w:val="24"/>
        </w:rPr>
        <w:t xml:space="preserve">D — Point where sounds disappear: Disappearance of sounds (phase V) marks diastolic pressure in adults.</w:t>
      </w:r>
    </w:p>
    <w:p>
      <w:pPr>
        <w:spacing w:after="40"/>
        <w:ind w:left="360"/>
      </w:pPr>
      <w:r>
        <w:rPr>
          <w:rFonts w:ascii="Times New Roman" w:hAnsi="Times New Roman"/>
          <w:sz w:val="24"/>
          <w:szCs w:val="24"/>
        </w:rPr>
        <w:t xml:space="preserve">⚠️ Exam Trap: Missing the auscultatory gap gives a falsely low systolic - palpate first, then inflate 30 mmHg above.</w:t>
      </w:r>
    </w:p>
    <w:p>
      <w:pPr>
        <w:spacing w:after="40"/>
        <w:ind w:left="360"/>
      </w:pPr>
      <w:r>
        <w:rPr>
          <w:rFonts w:ascii="Times New Roman" w:hAnsi="Times New Roman"/>
          <w:sz w:val="24"/>
          <w:szCs w:val="24"/>
        </w:rPr>
        <w:t xml:space="preserve">💎 PNC Pearl: Korotkoff: I - systolic, IV - muffling (diastolic in children/pregnancy), V - disappearance (adult diastolic).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Sims' (semi-prone) position, lying on the left side with the upper leg flexed, is commonly used for:</w:t>
      </w:r>
    </w:p>
    <w:p>
      <w:pPr>
        <w:spacing w:after="40"/>
        <w:ind w:left="360"/>
      </w:pPr>
      <w:r>
        <w:rPr>
          <w:rFonts w:ascii="Times New Roman" w:hAnsi="Times New Roman"/>
          <w:sz w:val="24"/>
          <w:szCs w:val="24"/>
        </w:rPr>
        <w:t xml:space="preserve">(a) Measuring blood pressure</w:t>
      </w:r>
    </w:p>
    <w:p>
      <w:pPr>
        <w:spacing w:after="40"/>
        <w:ind w:left="360"/>
      </w:pPr>
      <w:r>
        <w:rPr>
          <w:rFonts w:ascii="Times New Roman" w:hAnsi="Times New Roman"/>
          <w:sz w:val="24"/>
          <w:szCs w:val="24"/>
        </w:rPr>
        <w:t xml:space="preserve">(b) Feeding a client</w:t>
      </w:r>
    </w:p>
    <w:p>
      <w:pPr>
        <w:spacing w:after="40"/>
        <w:ind w:left="360"/>
      </w:pPr>
      <w:r>
        <w:rPr>
          <w:rFonts w:ascii="Times New Roman" w:hAnsi="Times New Roman"/>
          <w:sz w:val="24"/>
          <w:szCs w:val="24"/>
        </w:rPr>
        <w:t xml:space="preserve">(c) Administering enemas and rectal examinations</w:t>
      </w:r>
    </w:p>
    <w:p>
      <w:pPr>
        <w:spacing w:after="40"/>
        <w:ind w:left="360"/>
      </w:pPr>
      <w:r>
        <w:rPr>
          <w:rFonts w:ascii="Times New Roman" w:hAnsi="Times New Roman"/>
          <w:sz w:val="24"/>
          <w:szCs w:val="24"/>
        </w:rPr>
        <w:t xml:space="preserve">(d) Cardiopulmonary resuscitation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Administering enemas and rectal examinations</w:t>
      </w:r>
    </w:p>
    <w:p>
      <w:pPr>
        <w:spacing w:after="40"/>
        <w:ind w:left="360"/>
      </w:pPr>
      <w:r>
        <w:rPr>
          <w:rFonts w:ascii="Times New Roman" w:hAnsi="Times New Roman"/>
          <w:sz w:val="24"/>
          <w:szCs w:val="24"/>
        </w:rPr>
        <w:t xml:space="preserve">🧠 Clinical Rationale: Sims' position - left lateral with upper knee flexed toward the chest - gives easy access to the rectum and lets enema solution flow in by gravity; it also relieves pressure on the sacrum.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Measuring blood pressure: Blood pressure is measured with the client sitting or supine, arm at heart level.</w:t>
      </w:r>
    </w:p>
    <w:p>
      <w:pPr>
        <w:spacing w:after="40"/>
        <w:ind w:left="360"/>
      </w:pPr>
      <w:r>
        <w:rPr>
          <w:rFonts w:ascii="Times New Roman" w:hAnsi="Times New Roman"/>
          <w:sz w:val="24"/>
          <w:szCs w:val="24"/>
        </w:rPr>
        <w:t xml:space="preserve">B — Feeding a client: Feeding is done in Fowler's or high-Fowler's position to prevent aspiration.</w:t>
      </w:r>
    </w:p>
    <w:p>
      <w:pPr>
        <w:spacing w:after="40"/>
        <w:ind w:left="360"/>
      </w:pPr>
      <w:r>
        <w:rPr>
          <w:rFonts w:ascii="Times New Roman" w:hAnsi="Times New Roman"/>
          <w:sz w:val="24"/>
          <w:szCs w:val="24"/>
        </w:rPr>
        <w:t xml:space="preserve">D — Cardiopulmonary resuscitation: CPR needs the client supine on a firm surface.</w:t>
      </w:r>
    </w:p>
    <w:p>
      <w:pPr>
        <w:spacing w:after="40"/>
        <w:ind w:left="360"/>
      </w:pPr>
      <w:r>
        <w:rPr>
          <w:rFonts w:ascii="Times New Roman" w:hAnsi="Times New Roman"/>
          <w:sz w:val="24"/>
          <w:szCs w:val="24"/>
        </w:rPr>
        <w:t xml:space="preserve">⚠️ Exam Trap: Sims' is LEFT lateral - the sigmoid colon lies on the left, so fluid flows by gravity.</w:t>
      </w:r>
    </w:p>
    <w:p>
      <w:pPr>
        <w:spacing w:after="40"/>
        <w:ind w:left="360"/>
      </w:pPr>
      <w:r>
        <w:rPr>
          <w:rFonts w:ascii="Times New Roman" w:hAnsi="Times New Roman"/>
          <w:sz w:val="24"/>
          <w:szCs w:val="24"/>
        </w:rPr>
        <w:t xml:space="preserve">💎 PNC Pearl: Positions: Sims' - enema; Fowler's - dyspnoea; Trendelenburg - shock (old); lithotomy - delivery; knee-chest - prolapsed cord.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difference between the dorsal recumbent and lithotomy positions is that lithotomy:</w:t>
      </w:r>
    </w:p>
    <w:p>
      <w:pPr>
        <w:spacing w:after="40"/>
        <w:ind w:left="360"/>
      </w:pPr>
      <w:r>
        <w:rPr>
          <w:rFonts w:ascii="Times New Roman" w:hAnsi="Times New Roman"/>
          <w:sz w:val="24"/>
          <w:szCs w:val="24"/>
        </w:rPr>
        <w:t xml:space="preserve">(a) Is the same as prone</w:t>
      </w:r>
    </w:p>
    <w:p>
      <w:pPr>
        <w:spacing w:after="40"/>
        <w:ind w:left="360"/>
      </w:pPr>
      <w:r>
        <w:rPr>
          <w:rFonts w:ascii="Times New Roman" w:hAnsi="Times New Roman"/>
          <w:sz w:val="24"/>
          <w:szCs w:val="24"/>
        </w:rPr>
        <w:t xml:space="preserve">(b) Has the hips flexed with legs in stirrups, raising the knees well above the hips</w:t>
      </w:r>
    </w:p>
    <w:p>
      <w:pPr>
        <w:spacing w:after="40"/>
        <w:ind w:left="360"/>
      </w:pPr>
      <w:r>
        <w:rPr>
          <w:rFonts w:ascii="Times New Roman" w:hAnsi="Times New Roman"/>
          <w:sz w:val="24"/>
          <w:szCs w:val="24"/>
        </w:rPr>
        <w:t xml:space="preserve">(c) Elevates the head only</w:t>
      </w:r>
    </w:p>
    <w:p>
      <w:pPr>
        <w:spacing w:after="40"/>
        <w:ind w:left="360"/>
      </w:pPr>
      <w:r>
        <w:rPr>
          <w:rFonts w:ascii="Times New Roman" w:hAnsi="Times New Roman"/>
          <w:sz w:val="24"/>
          <w:szCs w:val="24"/>
        </w:rPr>
        <w:t xml:space="preserve">(d) Is lying completely flat on the back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Has the hips flexed with legs in stirrups, raising the knees well above the hips</w:t>
      </w:r>
    </w:p>
    <w:p>
      <w:pPr>
        <w:spacing w:after="40"/>
        <w:ind w:left="360"/>
      </w:pPr>
      <w:r>
        <w:rPr>
          <w:rFonts w:ascii="Times New Roman" w:hAnsi="Times New Roman"/>
          <w:sz w:val="24"/>
          <w:szCs w:val="24"/>
        </w:rPr>
        <w:t xml:space="preserve">🧠 Clinical Rationale: Dorsal recumbent is supine with knees flexed and feet flat; lithotomy adds stirrups that raise and abduct the legs, used for vaginal examinations, delivery, and gynaecological procedures.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the same as prone: Prone is lying face down on the abdomen.</w:t>
      </w:r>
    </w:p>
    <w:p>
      <w:pPr>
        <w:spacing w:after="40"/>
        <w:ind w:left="360"/>
      </w:pPr>
      <w:r>
        <w:rPr>
          <w:rFonts w:ascii="Times New Roman" w:hAnsi="Times New Roman"/>
          <w:sz w:val="24"/>
          <w:szCs w:val="24"/>
        </w:rPr>
        <w:t xml:space="preserve">C — Elevates the head only: Raising the head only is Fowler's or semi-Fowler's position.</w:t>
      </w:r>
    </w:p>
    <w:p>
      <w:pPr>
        <w:spacing w:after="40"/>
        <w:ind w:left="360"/>
      </w:pPr>
      <w:r>
        <w:rPr>
          <w:rFonts w:ascii="Times New Roman" w:hAnsi="Times New Roman"/>
          <w:sz w:val="24"/>
          <w:szCs w:val="24"/>
        </w:rPr>
        <w:t xml:space="preserve">D — Is lying completely flat on the back: Lying completely flat on the back is the supine (dorsal) position.</w:t>
      </w:r>
    </w:p>
    <w:p>
      <w:pPr>
        <w:spacing w:after="40"/>
        <w:ind w:left="360"/>
      </w:pPr>
      <w:r>
        <w:rPr>
          <w:rFonts w:ascii="Times New Roman" w:hAnsi="Times New Roman"/>
          <w:sz w:val="24"/>
          <w:szCs w:val="24"/>
        </w:rPr>
        <w:t xml:space="preserve">⚠️ Exam Trap: Dorsal recumbent has feet flat on the bed; lithotomy has legs in stirrups.</w:t>
      </w:r>
    </w:p>
    <w:p>
      <w:pPr>
        <w:spacing w:after="40"/>
        <w:ind w:left="360"/>
      </w:pPr>
      <w:r>
        <w:rPr>
          <w:rFonts w:ascii="Times New Roman" w:hAnsi="Times New Roman"/>
          <w:sz w:val="24"/>
          <w:szCs w:val="24"/>
        </w:rPr>
        <w:t xml:space="preserve">💎 PNC Pearl: Lithotomy: delivery, vaginal and perineal procedures; raise and lower both legs together to avoid hip strain.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atrial fibrillation has an apical pulse of 112 beats/min and a radial pulse of 88 beats/min, counted simultaneously by two nurses for one full minute. The pulse deficit is:</w:t>
      </w:r>
    </w:p>
    <w:p>
      <w:pPr>
        <w:spacing w:after="40"/>
        <w:ind w:left="360"/>
      </w:pPr>
      <w:r>
        <w:rPr>
          <w:rFonts w:ascii="Times New Roman" w:hAnsi="Times New Roman"/>
          <w:sz w:val="24"/>
          <w:szCs w:val="24"/>
        </w:rPr>
        <w:t xml:space="preserve">(a) 200 beats/min</w:t>
      </w:r>
    </w:p>
    <w:p>
      <w:pPr>
        <w:spacing w:after="40"/>
        <w:ind w:left="360"/>
      </w:pPr>
      <w:r>
        <w:rPr>
          <w:rFonts w:ascii="Times New Roman" w:hAnsi="Times New Roman"/>
          <w:sz w:val="24"/>
          <w:szCs w:val="24"/>
        </w:rPr>
        <w:t xml:space="preserve">(b) 100 beats/min</w:t>
      </w:r>
    </w:p>
    <w:p>
      <w:pPr>
        <w:spacing w:after="40"/>
        <w:ind w:left="360"/>
      </w:pPr>
      <w:r>
        <w:rPr>
          <w:rFonts w:ascii="Times New Roman" w:hAnsi="Times New Roman"/>
          <w:sz w:val="24"/>
          <w:szCs w:val="24"/>
        </w:rPr>
        <w:t xml:space="preserve">(c) 0.79 beats/min</w:t>
      </w:r>
    </w:p>
    <w:p>
      <w:pPr>
        <w:spacing w:after="40"/>
        <w:ind w:left="360"/>
      </w:pPr>
      <w:r>
        <w:rPr>
          <w:rFonts w:ascii="Times New Roman" w:hAnsi="Times New Roman"/>
          <w:sz w:val="24"/>
          <w:szCs w:val="24"/>
        </w:rPr>
        <w:t xml:space="preserve">(d) 24 beats/min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24 beats/min</w:t>
      </w:r>
    </w:p>
    <w:p>
      <w:pPr>
        <w:spacing w:after="40"/>
        <w:ind w:left="360"/>
      </w:pPr>
      <w:r>
        <w:rPr>
          <w:rFonts w:ascii="Times New Roman" w:hAnsi="Times New Roman"/>
          <w:sz w:val="24"/>
          <w:szCs w:val="24"/>
        </w:rPr>
        <w:t xml:space="preserve">🧠 Clinical Rationale: Pulse deficit = apical rate - radial rate = 112 - 88 = 24 beats/min. Some ventricular contractions in AF are too weak to produce a palpable radial pulse; two nurses must count simultaneously for a full minute.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beats/min: 200 is the sum of apical and radial rates, not their difference.</w:t>
      </w:r>
    </w:p>
    <w:p>
      <w:pPr>
        <w:spacing w:after="40"/>
        <w:ind w:left="360"/>
      </w:pPr>
      <w:r>
        <w:rPr>
          <w:rFonts w:ascii="Times New Roman" w:hAnsi="Times New Roman"/>
          <w:sz w:val="24"/>
          <w:szCs w:val="24"/>
        </w:rPr>
        <w:t xml:space="preserve">B — 100 beats/min: 100 is the average of the two rates, which has no clinical meaning here.</w:t>
      </w:r>
    </w:p>
    <w:p>
      <w:pPr>
        <w:spacing w:after="40"/>
        <w:ind w:left="360"/>
      </w:pPr>
      <w:r>
        <w:rPr>
          <w:rFonts w:ascii="Times New Roman" w:hAnsi="Times New Roman"/>
          <w:sz w:val="24"/>
          <w:szCs w:val="24"/>
        </w:rPr>
        <w:t xml:space="preserve">C — 0.79 beats/min: 0.79 is the ratio of radial to apical rate, not the deficit.</w:t>
      </w:r>
    </w:p>
    <w:p>
      <w:pPr>
        <w:spacing w:after="40"/>
        <w:ind w:left="360"/>
      </w:pPr>
      <w:r>
        <w:rPr>
          <w:rFonts w:ascii="Times New Roman" w:hAnsi="Times New Roman"/>
          <w:sz w:val="24"/>
          <w:szCs w:val="24"/>
        </w:rPr>
        <w:t xml:space="preserve">⚠️ Exam Trap: Counting apical and radial one after the other (not simultaneously) gives a false deficit.</w:t>
      </w:r>
    </w:p>
    <w:p>
      <w:pPr>
        <w:spacing w:after="40"/>
        <w:ind w:left="360"/>
      </w:pPr>
      <w:r>
        <w:rPr>
          <w:rFonts w:ascii="Times New Roman" w:hAnsi="Times New Roman"/>
          <w:sz w:val="24"/>
          <w:szCs w:val="24"/>
        </w:rPr>
        <w:t xml:space="preserve">💎 PNC Pearl: Pulse deficit = Apical - Radial, counted together for 60 seconds; any deficit suggests AF or other arrhythmia.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type 1 diabetes has deep, rapid, sighing respirations, a fruity breath odour and blood glucose of 420 mg/dL. ABG: pH 7.18, PaCO2 24 mmHg, HCO3- 10 mEq/L. The breathing pattern is BEST described as:</w:t>
      </w:r>
    </w:p>
    <w:p>
      <w:pPr>
        <w:spacing w:after="40"/>
        <w:ind w:left="360"/>
      </w:pPr>
      <w:r>
        <w:rPr>
          <w:rFonts w:ascii="Times New Roman" w:hAnsi="Times New Roman"/>
          <w:sz w:val="24"/>
          <w:szCs w:val="24"/>
        </w:rPr>
        <w:t xml:space="preserve">(a) Apneustic breathing due to pontine damage</w:t>
      </w:r>
    </w:p>
    <w:p>
      <w:pPr>
        <w:spacing w:after="40"/>
        <w:ind w:left="360"/>
      </w:pPr>
      <w:r>
        <w:rPr>
          <w:rFonts w:ascii="Times New Roman" w:hAnsi="Times New Roman"/>
          <w:sz w:val="24"/>
          <w:szCs w:val="24"/>
        </w:rPr>
        <w:t xml:space="preserve">(b) Cheyne-Stokes respiration due to respiratory alkalosis</w:t>
      </w:r>
    </w:p>
    <w:p>
      <w:pPr>
        <w:spacing w:after="40"/>
        <w:ind w:left="360"/>
      </w:pPr>
      <w:r>
        <w:rPr>
          <w:rFonts w:ascii="Times New Roman" w:hAnsi="Times New Roman"/>
          <w:sz w:val="24"/>
          <w:szCs w:val="24"/>
        </w:rPr>
        <w:t xml:space="preserve">(c) Biot's respiration due to brainstem injury</w:t>
      </w:r>
    </w:p>
    <w:p>
      <w:pPr>
        <w:spacing w:after="40"/>
        <w:ind w:left="360"/>
      </w:pPr>
      <w:r>
        <w:rPr>
          <w:rFonts w:ascii="Times New Roman" w:hAnsi="Times New Roman"/>
          <w:sz w:val="24"/>
          <w:szCs w:val="24"/>
        </w:rPr>
        <w:t xml:space="preserve">(d) Kussmaul respiration compensating for metabolic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Kussmaul respiration compensating for metabolic acidosis</w:t>
      </w:r>
    </w:p>
    <w:p>
      <w:pPr>
        <w:spacing w:after="40"/>
        <w:ind w:left="360"/>
      </w:pPr>
      <w:r>
        <w:rPr>
          <w:rFonts w:ascii="Times New Roman" w:hAnsi="Times New Roman"/>
          <w:sz w:val="24"/>
          <w:szCs w:val="24"/>
        </w:rPr>
        <w:t xml:space="preserve">🧠 Clinical Rationale: DKA produces ketoacids, lowering pH and bicarbonate (metabolic acidosis). The lungs compensate by deep, rapid Kussmaul breathing that blows off CO2 (low PaCO2). Fruity breath comes from acetone.</w:t>
      </w:r>
    </w:p>
    <w:p>
      <w:pPr>
        <w:spacing w:after="40"/>
        <w:ind w:left="360"/>
      </w:pPr>
      <w:r>
        <w:rPr>
          <w:rFonts w:ascii="Times New Roman" w:hAnsi="Times New Roman"/>
          <w:sz w:val="24"/>
          <w:szCs w:val="24"/>
        </w:rPr>
        <w:t xml:space="preserve">🔍 Key Clues: 420 mg | 24 mmhg | 10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Apneustic breathing due to pontine damage: Apneustic breathing is prolonged gasping inspiration from pontine lesions.</w:t>
      </w:r>
    </w:p>
    <w:p>
      <w:pPr>
        <w:spacing w:after="40"/>
        <w:ind w:left="360"/>
      </w:pPr>
      <w:r>
        <w:rPr>
          <w:rFonts w:ascii="Times New Roman" w:hAnsi="Times New Roman"/>
          <w:sz w:val="24"/>
          <w:szCs w:val="24"/>
        </w:rPr>
        <w:t xml:space="preserve">B — Cheyne-Stokes respiration due to respiratory alkalosis: Cheyne-Stokes is crescendo-decrescendo breathing with apnoea, seen in heart failure or dying clients.</w:t>
      </w:r>
    </w:p>
    <w:p>
      <w:pPr>
        <w:spacing w:after="40"/>
        <w:ind w:left="360"/>
      </w:pPr>
      <w:r>
        <w:rPr>
          <w:rFonts w:ascii="Times New Roman" w:hAnsi="Times New Roman"/>
          <w:sz w:val="24"/>
          <w:szCs w:val="24"/>
        </w:rPr>
        <w:t xml:space="preserve">C — Biot's respiration due to brainstem injury: Biot's (ataxic) breathing is irregular with abrupt apnoea, from medullary damage, not DKA.</w:t>
      </w:r>
    </w:p>
    <w:p>
      <w:pPr>
        <w:spacing w:after="40"/>
        <w:ind w:left="360"/>
      </w:pPr>
      <w:r>
        <w:rPr>
          <w:rFonts w:ascii="Times New Roman" w:hAnsi="Times New Roman"/>
          <w:sz w:val="24"/>
          <w:szCs w:val="24"/>
        </w:rPr>
        <w:t xml:space="preserve">⚠️ Exam Trap: Low PaCO2 here is compensation, not a primary respiratory alkalosis - pH is acidic.</w:t>
      </w:r>
    </w:p>
    <w:p>
      <w:pPr>
        <w:spacing w:after="40"/>
        <w:ind w:left="360"/>
      </w:pPr>
      <w:r>
        <w:rPr>
          <w:rFonts w:ascii="Times New Roman" w:hAnsi="Times New Roman"/>
          <w:sz w:val="24"/>
          <w:szCs w:val="24"/>
        </w:rPr>
        <w:t xml:space="preserve">💎 PNC Pearl: Kussmaul = deep + rapid, in metabolic acidosis (DKA, renal failure); ABG: low pH, low HCO3, low PaCO2 (compensation).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applied an ice pack to a client's sprained ankle 40 minutes ago and forgot to remove it. The skin is now flushed and warm. The MOST likely explanation is:</w:t>
      </w:r>
    </w:p>
    <w:p>
      <w:pPr>
        <w:spacing w:after="40"/>
        <w:ind w:left="360"/>
      </w:pPr>
      <w:r>
        <w:rPr>
          <w:rFonts w:ascii="Times New Roman" w:hAnsi="Times New Roman"/>
          <w:sz w:val="24"/>
          <w:szCs w:val="24"/>
        </w:rPr>
        <w:t xml:space="preserve">(a) Reflex vasodilation (hunting response) from prolonged cold application</w:t>
      </w:r>
    </w:p>
    <w:p>
      <w:pPr>
        <w:spacing w:after="40"/>
        <w:ind w:left="360"/>
      </w:pPr>
      <w:r>
        <w:rPr>
          <w:rFonts w:ascii="Times New Roman" w:hAnsi="Times New Roman"/>
          <w:sz w:val="24"/>
          <w:szCs w:val="24"/>
        </w:rPr>
        <w:t xml:space="preserve">(b) Normal inflammatory response that needs more cold</w:t>
      </w:r>
    </w:p>
    <w:p>
      <w:pPr>
        <w:spacing w:after="40"/>
        <w:ind w:left="360"/>
      </w:pPr>
      <w:r>
        <w:rPr>
          <w:rFonts w:ascii="Times New Roman" w:hAnsi="Times New Roman"/>
          <w:sz w:val="24"/>
          <w:szCs w:val="24"/>
        </w:rPr>
        <w:t xml:space="preserve">(c) Infection developing at the sprain site</w:t>
      </w:r>
    </w:p>
    <w:p>
      <w:pPr>
        <w:spacing w:after="40"/>
        <w:ind w:left="360"/>
      </w:pPr>
      <w:r>
        <w:rPr>
          <w:rFonts w:ascii="Times New Roman" w:hAnsi="Times New Roman"/>
          <w:sz w:val="24"/>
          <w:szCs w:val="24"/>
        </w:rPr>
        <w:t xml:space="preserve">(d) An allergic reaction to the ice pack cover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Reflex vasodilation (hunting response) from prolonged cold application</w:t>
      </w:r>
    </w:p>
    <w:p>
      <w:pPr>
        <w:spacing w:after="40"/>
        <w:ind w:left="360"/>
      </w:pPr>
      <w:r>
        <w:rPr>
          <w:rFonts w:ascii="Times New Roman" w:hAnsi="Times New Roman"/>
          <w:sz w:val="24"/>
          <w:szCs w:val="24"/>
        </w:rPr>
        <w:t xml:space="preserve">🧠 Clinical Rationale: Cold first causes vasoconstriction, but beyond about 20-30 minutes the body responds with reflex vasodilation (Lewis hunting reaction), flushing the skin and cancelling the benefit, with a risk of cold injury. Cold should be applied for short periods and the skin checked regularly.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inflammatory response that needs more cold: Continuing cold would worsen the rebound vasodilation and risk tissue injury.</w:t>
      </w:r>
    </w:p>
    <w:p>
      <w:pPr>
        <w:spacing w:after="40"/>
        <w:ind w:left="360"/>
      </w:pPr>
      <w:r>
        <w:rPr>
          <w:rFonts w:ascii="Times New Roman" w:hAnsi="Times New Roman"/>
          <w:sz w:val="24"/>
          <w:szCs w:val="24"/>
        </w:rPr>
        <w:t xml:space="preserve">C — Infection developing at the sprain site: Infection develops over days with fever and pus, not within 40 minutes of an ice pack.</w:t>
      </w:r>
    </w:p>
    <w:p>
      <w:pPr>
        <w:spacing w:after="40"/>
        <w:ind w:left="360"/>
      </w:pPr>
      <w:r>
        <w:rPr>
          <w:rFonts w:ascii="Times New Roman" w:hAnsi="Times New Roman"/>
          <w:sz w:val="24"/>
          <w:szCs w:val="24"/>
        </w:rPr>
        <w:t xml:space="preserve">D — An allergic reaction to the ice pack cover: An allergy would cause itching, wheals or rash, not warmth from rebound vasodilation.</w:t>
      </w:r>
    </w:p>
    <w:p>
      <w:pPr>
        <w:spacing w:after="40"/>
        <w:ind w:left="360"/>
      </w:pPr>
      <w:r>
        <w:rPr>
          <w:rFonts w:ascii="Times New Roman" w:hAnsi="Times New Roman"/>
          <w:sz w:val="24"/>
          <w:szCs w:val="24"/>
        </w:rPr>
        <w:t xml:space="preserve">⚠️ Exam Trap: Students think 'longer cold = better' - beyond 20-30 minutes, cold reverses to vasodilation.</w:t>
      </w:r>
    </w:p>
    <w:p>
      <w:pPr>
        <w:spacing w:after="40"/>
        <w:ind w:left="360"/>
      </w:pPr>
      <w:r>
        <w:rPr>
          <w:rFonts w:ascii="Times New Roman" w:hAnsi="Times New Roman"/>
          <w:sz w:val="24"/>
          <w:szCs w:val="24"/>
        </w:rPr>
        <w:t xml:space="preserve">💎 PNC Pearl: Cold: vasoconstriction, reduces swelling and bleeding - 20 min on; beyond 30 min = rebound vasodilation (hunting response).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disease that is constantly present in a particular geographic area is described as: </w:t>
      </w:r>
    </w:p>
    <w:p>
      <w:pPr>
        <w:spacing w:after="40"/>
        <w:ind w:left="360"/>
      </w:pPr>
      <w:r>
        <w:rPr>
          <w:rFonts w:ascii="Times New Roman" w:hAnsi="Times New Roman"/>
          <w:sz w:val="24"/>
          <w:szCs w:val="24"/>
        </w:rPr>
        <w:t xml:space="preserve">(a) Pandemic</w:t>
      </w:r>
    </w:p>
    <w:p>
      <w:pPr>
        <w:spacing w:after="40"/>
        <w:ind w:left="360"/>
      </w:pPr>
      <w:r>
        <w:rPr>
          <w:rFonts w:ascii="Times New Roman" w:hAnsi="Times New Roman"/>
          <w:sz w:val="24"/>
          <w:szCs w:val="24"/>
        </w:rPr>
        <w:t xml:space="preserve">(b) Sporadic</w:t>
      </w:r>
    </w:p>
    <w:p>
      <w:pPr>
        <w:spacing w:after="40"/>
        <w:ind w:left="360"/>
      </w:pPr>
      <w:r>
        <w:rPr>
          <w:rFonts w:ascii="Times New Roman" w:hAnsi="Times New Roman"/>
          <w:sz w:val="24"/>
          <w:szCs w:val="24"/>
        </w:rPr>
        <w:t xml:space="preserve">(c) Epidemic</w:t>
      </w:r>
    </w:p>
    <w:p>
      <w:pPr>
        <w:spacing w:after="40"/>
        <w:ind w:left="360"/>
      </w:pPr>
      <w:r>
        <w:rPr>
          <w:rFonts w:ascii="Times New Roman" w:hAnsi="Times New Roman"/>
          <w:sz w:val="24"/>
          <w:szCs w:val="24"/>
        </w:rPr>
        <w:t xml:space="preserve">(d) Endemic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Endemic</w:t>
      </w:r>
    </w:p>
    <w:p>
      <w:pPr>
        <w:spacing w:after="40"/>
        <w:ind w:left="360"/>
      </w:pPr>
      <w:r>
        <w:rPr>
          <w:rFonts w:ascii="Times New Roman" w:hAnsi="Times New Roman"/>
          <w:sz w:val="24"/>
          <w:szCs w:val="24"/>
        </w:rPr>
        <w:t xml:space="preserve">🧠 Clinical Rationale: Endemic = habitual presence of disease in a region (e.g., malaria in some districts); epidemic = excess cases; pandemic = worldwide spread; sporadic = occasional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Pandemic: Pandemic is an epidemic spreading across countries or continents.</w:t>
      </w:r>
    </w:p>
    <w:p>
      <w:pPr>
        <w:spacing w:after="40"/>
        <w:ind w:left="360"/>
      </w:pPr>
      <w:r>
        <w:rPr>
          <w:rFonts w:ascii="Times New Roman" w:hAnsi="Times New Roman"/>
          <w:sz w:val="24"/>
          <w:szCs w:val="24"/>
        </w:rPr>
        <w:t xml:space="preserve">B — Sporadic: Sporadic means scattered, irregular cases with no clear pattern.</w:t>
      </w:r>
    </w:p>
    <w:p>
      <w:pPr>
        <w:spacing w:after="40"/>
        <w:ind w:left="360"/>
      </w:pPr>
      <w:r>
        <w:rPr>
          <w:rFonts w:ascii="Times New Roman" w:hAnsi="Times New Roman"/>
          <w:sz w:val="24"/>
          <w:szCs w:val="24"/>
        </w:rPr>
        <w:t xml:space="preserve">C — Epidemic: Epidemic is occurrence clearly in excess of normal expectancy in a community.</w:t>
      </w:r>
    </w:p>
    <w:p>
      <w:pPr>
        <w:spacing w:after="40"/>
        <w:ind w:left="360"/>
      </w:pPr>
      <w:r>
        <w:rPr>
          <w:rFonts w:ascii="Times New Roman" w:hAnsi="Times New Roman"/>
          <w:sz w:val="24"/>
          <w:szCs w:val="24"/>
        </w:rPr>
        <w:t xml:space="preserve">⚠️ Exam Trap: Endemic does not mean 'high' - it means CONSTANTLY present at a usual level.</w:t>
      </w:r>
    </w:p>
    <w:p>
      <w:pPr>
        <w:spacing w:after="40"/>
        <w:ind w:left="360"/>
      </w:pPr>
      <w:r>
        <w:rPr>
          <w:rFonts w:ascii="Times New Roman" w:hAnsi="Times New Roman"/>
          <w:sz w:val="24"/>
          <w:szCs w:val="24"/>
        </w:rPr>
        <w:t xml:space="preserve">💎 PNC Pearl: Sporadic - scattered; endemic - constant; epidemic - excess; pandemic - worldwide; exotic - imported.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Maternal Mortality Ratio (MMR) is expressed as: </w:t>
      </w:r>
    </w:p>
    <w:p>
      <w:pPr>
        <w:spacing w:after="40"/>
        <w:ind w:left="360"/>
      </w:pPr>
      <w:r>
        <w:rPr>
          <w:rFonts w:ascii="Times New Roman" w:hAnsi="Times New Roman"/>
          <w:sz w:val="24"/>
          <w:szCs w:val="24"/>
        </w:rPr>
        <w:t xml:space="preserve">(a) Maternal deaths per 1,000 live births</w:t>
      </w:r>
    </w:p>
    <w:p>
      <w:pPr>
        <w:spacing w:after="40"/>
        <w:ind w:left="360"/>
      </w:pPr>
      <w:r>
        <w:rPr>
          <w:rFonts w:ascii="Times New Roman" w:hAnsi="Times New Roman"/>
          <w:sz w:val="24"/>
          <w:szCs w:val="24"/>
        </w:rPr>
        <w:t xml:space="preserve">(b) Deaths of infants per 1,000 births</w:t>
      </w:r>
    </w:p>
    <w:p>
      <w:pPr>
        <w:spacing w:after="40"/>
        <w:ind w:left="360"/>
      </w:pPr>
      <w:r>
        <w:rPr>
          <w:rFonts w:ascii="Times New Roman" w:hAnsi="Times New Roman"/>
          <w:sz w:val="24"/>
          <w:szCs w:val="24"/>
        </w:rPr>
        <w:t xml:space="preserve">(c) Total deaths per 100,000 population</w:t>
      </w:r>
    </w:p>
    <w:p>
      <w:pPr>
        <w:spacing w:after="40"/>
        <w:ind w:left="360"/>
      </w:pPr>
      <w:r>
        <w:rPr>
          <w:rFonts w:ascii="Times New Roman" w:hAnsi="Times New Roman"/>
          <w:sz w:val="24"/>
          <w:szCs w:val="24"/>
        </w:rPr>
        <w:t xml:space="preserve">(d) Maternal deaths per 100,000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Maternal deaths per 100,000 live births</w:t>
      </w:r>
    </w:p>
    <w:p>
      <w:pPr>
        <w:spacing w:after="40"/>
        <w:ind w:left="360"/>
      </w:pPr>
      <w:r>
        <w:rPr>
          <w:rFonts w:ascii="Times New Roman" w:hAnsi="Times New Roman"/>
          <w:sz w:val="24"/>
          <w:szCs w:val="24"/>
        </w:rPr>
        <w:t xml:space="preserve">🧠 Clinical Rationale: MMR = number of maternal deaths (during pregnancy, delivery, or within 42 days) per 100,000 live births; it reflects the quality of obstetric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Maternal deaths per 1,000 live births: MMR uses 100,000, not 1,000, live births as the denominator.</w:t>
      </w:r>
    </w:p>
    <w:p>
      <w:pPr>
        <w:spacing w:after="40"/>
        <w:ind w:left="360"/>
      </w:pPr>
      <w:r>
        <w:rPr>
          <w:rFonts w:ascii="Times New Roman" w:hAnsi="Times New Roman"/>
          <w:sz w:val="24"/>
          <w:szCs w:val="24"/>
        </w:rPr>
        <w:t xml:space="preserve">B — Deaths of infants per 1,000 births: Infant deaths per 1,000 live births is the IMR.</w:t>
      </w:r>
    </w:p>
    <w:p>
      <w:pPr>
        <w:spacing w:after="40"/>
        <w:ind w:left="360"/>
      </w:pPr>
      <w:r>
        <w:rPr>
          <w:rFonts w:ascii="Times New Roman" w:hAnsi="Times New Roman"/>
          <w:sz w:val="24"/>
          <w:szCs w:val="24"/>
        </w:rPr>
        <w:t xml:space="preserve">C — Total deaths per 100,000 population: Total deaths per population is the crude death rate (per 1,000).</w:t>
      </w:r>
    </w:p>
    <w:p>
      <w:pPr>
        <w:spacing w:after="40"/>
        <w:ind w:left="360"/>
      </w:pPr>
      <w:r>
        <w:rPr>
          <w:rFonts w:ascii="Times New Roman" w:hAnsi="Times New Roman"/>
          <w:sz w:val="24"/>
          <w:szCs w:val="24"/>
        </w:rPr>
        <w:t xml:space="preserve">⚠️ Exam Trap: Maternal death includes deaths up to 42 days after delivery, not accidental causes.</w:t>
      </w:r>
    </w:p>
    <w:p>
      <w:pPr>
        <w:spacing w:after="40"/>
        <w:ind w:left="360"/>
      </w:pPr>
      <w:r>
        <w:rPr>
          <w:rFonts w:ascii="Times New Roman" w:hAnsi="Times New Roman"/>
          <w:sz w:val="24"/>
          <w:szCs w:val="24"/>
        </w:rPr>
        <w:t xml:space="preserve">💎 PNC Pearl: MMR per 1 lakh live births; SDG target below 70; India's MMR (SRS 2018-20) about 97.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Integrated Child Development Services (ICDS) scheme delivers services through: </w:t>
      </w:r>
    </w:p>
    <w:p>
      <w:pPr>
        <w:spacing w:after="40"/>
        <w:ind w:left="360"/>
      </w:pPr>
      <w:r>
        <w:rPr>
          <w:rFonts w:ascii="Times New Roman" w:hAnsi="Times New Roman"/>
          <w:sz w:val="24"/>
          <w:szCs w:val="24"/>
        </w:rPr>
        <w:t xml:space="preserve">(a) Private clinics</w:t>
      </w:r>
    </w:p>
    <w:p>
      <w:pPr>
        <w:spacing w:after="40"/>
        <w:ind w:left="360"/>
      </w:pPr>
      <w:r>
        <w:rPr>
          <w:rFonts w:ascii="Times New Roman" w:hAnsi="Times New Roman"/>
          <w:sz w:val="24"/>
          <w:szCs w:val="24"/>
        </w:rPr>
        <w:t xml:space="preserve">(b) District hospitals only</w:t>
      </w:r>
    </w:p>
    <w:p>
      <w:pPr>
        <w:spacing w:after="40"/>
        <w:ind w:left="360"/>
      </w:pPr>
      <w:r>
        <w:rPr>
          <w:rFonts w:ascii="Times New Roman" w:hAnsi="Times New Roman"/>
          <w:sz w:val="24"/>
          <w:szCs w:val="24"/>
        </w:rPr>
        <w:t xml:space="preserve">(c) Anganwadi centres (supplementary nutrition, immunization, health check-ups, preschool education)</w:t>
      </w:r>
    </w:p>
    <w:p>
      <w:pPr>
        <w:spacing w:after="40"/>
        <w:ind w:left="360"/>
      </w:pPr>
      <w:r>
        <w:rPr>
          <w:rFonts w:ascii="Times New Roman" w:hAnsi="Times New Roman"/>
          <w:sz w:val="24"/>
          <w:szCs w:val="24"/>
        </w:rPr>
        <w:t xml:space="preserve">(d) Schools for adults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Anganwadi centres (supplementary nutrition, immunization, health check-ups, preschool education)</w:t>
      </w:r>
    </w:p>
    <w:p>
      <w:pPr>
        <w:spacing w:after="40"/>
        <w:ind w:left="360"/>
      </w:pPr>
      <w:r>
        <w:rPr>
          <w:rFonts w:ascii="Times New Roman" w:hAnsi="Times New Roman"/>
          <w:sz w:val="24"/>
          <w:szCs w:val="24"/>
        </w:rPr>
        <w:t xml:space="preserve">🧠 Clinical Rationale: ICDS - the world's largest community-based programme - targets children under 6, pregnant/lactating women, and adolescent girls through Anganwadi centres, providing nutrition, immunization, health education, and referral.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Private clinics: ICDS is a government scheme; private clinics are not its delivery points.</w:t>
      </w:r>
    </w:p>
    <w:p>
      <w:pPr>
        <w:spacing w:after="40"/>
        <w:ind w:left="360"/>
      </w:pPr>
      <w:r>
        <w:rPr>
          <w:rFonts w:ascii="Times New Roman" w:hAnsi="Times New Roman"/>
          <w:sz w:val="24"/>
          <w:szCs w:val="24"/>
        </w:rPr>
        <w:t xml:space="preserve">B — District hospitals only: ICDS works at village level through Anganwadis, not district hospitals.</w:t>
      </w:r>
    </w:p>
    <w:p>
      <w:pPr>
        <w:spacing w:after="40"/>
        <w:ind w:left="360"/>
      </w:pPr>
      <w:r>
        <w:rPr>
          <w:rFonts w:ascii="Times New Roman" w:hAnsi="Times New Roman"/>
          <w:sz w:val="24"/>
          <w:szCs w:val="24"/>
        </w:rPr>
        <w:t xml:space="preserve">D — Schools for adults: Adult schools are not part of ICDS; preschool education is for children aged 3-6.</w:t>
      </w:r>
    </w:p>
    <w:p>
      <w:pPr>
        <w:spacing w:after="40"/>
        <w:ind w:left="360"/>
      </w:pPr>
      <w:r>
        <w:rPr>
          <w:rFonts w:ascii="Times New Roman" w:hAnsi="Times New Roman"/>
          <w:sz w:val="24"/>
          <w:szCs w:val="24"/>
        </w:rPr>
        <w:t xml:space="preserve">⚠️ Exam Trap: ICDS covers children under 6, pregnant and lactating women, and adolescent girls - not all adults.</w:t>
      </w:r>
    </w:p>
    <w:p>
      <w:pPr>
        <w:spacing w:after="40"/>
        <w:ind w:left="360"/>
      </w:pPr>
      <w:r>
        <w:rPr>
          <w:rFonts w:ascii="Times New Roman" w:hAnsi="Times New Roman"/>
          <w:sz w:val="24"/>
          <w:szCs w:val="24"/>
        </w:rPr>
        <w:t xml:space="preserve">💎 PNC Pearl: ICDS (1975): six services - supplementary nutrition, immunisation, health check-up, referral, preschool education, health and nutrition education.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Primary Health Centre (PHC) in the plains serves a population of approximately: </w:t>
      </w:r>
    </w:p>
    <w:p>
      <w:pPr>
        <w:spacing w:after="40"/>
        <w:ind w:left="360"/>
      </w:pPr>
      <w:r>
        <w:rPr>
          <w:rFonts w:ascii="Times New Roman" w:hAnsi="Times New Roman"/>
          <w:sz w:val="24"/>
          <w:szCs w:val="24"/>
        </w:rPr>
        <w:t xml:space="preserve">(a) 1,00,000 people</w:t>
      </w:r>
    </w:p>
    <w:p>
      <w:pPr>
        <w:spacing w:after="40"/>
        <w:ind w:left="360"/>
      </w:pPr>
      <w:r>
        <w:rPr>
          <w:rFonts w:ascii="Times New Roman" w:hAnsi="Times New Roman"/>
          <w:sz w:val="24"/>
          <w:szCs w:val="24"/>
        </w:rPr>
        <w:t xml:space="preserve">(b) 30,000 people</w:t>
      </w:r>
    </w:p>
    <w:p>
      <w:pPr>
        <w:spacing w:after="40"/>
        <w:ind w:left="360"/>
      </w:pPr>
      <w:r>
        <w:rPr>
          <w:rFonts w:ascii="Times New Roman" w:hAnsi="Times New Roman"/>
          <w:sz w:val="24"/>
          <w:szCs w:val="24"/>
        </w:rPr>
        <w:t xml:space="preserve">(c) 500 people</w:t>
      </w:r>
    </w:p>
    <w:p>
      <w:pPr>
        <w:spacing w:after="40"/>
        <w:ind w:left="360"/>
      </w:pPr>
      <w:r>
        <w:rPr>
          <w:rFonts w:ascii="Times New Roman" w:hAnsi="Times New Roman"/>
          <w:sz w:val="24"/>
          <w:szCs w:val="24"/>
        </w:rPr>
        <w:t xml:space="preserve">(d) 5,000 people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30,000 people</w:t>
      </w:r>
    </w:p>
    <w:p>
      <w:pPr>
        <w:spacing w:after="40"/>
        <w:ind w:left="360"/>
      </w:pPr>
      <w:r>
        <w:rPr>
          <w:rFonts w:ascii="Times New Roman" w:hAnsi="Times New Roman"/>
          <w:sz w:val="24"/>
          <w:szCs w:val="24"/>
        </w:rPr>
        <w:t xml:space="preserve">🧠 Clinical Rationale: A PHC (staffed by a medical officer, health workers, and support staff) covers about 30,000 in the plains and 20,000 in tribal/hilly areas, referring complicated cases to CHCs (first referral units).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1,00,000 people: About 1,20,000 (80,000 hilly) is covered by a CHC.</w:t>
      </w:r>
    </w:p>
    <w:p>
      <w:pPr>
        <w:spacing w:after="40"/>
        <w:ind w:left="360"/>
      </w:pPr>
      <w:r>
        <w:rPr>
          <w:rFonts w:ascii="Times New Roman" w:hAnsi="Times New Roman"/>
          <w:sz w:val="24"/>
          <w:szCs w:val="24"/>
        </w:rPr>
        <w:t xml:space="preserve">C — 500 people: 500 is far too small for any health facility tier.</w:t>
      </w:r>
    </w:p>
    <w:p>
      <w:pPr>
        <w:spacing w:after="40"/>
        <w:ind w:left="360"/>
      </w:pPr>
      <w:r>
        <w:rPr>
          <w:rFonts w:ascii="Times New Roman" w:hAnsi="Times New Roman"/>
          <w:sz w:val="24"/>
          <w:szCs w:val="24"/>
        </w:rPr>
        <w:t xml:space="preserve">D — 5,000 people: About 5,000 (3,000 in hilly/tribal areas) is the population of a sub-centre.</w:t>
      </w:r>
    </w:p>
    <w:p>
      <w:pPr>
        <w:spacing w:after="40"/>
        <w:ind w:left="360"/>
      </w:pPr>
      <w:r>
        <w:rPr>
          <w:rFonts w:ascii="Times New Roman" w:hAnsi="Times New Roman"/>
          <w:sz w:val="24"/>
          <w:szCs w:val="24"/>
        </w:rPr>
        <w:t xml:space="preserve">⚠️ Exam Trap: PHC plains 30,000 but tribal/hilly 20,000 - read which area the question specifies.</w:t>
      </w:r>
    </w:p>
    <w:p>
      <w:pPr>
        <w:spacing w:after="40"/>
        <w:ind w:left="360"/>
      </w:pPr>
      <w:r>
        <w:rPr>
          <w:rFonts w:ascii="Times New Roman" w:hAnsi="Times New Roman"/>
          <w:sz w:val="24"/>
          <w:szCs w:val="24"/>
        </w:rPr>
        <w:t xml:space="preserve">💎 PNC Pearl: Population norms: SC 5,000/3,000; PHC 30,000/20,000; CHC 1,20,000/80,000 (plains/hilly).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wedding feast, 60 of the 200 guests who ate the chicken biryani developed vomiting and diarrhoea within 6 hours. The attack rate among those who ate the biryani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3.3%</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w:t>
      </w:r>
    </w:p>
    <w:p>
      <w:pPr>
        <w:spacing w:after="40"/>
        <w:ind w:left="360"/>
      </w:pPr>
      <w:r>
        <w:rPr>
          <w:rFonts w:ascii="Times New Roman" w:hAnsi="Times New Roman"/>
          <w:sz w:val="24"/>
          <w:szCs w:val="24"/>
        </w:rPr>
        <w:t xml:space="preserve">🧠 Clinical Rationale: Attack rate = new cases among the exposed / total exposed x 100 = 60 / 200 x 100 = 30%. Comparing attack rates in those who ate and did not eat each item identifies the likely source of a food-poisoning outbreak.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60% treats the case count as a percentage without dividing by the exposed population.</w:t>
      </w:r>
    </w:p>
    <w:p>
      <w:pPr>
        <w:spacing w:after="40"/>
        <w:ind w:left="360"/>
      </w:pPr>
      <w:r>
        <w:rPr>
          <w:rFonts w:ascii="Times New Roman" w:hAnsi="Times New Roman"/>
          <w:sz w:val="24"/>
          <w:szCs w:val="24"/>
        </w:rPr>
        <w:t xml:space="preserve">C — 3.3%: 3.3% inverts the fraction (200/60) and misplaces the decimal.</w:t>
      </w:r>
    </w:p>
    <w:p>
      <w:pPr>
        <w:spacing w:after="40"/>
        <w:ind w:left="360"/>
      </w:pPr>
      <w:r>
        <w:rPr>
          <w:rFonts w:ascii="Times New Roman" w:hAnsi="Times New Roman"/>
          <w:sz w:val="24"/>
          <w:szCs w:val="24"/>
        </w:rPr>
        <w:t xml:space="preserve">D — 20%: 20% divides by an incorrect denominator such as 300.</w:t>
      </w:r>
    </w:p>
    <w:p>
      <w:pPr>
        <w:spacing w:after="40"/>
        <w:ind w:left="360"/>
      </w:pPr>
      <w:r>
        <w:rPr>
          <w:rFonts w:ascii="Times New Roman" w:hAnsi="Times New Roman"/>
          <w:sz w:val="24"/>
          <w:szCs w:val="24"/>
        </w:rPr>
        <w:t xml:space="preserve">⚠️ Exam Trap: Attack rate uses the EXPOSED population as the denominator, not the whole community.</w:t>
      </w:r>
    </w:p>
    <w:p>
      <w:pPr>
        <w:spacing w:after="40"/>
        <w:ind w:left="360"/>
      </w:pPr>
      <w:r>
        <w:rPr>
          <w:rFonts w:ascii="Times New Roman" w:hAnsi="Times New Roman"/>
          <w:sz w:val="24"/>
          <w:szCs w:val="24"/>
        </w:rPr>
        <w:t xml:space="preserve">💎 PNC Pearl: Attack rate = cases / exposed x 100; secondary attack rate uses susceptible contacts of the primary case.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district, there were 25,000 live births and 700 deaths of infants under one year of age during 2024. The infant mortality rate is:</w:t>
      </w:r>
    </w:p>
    <w:p>
      <w:pPr>
        <w:spacing w:after="40"/>
        <w:ind w:left="360"/>
      </w:pPr>
      <w:r>
        <w:rPr>
          <w:rFonts w:ascii="Times New Roman" w:hAnsi="Times New Roman"/>
          <w:sz w:val="24"/>
          <w:szCs w:val="24"/>
        </w:rPr>
        <w:t xml:space="preserve">(a) 280 per 1,000 live births</w:t>
      </w:r>
    </w:p>
    <w:p>
      <w:pPr>
        <w:spacing w:after="40"/>
        <w:ind w:left="360"/>
      </w:pPr>
      <w:r>
        <w:rPr>
          <w:rFonts w:ascii="Times New Roman" w:hAnsi="Times New Roman"/>
          <w:sz w:val="24"/>
          <w:szCs w:val="24"/>
        </w:rPr>
        <w:t xml:space="preserve">(b) 35.7 per 1,000 live births</w:t>
      </w:r>
    </w:p>
    <w:p>
      <w:pPr>
        <w:spacing w:after="40"/>
        <w:ind w:left="360"/>
      </w:pPr>
      <w:r>
        <w:rPr>
          <w:rFonts w:ascii="Times New Roman" w:hAnsi="Times New Roman"/>
          <w:sz w:val="24"/>
          <w:szCs w:val="24"/>
        </w:rPr>
        <w:t xml:space="preserve">(c) 2.8 per 1,000 live births</w:t>
      </w:r>
    </w:p>
    <w:p>
      <w:pPr>
        <w:spacing w:after="40"/>
        <w:ind w:left="360"/>
      </w:pPr>
      <w:r>
        <w:rPr>
          <w:rFonts w:ascii="Times New Roman" w:hAnsi="Times New Roman"/>
          <w:sz w:val="24"/>
          <w:szCs w:val="24"/>
        </w:rPr>
        <w:t xml:space="preserve">(d) 28 per 1,000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28 per 1,000 live births</w:t>
      </w:r>
    </w:p>
    <w:p>
      <w:pPr>
        <w:spacing w:after="40"/>
        <w:ind w:left="360"/>
      </w:pPr>
      <w:r>
        <w:rPr>
          <w:rFonts w:ascii="Times New Roman" w:hAnsi="Times New Roman"/>
          <w:sz w:val="24"/>
          <w:szCs w:val="24"/>
        </w:rPr>
        <w:t xml:space="preserve">🧠 Clinical Rationale: IMR = infant deaths (under 1 year) / live births in the same year x 1,000 = 700 / 25,000 x 1,000 = 28 per 1,000 live births.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280 per 1,000 live births: 280 results from multiplying by 10,000 instead of 1,000.</w:t>
      </w:r>
    </w:p>
    <w:p>
      <w:pPr>
        <w:spacing w:after="40"/>
        <w:ind w:left="360"/>
      </w:pPr>
      <w:r>
        <w:rPr>
          <w:rFonts w:ascii="Times New Roman" w:hAnsi="Times New Roman"/>
          <w:sz w:val="24"/>
          <w:szCs w:val="24"/>
        </w:rPr>
        <w:t xml:space="preserve">B — 35.7 per 1,000 live births: 35.7 comes from inverting the fraction (25,000/700).</w:t>
      </w:r>
    </w:p>
    <w:p>
      <w:pPr>
        <w:spacing w:after="40"/>
        <w:ind w:left="360"/>
      </w:pPr>
      <w:r>
        <w:rPr>
          <w:rFonts w:ascii="Times New Roman" w:hAnsi="Times New Roman"/>
          <w:sz w:val="24"/>
          <w:szCs w:val="24"/>
        </w:rPr>
        <w:t xml:space="preserve">C — 2.8 per 1,000 live births: 2.8 results from multiplying by 100 instead of 1,000.</w:t>
      </w:r>
    </w:p>
    <w:p>
      <w:pPr>
        <w:spacing w:after="40"/>
        <w:ind w:left="360"/>
      </w:pPr>
      <w:r>
        <w:rPr>
          <w:rFonts w:ascii="Times New Roman" w:hAnsi="Times New Roman"/>
          <w:sz w:val="24"/>
          <w:szCs w:val="24"/>
        </w:rPr>
        <w:t xml:space="preserve">⚠️ Exam Trap: IMR is per 1,000 LIVE BIRTHS, while MMR is per 100,000 live births - check the multiplier.</w:t>
      </w:r>
    </w:p>
    <w:p>
      <w:pPr>
        <w:spacing w:after="40"/>
        <w:ind w:left="360"/>
      </w:pPr>
      <w:r>
        <w:rPr>
          <w:rFonts w:ascii="Times New Roman" w:hAnsi="Times New Roman"/>
          <w:sz w:val="24"/>
          <w:szCs w:val="24"/>
        </w:rPr>
        <w:t xml:space="preserve">💎 PNC Pearl: IMR per 1,000 live births; MMR per 1 lakh live births; CBR and CDR per 1,000 mid-year population.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UIP, the first dose of vitamin A is given along with which vaccine at 9 months? </w:t>
      </w:r>
    </w:p>
    <w:p>
      <w:pPr>
        <w:spacing w:after="40"/>
        <w:ind w:left="360"/>
      </w:pPr>
      <w:r>
        <w:rPr>
          <w:rFonts w:ascii="Times New Roman" w:hAnsi="Times New Roman"/>
          <w:sz w:val="24"/>
          <w:szCs w:val="24"/>
        </w:rPr>
        <w:t xml:space="preserve">(a) Hepatitis B</w:t>
      </w:r>
    </w:p>
    <w:p>
      <w:pPr>
        <w:spacing w:after="40"/>
        <w:ind w:left="360"/>
      </w:pPr>
      <w:r>
        <w:rPr>
          <w:rFonts w:ascii="Times New Roman" w:hAnsi="Times New Roman"/>
          <w:sz w:val="24"/>
          <w:szCs w:val="24"/>
        </w:rPr>
        <w:t xml:space="preserve">(b) Measles-rubella (MR) vaccine</w:t>
      </w:r>
    </w:p>
    <w:p>
      <w:pPr>
        <w:spacing w:after="40"/>
        <w:ind w:left="360"/>
      </w:pPr>
      <w:r>
        <w:rPr>
          <w:rFonts w:ascii="Times New Roman" w:hAnsi="Times New Roman"/>
          <w:sz w:val="24"/>
          <w:szCs w:val="24"/>
        </w:rPr>
        <w:t xml:space="preserve">(c) BCG</w:t>
      </w:r>
    </w:p>
    <w:p>
      <w:pPr>
        <w:spacing w:after="40"/>
        <w:ind w:left="360"/>
      </w:pPr>
      <w:r>
        <w:rPr>
          <w:rFonts w:ascii="Times New Roman" w:hAnsi="Times New Roman"/>
          <w:sz w:val="24"/>
          <w:szCs w:val="24"/>
        </w:rPr>
        <w:t xml:space="preserve">(d) OPV birth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Measles-rubella (MR) vaccine</w:t>
      </w:r>
    </w:p>
    <w:p>
      <w:pPr>
        <w:spacing w:after="40"/>
        <w:ind w:left="360"/>
      </w:pPr>
      <w:r>
        <w:rPr>
          <w:rFonts w:ascii="Times New Roman" w:hAnsi="Times New Roman"/>
          <w:sz w:val="24"/>
          <w:szCs w:val="24"/>
        </w:rPr>
        <w:t xml:space="preserve">🧠 Clinical Rationale: Vitamin A (1 lakh IU) is first given at 9 months with the MR vaccine, then 2 lakh IU every 6 months up to 5 years, preventing xerophthalmia and reducing measles mortality.</w:t>
      </w:r>
    </w:p>
    <w:p>
      <w:pPr>
        <w:spacing w:after="40"/>
        <w:ind w:left="360"/>
      </w:pPr>
      <w:r>
        <w:rPr>
          <w:rFonts w:ascii="Times New Roman" w:hAnsi="Times New Roman"/>
          <w:sz w:val="24"/>
          <w:szCs w:val="24"/>
        </w:rPr>
        <w:t xml:space="preserve">🔍 Key Clues: 9 months | First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B: Hepatitis B birth dose is given within 24 hours of birth.</w:t>
      </w:r>
    </w:p>
    <w:p>
      <w:pPr>
        <w:spacing w:after="40"/>
        <w:ind w:left="360"/>
      </w:pPr>
      <w:r>
        <w:rPr>
          <w:rFonts w:ascii="Times New Roman" w:hAnsi="Times New Roman"/>
          <w:sz w:val="24"/>
          <w:szCs w:val="24"/>
        </w:rPr>
        <w:t xml:space="preserve">C — BCG: BCG is given at birth, not at 9 months.</w:t>
      </w:r>
    </w:p>
    <w:p>
      <w:pPr>
        <w:spacing w:after="40"/>
        <w:ind w:left="360"/>
      </w:pPr>
      <w:r>
        <w:rPr>
          <w:rFonts w:ascii="Times New Roman" w:hAnsi="Times New Roman"/>
          <w:sz w:val="24"/>
          <w:szCs w:val="24"/>
        </w:rPr>
        <w:t xml:space="preserve">D — OPV birth dose: OPV birth dose (zero dose) is given at birth, within 15 days.</w:t>
      </w:r>
    </w:p>
    <w:p>
      <w:pPr>
        <w:spacing w:after="40"/>
        <w:ind w:left="360"/>
      </w:pPr>
      <w:r>
        <w:rPr>
          <w:rFonts w:ascii="Times New Roman" w:hAnsi="Times New Roman"/>
          <w:sz w:val="24"/>
          <w:szCs w:val="24"/>
        </w:rPr>
        <w:t xml:space="preserve">⚠️ Exam Trap: The first vitamin A dose is 1 lakh IU; later doses are 2 lakh IU every 6 months till 5 years.</w:t>
      </w:r>
    </w:p>
    <w:p>
      <w:pPr>
        <w:spacing w:after="40"/>
        <w:ind w:left="360"/>
      </w:pPr>
      <w:r>
        <w:rPr>
          <w:rFonts w:ascii="Times New Roman" w:hAnsi="Times New Roman"/>
          <w:sz w:val="24"/>
          <w:szCs w:val="24"/>
        </w:rPr>
        <w:t xml:space="preserve">💎 PNC Pearl: Vitamin A under UIP: 9 months with MR-1 (1 lakh IU), then 2 lakh IU every 6 months to 5 years - 9 doses in 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infants can sit without support by approximately: </w:t>
      </w:r>
    </w:p>
    <w:p>
      <w:pPr>
        <w:spacing w:after="40"/>
        <w:ind w:left="360"/>
      </w:pPr>
      <w:r>
        <w:rPr>
          <w:rFonts w:ascii="Times New Roman" w:hAnsi="Times New Roman"/>
          <w:sz w:val="24"/>
          <w:szCs w:val="24"/>
        </w:rPr>
        <w:t xml:space="preserve">(a) 3 months</w:t>
      </w:r>
    </w:p>
    <w:p>
      <w:pPr>
        <w:spacing w:after="40"/>
        <w:ind w:left="360"/>
      </w:pPr>
      <w:r>
        <w:rPr>
          <w:rFonts w:ascii="Times New Roman" w:hAnsi="Times New Roman"/>
          <w:sz w:val="24"/>
          <w:szCs w:val="24"/>
        </w:rPr>
        <w:t xml:space="preserve">(b) 6 to 8 months</w:t>
      </w:r>
    </w:p>
    <w:p>
      <w:pPr>
        <w:spacing w:after="40"/>
        <w:ind w:left="360"/>
      </w:pPr>
      <w:r>
        <w:rPr>
          <w:rFonts w:ascii="Times New Roman" w:hAnsi="Times New Roman"/>
          <w:sz w:val="24"/>
          <w:szCs w:val="24"/>
        </w:rPr>
        <w:t xml:space="preserve">(c) 12 months</w:t>
      </w:r>
    </w:p>
    <w:p>
      <w:pPr>
        <w:spacing w:after="40"/>
        <w:ind w:left="360"/>
      </w:pPr>
      <w:r>
        <w:rPr>
          <w:rFonts w:ascii="Times New Roman" w:hAnsi="Times New Roman"/>
          <w:sz w:val="24"/>
          <w:szCs w:val="24"/>
        </w:rPr>
        <w:t xml:space="preserve">(d) 18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 to 8 months</w:t>
      </w:r>
    </w:p>
    <w:p>
      <w:pPr>
        <w:spacing w:after="40"/>
        <w:ind w:left="360"/>
      </w:pPr>
      <w:r>
        <w:rPr>
          <w:rFonts w:ascii="Times New Roman" w:hAnsi="Times New Roman"/>
          <w:sz w:val="24"/>
          <w:szCs w:val="24"/>
        </w:rPr>
        <w:t xml:space="preserve">🧠 Clinical Rationale: Sitting with support appears around 4-6 months and independent sitting by 6-8 months; gross motor milestones follow a cephalocaudal (head-to-toe) sequence.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months: At 3 months the infant has head control but cannot sit.</w:t>
      </w:r>
    </w:p>
    <w:p>
      <w:pPr>
        <w:spacing w:after="40"/>
        <w:ind w:left="360"/>
      </w:pPr>
      <w:r>
        <w:rPr>
          <w:rFonts w:ascii="Times New Roman" w:hAnsi="Times New Roman"/>
          <w:sz w:val="24"/>
          <w:szCs w:val="24"/>
        </w:rPr>
        <w:t xml:space="preserve">C — 12 months: By 12 months the infant walks with support; sitting is achieved much earlier.</w:t>
      </w:r>
    </w:p>
    <w:p>
      <w:pPr>
        <w:spacing w:after="40"/>
        <w:ind w:left="360"/>
      </w:pPr>
      <w:r>
        <w:rPr>
          <w:rFonts w:ascii="Times New Roman" w:hAnsi="Times New Roman"/>
          <w:sz w:val="24"/>
          <w:szCs w:val="24"/>
        </w:rPr>
        <w:t xml:space="preserve">D — 18 months: By 18 months the child runs and climbs stairs.</w:t>
      </w:r>
    </w:p>
    <w:p>
      <w:pPr>
        <w:spacing w:after="40"/>
        <w:ind w:left="360"/>
      </w:pPr>
      <w:r>
        <w:rPr>
          <w:rFonts w:ascii="Times New Roman" w:hAnsi="Times New Roman"/>
          <w:sz w:val="24"/>
          <w:szCs w:val="24"/>
        </w:rPr>
        <w:t xml:space="preserve">⚠️ Exam Trap: Sitting WITH support (4-6 months) differs from sitting WITHOUT support (6-8 months).</w:t>
      </w:r>
    </w:p>
    <w:p>
      <w:pPr>
        <w:spacing w:after="40"/>
        <w:ind w:left="360"/>
      </w:pPr>
      <w:r>
        <w:rPr>
          <w:rFonts w:ascii="Times New Roman" w:hAnsi="Times New Roman"/>
          <w:sz w:val="24"/>
          <w:szCs w:val="24"/>
        </w:rPr>
        <w:t xml:space="preserve">💎 PNC Pearl: Motor milestones: head control 3 mo, rolls 5 mo, sits 6-8 mo, stands with support 9 mo, walks 12 mo.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primary tooth usually erupts at about: </w:t>
      </w:r>
    </w:p>
    <w:p>
      <w:pPr>
        <w:spacing w:after="40"/>
        <w:ind w:left="360"/>
      </w:pPr>
      <w:r>
        <w:rPr>
          <w:rFonts w:ascii="Times New Roman" w:hAnsi="Times New Roman"/>
          <w:sz w:val="24"/>
          <w:szCs w:val="24"/>
        </w:rPr>
        <w:t xml:space="preserve">(a) 6 months of age</w:t>
      </w:r>
    </w:p>
    <w:p>
      <w:pPr>
        <w:spacing w:after="40"/>
        <w:ind w:left="360"/>
      </w:pPr>
      <w:r>
        <w:rPr>
          <w:rFonts w:ascii="Times New Roman" w:hAnsi="Times New Roman"/>
          <w:sz w:val="24"/>
          <w:szCs w:val="24"/>
        </w:rPr>
        <w:t xml:space="preserve">(b) Birth</w:t>
      </w:r>
    </w:p>
    <w:p>
      <w:pPr>
        <w:spacing w:after="40"/>
        <w:ind w:left="360"/>
      </w:pPr>
      <w:r>
        <w:rPr>
          <w:rFonts w:ascii="Times New Roman" w:hAnsi="Times New Roman"/>
          <w:sz w:val="24"/>
          <w:szCs w:val="24"/>
        </w:rPr>
        <w:t xml:space="preserve">(c) 18 months</w:t>
      </w:r>
    </w:p>
    <w:p>
      <w:pPr>
        <w:spacing w:after="40"/>
        <w:ind w:left="360"/>
      </w:pPr>
      <w:r>
        <w:rPr>
          <w:rFonts w:ascii="Times New Roman" w:hAnsi="Times New Roman"/>
          <w:sz w:val="24"/>
          <w:szCs w:val="24"/>
        </w:rPr>
        <w:t xml:space="preserve">(d) 2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 months of age</w:t>
      </w:r>
    </w:p>
    <w:p>
      <w:pPr>
        <w:spacing w:after="40"/>
        <w:ind w:left="360"/>
      </w:pPr>
      <w:r>
        <w:rPr>
          <w:rFonts w:ascii="Times New Roman" w:hAnsi="Times New Roman"/>
          <w:sz w:val="24"/>
          <w:szCs w:val="24"/>
        </w:rPr>
        <w:t xml:space="preserve">🧠 Clinical Rationale: The lower central incisors usually appear around 6 months (range 4-10 months); by about 2.5 years all 20 deciduous teeth have erupted. Teething may cause mild irritability and drooling.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Birth: Teeth at birth are natal teeth - unusual, not the norm.</w:t>
      </w:r>
    </w:p>
    <w:p>
      <w:pPr>
        <w:spacing w:after="40"/>
        <w:ind w:left="360"/>
      </w:pPr>
      <w:r>
        <w:rPr>
          <w:rFonts w:ascii="Times New Roman" w:hAnsi="Times New Roman"/>
          <w:sz w:val="24"/>
          <w:szCs w:val="24"/>
        </w:rPr>
        <w:t xml:space="preserve">C — 18 months: No teeth by 13 months is delayed dentition; 18 months is too late for the first tooth.</w:t>
      </w:r>
    </w:p>
    <w:p>
      <w:pPr>
        <w:spacing w:after="40"/>
        <w:ind w:left="360"/>
      </w:pPr>
      <w:r>
        <w:rPr>
          <w:rFonts w:ascii="Times New Roman" w:hAnsi="Times New Roman"/>
          <w:sz w:val="24"/>
          <w:szCs w:val="24"/>
        </w:rPr>
        <w:t xml:space="preserve">D — 2 years: By about 2-2.5 years all 20 primary teeth have erupted.</w:t>
      </w:r>
    </w:p>
    <w:p>
      <w:pPr>
        <w:spacing w:after="40"/>
        <w:ind w:left="360"/>
      </w:pPr>
      <w:r>
        <w:rPr>
          <w:rFonts w:ascii="Times New Roman" w:hAnsi="Times New Roman"/>
          <w:sz w:val="24"/>
          <w:szCs w:val="24"/>
        </w:rPr>
        <w:t xml:space="preserve">⚠️ Exam Trap: The first teeth are LOWER central incisors, not upper.</w:t>
      </w:r>
    </w:p>
    <w:p>
      <w:pPr>
        <w:spacing w:after="40"/>
        <w:ind w:left="360"/>
      </w:pPr>
      <w:r>
        <w:rPr>
          <w:rFonts w:ascii="Times New Roman" w:hAnsi="Times New Roman"/>
          <w:sz w:val="24"/>
          <w:szCs w:val="24"/>
        </w:rPr>
        <w:t xml:space="preserve">💎 PNC Pearl: Primary teeth = 20; number of teeth up to 2 years = age in months - 6; first permanent tooth - first molar at 6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Low birth weight is defined as a birth weight of less than: </w:t>
      </w:r>
    </w:p>
    <w:p>
      <w:pPr>
        <w:spacing w:after="40"/>
        <w:ind w:left="360"/>
      </w:pPr>
      <w:r>
        <w:rPr>
          <w:rFonts w:ascii="Times New Roman" w:hAnsi="Times New Roman"/>
          <w:sz w:val="24"/>
          <w:szCs w:val="24"/>
        </w:rPr>
        <w:t xml:space="preserve">(a) 1.0 kg</w:t>
      </w:r>
    </w:p>
    <w:p>
      <w:pPr>
        <w:spacing w:after="40"/>
        <w:ind w:left="360"/>
      </w:pPr>
      <w:r>
        <w:rPr>
          <w:rFonts w:ascii="Times New Roman" w:hAnsi="Times New Roman"/>
          <w:sz w:val="24"/>
          <w:szCs w:val="24"/>
        </w:rPr>
        <w:t xml:space="preserve">(b) 4.0 kg</w:t>
      </w:r>
    </w:p>
    <w:p>
      <w:pPr>
        <w:spacing w:after="40"/>
        <w:ind w:left="360"/>
      </w:pPr>
      <w:r>
        <w:rPr>
          <w:rFonts w:ascii="Times New Roman" w:hAnsi="Times New Roman"/>
          <w:sz w:val="24"/>
          <w:szCs w:val="24"/>
        </w:rPr>
        <w:t xml:space="preserve">(c) 2.5 kg</w:t>
      </w:r>
    </w:p>
    <w:p>
      <w:pPr>
        <w:spacing w:after="40"/>
        <w:ind w:left="360"/>
      </w:pPr>
      <w:r>
        <w:rPr>
          <w:rFonts w:ascii="Times New Roman" w:hAnsi="Times New Roman"/>
          <w:sz w:val="24"/>
          <w:szCs w:val="24"/>
        </w:rPr>
        <w:t xml:space="preserve">(d) 3.5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 kg</w:t>
      </w:r>
    </w:p>
    <w:p>
      <w:pPr>
        <w:spacing w:after="40"/>
        <w:ind w:left="360"/>
      </w:pPr>
      <w:r>
        <w:rPr>
          <w:rFonts w:ascii="Times New Roman" w:hAnsi="Times New Roman"/>
          <w:sz w:val="24"/>
          <w:szCs w:val="24"/>
        </w:rPr>
        <w:t xml:space="preserve">🧠 Clinical Rationale: LBW is below 2.5 kg (WHO); very low birth weight is below 1.5 kg and extremely low birth weight below 1 kg - LBW babies need thermal care, feeding support, and infection prevention.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kg: Less than 1.0 kg defines extremely low birth weight, not LBW.</w:t>
      </w:r>
    </w:p>
    <w:p>
      <w:pPr>
        <w:spacing w:after="40"/>
        <w:ind w:left="360"/>
      </w:pPr>
      <w:r>
        <w:rPr>
          <w:rFonts w:ascii="Times New Roman" w:hAnsi="Times New Roman"/>
          <w:sz w:val="24"/>
          <w:szCs w:val="24"/>
        </w:rPr>
        <w:t xml:space="preserve">B — 4.0 kg: Above 4.0 kg is macrosomia (large baby).</w:t>
      </w:r>
    </w:p>
    <w:p>
      <w:pPr>
        <w:spacing w:after="40"/>
        <w:ind w:left="360"/>
      </w:pPr>
      <w:r>
        <w:rPr>
          <w:rFonts w:ascii="Times New Roman" w:hAnsi="Times New Roman"/>
          <w:sz w:val="24"/>
          <w:szCs w:val="24"/>
        </w:rPr>
        <w:t xml:space="preserve">D — 3.5 kg: 3.5 kg is a normal birth weight.</w:t>
      </w:r>
    </w:p>
    <w:p>
      <w:pPr>
        <w:spacing w:after="40"/>
        <w:ind w:left="360"/>
      </w:pPr>
      <w:r>
        <w:rPr>
          <w:rFonts w:ascii="Times New Roman" w:hAnsi="Times New Roman"/>
          <w:sz w:val="24"/>
          <w:szCs w:val="24"/>
        </w:rPr>
        <w:t xml:space="preserve">⚠️ Exam Trap: LBW is below 2.5 kg regardless of gestational age - it includes preterm and SGA babies.</w:t>
      </w:r>
    </w:p>
    <w:p>
      <w:pPr>
        <w:spacing w:after="40"/>
        <w:ind w:left="360"/>
      </w:pPr>
      <w:r>
        <w:rPr>
          <w:rFonts w:ascii="Times New Roman" w:hAnsi="Times New Roman"/>
          <w:sz w:val="24"/>
          <w:szCs w:val="24"/>
        </w:rPr>
        <w:t xml:space="preserve">💎 PNC Pearl: LBW below 2.5 kg; VLBW below 1.5 kg; ELBW below 1.0 kg; macrosomia above 4 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brings her 6-week-old baby to the sub-centre for the first primary immunisation visit under the UIP. Which set of vaccines should the nurse give at this visit?</w:t>
      </w:r>
    </w:p>
    <w:p>
      <w:pPr>
        <w:spacing w:after="40"/>
        <w:ind w:left="360"/>
      </w:pPr>
      <w:r>
        <w:rPr>
          <w:rFonts w:ascii="Times New Roman" w:hAnsi="Times New Roman"/>
          <w:sz w:val="24"/>
          <w:szCs w:val="24"/>
        </w:rPr>
        <w:t xml:space="preserve">(a) BCG, OPV-0 and Hepatitis B birth dose</w:t>
      </w:r>
    </w:p>
    <w:p>
      <w:pPr>
        <w:spacing w:after="40"/>
        <w:ind w:left="360"/>
      </w:pPr>
      <w:r>
        <w:rPr>
          <w:rFonts w:ascii="Times New Roman" w:hAnsi="Times New Roman"/>
          <w:sz w:val="24"/>
          <w:szCs w:val="24"/>
        </w:rPr>
        <w:t xml:space="preserve">(b) OPV-1, Pentavalent-1, Rotavirus-1, fIPV-1 and PCV-1</w:t>
      </w:r>
    </w:p>
    <w:p>
      <w:pPr>
        <w:spacing w:after="40"/>
        <w:ind w:left="360"/>
      </w:pPr>
      <w:r>
        <w:rPr>
          <w:rFonts w:ascii="Times New Roman" w:hAnsi="Times New Roman"/>
          <w:sz w:val="24"/>
          <w:szCs w:val="24"/>
        </w:rPr>
        <w:t xml:space="preserve">(c) Measles-Rubella-1 and JE-1 with vitamin A</w:t>
      </w:r>
    </w:p>
    <w:p>
      <w:pPr>
        <w:spacing w:after="40"/>
        <w:ind w:left="360"/>
      </w:pPr>
      <w:r>
        <w:rPr>
          <w:rFonts w:ascii="Times New Roman" w:hAnsi="Times New Roman"/>
          <w:sz w:val="24"/>
          <w:szCs w:val="24"/>
        </w:rPr>
        <w:t xml:space="preserve">(d) DPT booster-1 and OPV booster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OPV-1, Pentavalent-1, Rotavirus-1, fIPV-1 and PCV-1</w:t>
      </w:r>
    </w:p>
    <w:p>
      <w:pPr>
        <w:spacing w:after="40"/>
        <w:ind w:left="360"/>
      </w:pPr>
      <w:r>
        <w:rPr>
          <w:rFonts w:ascii="Times New Roman" w:hAnsi="Times New Roman"/>
          <w:sz w:val="24"/>
          <w:szCs w:val="24"/>
        </w:rPr>
        <w:t xml:space="preserve">🧠 Clinical Rationale: At 6 weeks the UIP schedule gives OPV-1, Pentavalent-1 (DPT + Hep B + Hib), Rotavirus-1, fractional IPV-1 and PCV-1 (in PCV-covered states). The course is repeated at 10 and 14 weeks; DPT is now given as boosters only.</w:t>
      </w:r>
    </w:p>
    <w:p>
      <w:pPr>
        <w:spacing w:after="40"/>
        <w:ind w:left="360"/>
      </w:pPr>
      <w:r>
        <w:rPr>
          <w:rFonts w:ascii="Times New Roman" w:hAnsi="Times New Roman"/>
          <w:sz w:val="24"/>
          <w:szCs w:val="24"/>
        </w:rPr>
        <w:t xml:space="preserve">🔍 Key Clues: First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BCG, OPV-0 and Hepatitis B birth dose: BCG, OPV-0 and Hep B birth dose are given at birth, not at 6 weeks.</w:t>
      </w:r>
    </w:p>
    <w:p>
      <w:pPr>
        <w:spacing w:after="40"/>
        <w:ind w:left="360"/>
      </w:pPr>
      <w:r>
        <w:rPr>
          <w:rFonts w:ascii="Times New Roman" w:hAnsi="Times New Roman"/>
          <w:sz w:val="24"/>
          <w:szCs w:val="24"/>
        </w:rPr>
        <w:t xml:space="preserve">C — Measles-Rubella-1 and JE-1 with vitamin A: MR-1 and JE-1 with vitamin A are given at 9-12 months.</w:t>
      </w:r>
    </w:p>
    <w:p>
      <w:pPr>
        <w:spacing w:after="40"/>
        <w:ind w:left="360"/>
      </w:pPr>
      <w:r>
        <w:rPr>
          <w:rFonts w:ascii="Times New Roman" w:hAnsi="Times New Roman"/>
          <w:sz w:val="24"/>
          <w:szCs w:val="24"/>
        </w:rPr>
        <w:t xml:space="preserve">D — DPT booster-1 and OPV booster: DPT and OPV boosters are due at 16-24 months.</w:t>
      </w:r>
    </w:p>
    <w:p>
      <w:pPr>
        <w:spacing w:after="40"/>
        <w:ind w:left="360"/>
      </w:pPr>
      <w:r>
        <w:rPr>
          <w:rFonts w:ascii="Times New Roman" w:hAnsi="Times New Roman"/>
          <w:sz w:val="24"/>
          <w:szCs w:val="24"/>
        </w:rPr>
        <w:t xml:space="preserve">⚠️ Exam Trap: The primary DPT series is now given as PENTAVALENT, not plain DPT - DPT is for boosters.</w:t>
      </w:r>
    </w:p>
    <w:p>
      <w:pPr>
        <w:spacing w:after="40"/>
        <w:ind w:left="360"/>
      </w:pPr>
      <w:r>
        <w:rPr>
          <w:rFonts w:ascii="Times New Roman" w:hAnsi="Times New Roman"/>
          <w:sz w:val="24"/>
          <w:szCs w:val="24"/>
        </w:rPr>
        <w:t xml:space="preserve">💎 PNC Pearl: UIP: birth - BCG, OPV-0, HepB-0; 6-10-14 weeks - OPV, Penta, Rota (+ fIPV 6 and 14, PCV 6 and 14, booster 9 mo); 9 mo - MR-1.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Nursing care for a client in the acute manic phase of bipolar disorder includes: </w:t>
      </w:r>
    </w:p>
    <w:p>
      <w:pPr>
        <w:spacing w:after="40"/>
        <w:ind w:left="360"/>
      </w:pPr>
      <w:r>
        <w:rPr>
          <w:rFonts w:ascii="Times New Roman" w:hAnsi="Times New Roman"/>
          <w:sz w:val="24"/>
          <w:szCs w:val="24"/>
        </w:rPr>
        <w:t xml:space="preserve">(a) Restricting all fluids</w:t>
      </w:r>
    </w:p>
    <w:p>
      <w:pPr>
        <w:spacing w:after="40"/>
        <w:ind w:left="360"/>
      </w:pPr>
      <w:r>
        <w:rPr>
          <w:rFonts w:ascii="Times New Roman" w:hAnsi="Times New Roman"/>
          <w:sz w:val="24"/>
          <w:szCs w:val="24"/>
        </w:rPr>
        <w:t xml:space="preserve">(b) Loud music and group competition to burn energy</w:t>
      </w:r>
    </w:p>
    <w:p>
      <w:pPr>
        <w:spacing w:after="40"/>
        <w:ind w:left="360"/>
      </w:pPr>
      <w:r>
        <w:rPr>
          <w:rFonts w:ascii="Times New Roman" w:hAnsi="Times New Roman"/>
          <w:sz w:val="24"/>
          <w:szCs w:val="24"/>
        </w:rPr>
        <w:t xml:space="preserve">(c) A structured, low-stimulation environment with high-calorie finger foods and safety measures</w:t>
      </w:r>
    </w:p>
    <w:p>
      <w:pPr>
        <w:spacing w:after="40"/>
        <w:ind w:left="360"/>
      </w:pPr>
      <w:r>
        <w:rPr>
          <w:rFonts w:ascii="Times New Roman" w:hAnsi="Times New Roman"/>
          <w:sz w:val="24"/>
          <w:szCs w:val="24"/>
        </w:rPr>
        <w:t xml:space="preserve">(d) Seclusion without explanation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structured, low-stimulation environment with high-calorie finger foods and safety measures</w:t>
      </w:r>
    </w:p>
    <w:p>
      <w:pPr>
        <w:spacing w:after="40"/>
        <w:ind w:left="360"/>
      </w:pPr>
      <w:r>
        <w:rPr>
          <w:rFonts w:ascii="Times New Roman" w:hAnsi="Times New Roman"/>
          <w:sz w:val="24"/>
          <w:szCs w:val="24"/>
        </w:rPr>
        <w:t xml:space="preserve">🧠 Clinical Rationale: Mania - hyperactivity, decreased sleep, poor intake - needs reduced stimuli, clear limits, high-calorie snacks, hydration, and protection from injury from reckless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Restricting all fluids: Manic clients are at risk of dehydration; fluids are encouraged, not restricted.</w:t>
      </w:r>
    </w:p>
    <w:p>
      <w:pPr>
        <w:spacing w:after="40"/>
        <w:ind w:left="360"/>
      </w:pPr>
      <w:r>
        <w:rPr>
          <w:rFonts w:ascii="Times New Roman" w:hAnsi="Times New Roman"/>
          <w:sz w:val="24"/>
          <w:szCs w:val="24"/>
        </w:rPr>
        <w:t xml:space="preserve">B — Loud music and group competition to burn energy: Loud music and competition overstimulate a manic client and increase agitation.</w:t>
      </w:r>
    </w:p>
    <w:p>
      <w:pPr>
        <w:spacing w:after="40"/>
        <w:ind w:left="360"/>
      </w:pPr>
      <w:r>
        <w:rPr>
          <w:rFonts w:ascii="Times New Roman" w:hAnsi="Times New Roman"/>
          <w:sz w:val="24"/>
          <w:szCs w:val="24"/>
        </w:rPr>
        <w:t xml:space="preserve">D — Seclusion without explanation: Seclusion is a last resort with explanation and documentation - never routine.</w:t>
      </w:r>
    </w:p>
    <w:p>
      <w:pPr>
        <w:spacing w:after="40"/>
        <w:ind w:left="360"/>
      </w:pPr>
      <w:r>
        <w:rPr>
          <w:rFonts w:ascii="Times New Roman" w:hAnsi="Times New Roman"/>
          <w:sz w:val="24"/>
          <w:szCs w:val="24"/>
        </w:rPr>
        <w:t xml:space="preserve">⚠️ Exam Trap: Group activities feel therapeutic but overstimulate mania - choose solitary, non-competitive activity.</w:t>
      </w:r>
    </w:p>
    <w:p>
      <w:pPr>
        <w:spacing w:after="40"/>
        <w:ind w:left="360"/>
      </w:pPr>
      <w:r>
        <w:rPr>
          <w:rFonts w:ascii="Times New Roman" w:hAnsi="Times New Roman"/>
          <w:sz w:val="24"/>
          <w:szCs w:val="24"/>
        </w:rPr>
        <w:t xml:space="preserve">💎 PNC Pearl: Mania care: low stimulus, firm consistent limits, finger foods, fluids, sleep, lithium level 0.6-1.2 mEq/L.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obsessive-compulsive disorder, the ritualistic behaviour (compulsion) serves to: </w:t>
      </w:r>
    </w:p>
    <w:p>
      <w:pPr>
        <w:spacing w:after="40"/>
        <w:ind w:left="360"/>
      </w:pPr>
      <w:r>
        <w:rPr>
          <w:rFonts w:ascii="Times New Roman" w:hAnsi="Times New Roman"/>
          <w:sz w:val="24"/>
          <w:szCs w:val="24"/>
        </w:rPr>
        <w:t xml:space="preserve">(a) Gain attention</w:t>
      </w:r>
    </w:p>
    <w:p>
      <w:pPr>
        <w:spacing w:after="40"/>
        <w:ind w:left="360"/>
      </w:pPr>
      <w:r>
        <w:rPr>
          <w:rFonts w:ascii="Times New Roman" w:hAnsi="Times New Roman"/>
          <w:sz w:val="24"/>
          <w:szCs w:val="24"/>
        </w:rPr>
        <w:t xml:space="preserve">(b) Increase anxiety deliberately</w:t>
      </w:r>
    </w:p>
    <w:p>
      <w:pPr>
        <w:spacing w:after="40"/>
        <w:ind w:left="360"/>
      </w:pPr>
      <w:r>
        <w:rPr>
          <w:rFonts w:ascii="Times New Roman" w:hAnsi="Times New Roman"/>
          <w:sz w:val="24"/>
          <w:szCs w:val="24"/>
        </w:rPr>
        <w:t xml:space="preserve">(c) Punish the client</w:t>
      </w:r>
    </w:p>
    <w:p>
      <w:pPr>
        <w:spacing w:after="40"/>
        <w:ind w:left="360"/>
      </w:pPr>
      <w:r>
        <w:rPr>
          <w:rFonts w:ascii="Times New Roman" w:hAnsi="Times New Roman"/>
          <w:sz w:val="24"/>
          <w:szCs w:val="24"/>
        </w:rPr>
        <w:t xml:space="preserve">(d) Temporarily reduce anxiety caused by the obsession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Temporarily reduce anxiety caused by the obsession</w:t>
      </w:r>
    </w:p>
    <w:p>
      <w:pPr>
        <w:spacing w:after="40"/>
        <w:ind w:left="360"/>
      </w:pPr>
      <w:r>
        <w:rPr>
          <w:rFonts w:ascii="Times New Roman" w:hAnsi="Times New Roman"/>
          <w:sz w:val="24"/>
          <w:szCs w:val="24"/>
        </w:rPr>
        <w:t xml:space="preserve">🧠 Clinical Rationale: Compulsions (washing, checking, counting) are performed to neutralize obsessions and relieve anxiety - relief is temporary; treatment is exposure with response prevention and SSRIs.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Gain attention: The rituals are distressing and often hidden, not attention-seeking.</w:t>
      </w:r>
    </w:p>
    <w:p>
      <w:pPr>
        <w:spacing w:after="40"/>
        <w:ind w:left="360"/>
      </w:pPr>
      <w:r>
        <w:rPr>
          <w:rFonts w:ascii="Times New Roman" w:hAnsi="Times New Roman"/>
          <w:sz w:val="24"/>
          <w:szCs w:val="24"/>
        </w:rPr>
        <w:t xml:space="preserve">B — Increase anxiety deliberately: Compulsions reduce anxiety; they do not increase it deliberately.</w:t>
      </w:r>
    </w:p>
    <w:p>
      <w:pPr>
        <w:spacing w:after="40"/>
        <w:ind w:left="360"/>
      </w:pPr>
      <w:r>
        <w:rPr>
          <w:rFonts w:ascii="Times New Roman" w:hAnsi="Times New Roman"/>
          <w:sz w:val="24"/>
          <w:szCs w:val="24"/>
        </w:rPr>
        <w:t xml:space="preserve">C — Punish the client: Rituals are not self-punishment; they neutralise obsessional anxiety.</w:t>
      </w:r>
    </w:p>
    <w:p>
      <w:pPr>
        <w:spacing w:after="40"/>
        <w:ind w:left="360"/>
      </w:pPr>
      <w:r>
        <w:rPr>
          <w:rFonts w:ascii="Times New Roman" w:hAnsi="Times New Roman"/>
          <w:sz w:val="24"/>
          <w:szCs w:val="24"/>
        </w:rPr>
        <w:t xml:space="preserve">⚠️ Exam Trap: Do not stop rituals abruptly early in care - anxiety rises; limit them gradually.</w:t>
      </w:r>
    </w:p>
    <w:p>
      <w:pPr>
        <w:spacing w:after="40"/>
        <w:ind w:left="360"/>
      </w:pPr>
      <w:r>
        <w:rPr>
          <w:rFonts w:ascii="Times New Roman" w:hAnsi="Times New Roman"/>
          <w:sz w:val="24"/>
          <w:szCs w:val="24"/>
        </w:rPr>
        <w:t xml:space="preserve">💎 PNC Pearl: OCD: obsessions (thoughts) cause anxiety, compulsions (acts) relieve it; treat with ERP and SSRIs (fluoxetine, clomipramine).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Post-traumatic stress disorder (PTSD) is characterized by: </w:t>
      </w:r>
    </w:p>
    <w:p>
      <w:pPr>
        <w:spacing w:after="40"/>
        <w:ind w:left="360"/>
      </w:pPr>
      <w:r>
        <w:rPr>
          <w:rFonts w:ascii="Times New Roman" w:hAnsi="Times New Roman"/>
          <w:sz w:val="24"/>
          <w:szCs w:val="24"/>
        </w:rPr>
        <w:t xml:space="preserve">(a) Hallucinations without trauma</w:t>
      </w:r>
    </w:p>
    <w:p>
      <w:pPr>
        <w:spacing w:after="40"/>
        <w:ind w:left="360"/>
      </w:pPr>
      <w:r>
        <w:rPr>
          <w:rFonts w:ascii="Times New Roman" w:hAnsi="Times New Roman"/>
          <w:sz w:val="24"/>
          <w:szCs w:val="24"/>
        </w:rPr>
        <w:t xml:space="preserve">(b) Euphoria and grandiosity</w:t>
      </w:r>
    </w:p>
    <w:p>
      <w:pPr>
        <w:spacing w:after="40"/>
        <w:ind w:left="360"/>
      </w:pPr>
      <w:r>
        <w:rPr>
          <w:rFonts w:ascii="Times New Roman" w:hAnsi="Times New Roman"/>
          <w:sz w:val="24"/>
          <w:szCs w:val="24"/>
        </w:rPr>
        <w:t xml:space="preserve">(c) Fear of open spaces only</w:t>
      </w:r>
    </w:p>
    <w:p>
      <w:pPr>
        <w:spacing w:after="40"/>
        <w:ind w:left="360"/>
      </w:pPr>
      <w:r>
        <w:rPr>
          <w:rFonts w:ascii="Times New Roman" w:hAnsi="Times New Roman"/>
          <w:sz w:val="24"/>
          <w:szCs w:val="24"/>
        </w:rPr>
        <w:t xml:space="preserve">(d) Re-experiencing (flashbacks, nightmares), avoidance, and hyperarousal after a traumatic event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Re-experiencing (flashbacks, nightmares), avoidance, and hyperarousal after a traumatic event</w:t>
      </w:r>
    </w:p>
    <w:p>
      <w:pPr>
        <w:spacing w:after="40"/>
        <w:ind w:left="360"/>
      </w:pPr>
      <w:r>
        <w:rPr>
          <w:rFonts w:ascii="Times New Roman" w:hAnsi="Times New Roman"/>
          <w:sz w:val="24"/>
          <w:szCs w:val="24"/>
        </w:rPr>
        <w:t xml:space="preserve">🧠 Clinical Rationale: After trauma, PTSD shows intrusive re-experiencing, avoidance of reminders, negative mood, and hypervigilance lasting over a month; treatment includes trauma-focused CBT and SSRIs.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Hallucinations without trauma: Hallucinations without trauma suggest psychosis such as schizophrenia.</w:t>
      </w:r>
    </w:p>
    <w:p>
      <w:pPr>
        <w:spacing w:after="40"/>
        <w:ind w:left="360"/>
      </w:pPr>
      <w:r>
        <w:rPr>
          <w:rFonts w:ascii="Times New Roman" w:hAnsi="Times New Roman"/>
          <w:sz w:val="24"/>
          <w:szCs w:val="24"/>
        </w:rPr>
        <w:t xml:space="preserve">B — Euphoria and grandiosity: Euphoria and grandiosity are features of mania.</w:t>
      </w:r>
    </w:p>
    <w:p>
      <w:pPr>
        <w:spacing w:after="40"/>
        <w:ind w:left="360"/>
      </w:pPr>
      <w:r>
        <w:rPr>
          <w:rFonts w:ascii="Times New Roman" w:hAnsi="Times New Roman"/>
          <w:sz w:val="24"/>
          <w:szCs w:val="24"/>
        </w:rPr>
        <w:t xml:space="preserve">C — Fear of open spaces only: Fear of open spaces is agoraphobia.</w:t>
      </w:r>
    </w:p>
    <w:p>
      <w:pPr>
        <w:spacing w:after="40"/>
        <w:ind w:left="360"/>
      </w:pPr>
      <w:r>
        <w:rPr>
          <w:rFonts w:ascii="Times New Roman" w:hAnsi="Times New Roman"/>
          <w:sz w:val="24"/>
          <w:szCs w:val="24"/>
        </w:rPr>
        <w:t xml:space="preserve">⚠️ Exam Trap: Symptoms must last more than one month; less than one month is acute stress disorder.</w:t>
      </w:r>
    </w:p>
    <w:p>
      <w:pPr>
        <w:spacing w:after="40"/>
        <w:ind w:left="360"/>
      </w:pPr>
      <w:r>
        <w:rPr>
          <w:rFonts w:ascii="Times New Roman" w:hAnsi="Times New Roman"/>
          <w:sz w:val="24"/>
          <w:szCs w:val="24"/>
        </w:rPr>
        <w:t xml:space="preserve">💎 PNC Pearl: PTSD clusters: re-experiencing, avoidance, negative mood/cognition, hyperarousal - duration over 1 month.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days after admission for a fracture, a client who drinks heavily every day becomes agitated, tremulous and sweaty, says insects are crawling on the walls, and has pulse 124/min. The nurse anticipates the physician will order:</w:t>
      </w:r>
    </w:p>
    <w:p>
      <w:pPr>
        <w:spacing w:after="40"/>
        <w:ind w:left="360"/>
      </w:pPr>
      <w:r>
        <w:rPr>
          <w:rFonts w:ascii="Times New Roman" w:hAnsi="Times New Roman"/>
          <w:sz w:val="24"/>
          <w:szCs w:val="24"/>
        </w:rPr>
        <w:t xml:space="preserve">(a) Naloxone to reverse alcohol intoxication</w:t>
      </w:r>
    </w:p>
    <w:p>
      <w:pPr>
        <w:spacing w:after="40"/>
        <w:ind w:left="360"/>
      </w:pPr>
      <w:r>
        <w:rPr>
          <w:rFonts w:ascii="Times New Roman" w:hAnsi="Times New Roman"/>
          <w:sz w:val="24"/>
          <w:szCs w:val="24"/>
        </w:rPr>
        <w:t xml:space="preserve">(b) Disulfiram to prevent further drinking</w:t>
      </w:r>
    </w:p>
    <w:p>
      <w:pPr>
        <w:spacing w:after="40"/>
        <w:ind w:left="360"/>
      </w:pPr>
      <w:r>
        <w:rPr>
          <w:rFonts w:ascii="Times New Roman" w:hAnsi="Times New Roman"/>
          <w:sz w:val="24"/>
          <w:szCs w:val="24"/>
        </w:rPr>
        <w:t xml:space="preserve">(c) Haloperidol alone as the first-line treatment</w:t>
      </w:r>
    </w:p>
    <w:p>
      <w:pPr>
        <w:spacing w:after="40"/>
        <w:ind w:left="360"/>
      </w:pPr>
      <w:r>
        <w:rPr>
          <w:rFonts w:ascii="Times New Roman" w:hAnsi="Times New Roman"/>
          <w:sz w:val="24"/>
          <w:szCs w:val="24"/>
        </w:rPr>
        <w:t xml:space="preserve">(d) A benzodiazepine such as lorazepam or chlordiazepoxide, with IV thiamine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benzodiazepine such as lorazepam or chlordiazepoxide, with IV thiamine</w:t>
      </w:r>
    </w:p>
    <w:p>
      <w:pPr>
        <w:spacing w:after="40"/>
        <w:ind w:left="360"/>
      </w:pPr>
      <w:r>
        <w:rPr>
          <w:rFonts w:ascii="Times New Roman" w:hAnsi="Times New Roman"/>
          <w:sz w:val="24"/>
          <w:szCs w:val="24"/>
        </w:rPr>
        <w:t xml:space="preserve">🧠 Clinical Rationale: Onset 48-96 hours after the last drink with tremor, autonomic hyperactivity and visual/tactile hallucinations is delirium tremens. Benzodiazepines are first-line, with thiamine before glucose to prevent Wernicke's encephalopathy, fluids and close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Naloxone to reverse alcohol intoxication: Naloxone reverses opioids, not alcohol, and has no role in withdrawal.</w:t>
      </w:r>
    </w:p>
    <w:p>
      <w:pPr>
        <w:spacing w:after="40"/>
        <w:ind w:left="360"/>
      </w:pPr>
      <w:r>
        <w:rPr>
          <w:rFonts w:ascii="Times New Roman" w:hAnsi="Times New Roman"/>
          <w:sz w:val="24"/>
          <w:szCs w:val="24"/>
        </w:rPr>
        <w:t xml:space="preserve">B — Disulfiram to prevent further drinking: Disulfiram is used for maintaining abstinence and is dangerous during acute withdrawal.</w:t>
      </w:r>
    </w:p>
    <w:p>
      <w:pPr>
        <w:spacing w:after="40"/>
        <w:ind w:left="360"/>
      </w:pPr>
      <w:r>
        <w:rPr>
          <w:rFonts w:ascii="Times New Roman" w:hAnsi="Times New Roman"/>
          <w:sz w:val="24"/>
          <w:szCs w:val="24"/>
        </w:rPr>
        <w:t xml:space="preserve">C — Haloperidol alone as the first-line treatment: Antipsychotics alone lower the seizure threshold and do not treat withdrawal.</w:t>
      </w:r>
    </w:p>
    <w:p>
      <w:pPr>
        <w:spacing w:after="40"/>
        <w:ind w:left="360"/>
      </w:pPr>
      <w:r>
        <w:rPr>
          <w:rFonts w:ascii="Times New Roman" w:hAnsi="Times New Roman"/>
          <w:sz w:val="24"/>
          <w:szCs w:val="24"/>
        </w:rPr>
        <w:t xml:space="preserve">⚠️ Exam Trap: Seeing hallucinations, students pick an antipsychotic - the treatment of DT is a benzodiazepine.</w:t>
      </w:r>
    </w:p>
    <w:p>
      <w:pPr>
        <w:spacing w:after="40"/>
        <w:ind w:left="360"/>
      </w:pPr>
      <w:r>
        <w:rPr>
          <w:rFonts w:ascii="Times New Roman" w:hAnsi="Times New Roman"/>
          <w:sz w:val="24"/>
          <w:szCs w:val="24"/>
        </w:rPr>
        <w:t xml:space="preserve">💎 PNC Pearl: Alcohol withdrawal: tremors 6-12 h, seizures 12-48 h, DT 48-96 h; treat with benzodiazepine + thiamine (before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is admitted to the emergency department after an attempted suicide by consuming pesticide. Under the Mental Healthcare Act 2017, which statement is correct?</w:t>
      </w:r>
    </w:p>
    <w:p>
      <w:pPr>
        <w:spacing w:after="40"/>
        <w:ind w:left="360"/>
      </w:pPr>
      <w:r>
        <w:rPr>
          <w:rFonts w:ascii="Times New Roman" w:hAnsi="Times New Roman"/>
          <w:sz w:val="24"/>
          <w:szCs w:val="24"/>
        </w:rPr>
        <w:t xml:space="preserve">(a) The police must file a case and the person is jailed for up to one year</w:t>
      </w:r>
    </w:p>
    <w:p>
      <w:pPr>
        <w:spacing w:after="40"/>
        <w:ind w:left="360"/>
      </w:pPr>
      <w:r>
        <w:rPr>
          <w:rFonts w:ascii="Times New Roman" w:hAnsi="Times New Roman"/>
          <w:sz w:val="24"/>
          <w:szCs w:val="24"/>
        </w:rPr>
        <w:t xml:space="preserve">(b) The person is presumed to have severe stress and shall not be punished; the government must provide care and rehabilitation</w:t>
      </w:r>
    </w:p>
    <w:p>
      <w:pPr>
        <w:spacing w:after="40"/>
        <w:ind w:left="360"/>
      </w:pPr>
      <w:r>
        <w:rPr>
          <w:rFonts w:ascii="Times New Roman" w:hAnsi="Times New Roman"/>
          <w:sz w:val="24"/>
          <w:szCs w:val="24"/>
        </w:rPr>
        <w:t xml:space="preserve">(c) The person can be discharged only after paying a fine</w:t>
      </w:r>
    </w:p>
    <w:p>
      <w:pPr>
        <w:spacing w:after="40"/>
        <w:ind w:left="360"/>
      </w:pPr>
      <w:r>
        <w:rPr>
          <w:rFonts w:ascii="Times New Roman" w:hAnsi="Times New Roman"/>
          <w:sz w:val="24"/>
          <w:szCs w:val="24"/>
        </w:rPr>
        <w:t xml:space="preserve">(d) The person loses the right to make an advance directive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person is presumed to have severe stress and shall not be punished; the government must provide care and rehabilitation</w:t>
      </w:r>
    </w:p>
    <w:p>
      <w:pPr>
        <w:spacing w:after="40"/>
        <w:ind w:left="360"/>
      </w:pPr>
      <w:r>
        <w:rPr>
          <w:rFonts w:ascii="Times New Roman" w:hAnsi="Times New Roman"/>
          <w:sz w:val="24"/>
          <w:szCs w:val="24"/>
        </w:rPr>
        <w:t xml:space="preserve">🧠 Clinical Rationale: Section 115 of the MHCA 2017 presumes that a person who attempts suicide has severe stress unless proved otherwise and shall not be tried or punished. The appropriate government has a duty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police must file a case and the person is jailed for up to one year: Criminal punishment for attempted suicide was effectively removed by the presumption of severe stress in MHCA 2017.</w:t>
      </w:r>
    </w:p>
    <w:p>
      <w:pPr>
        <w:spacing w:after="40"/>
        <w:ind w:left="360"/>
      </w:pPr>
      <w:r>
        <w:rPr>
          <w:rFonts w:ascii="Times New Roman" w:hAnsi="Times New Roman"/>
          <w:sz w:val="24"/>
          <w:szCs w:val="24"/>
        </w:rPr>
        <w:t xml:space="preserve">C — The person can be discharged only after paying a fine: No fine is imposed; the Act focuses on care and rehabilitation, not penalty.</w:t>
      </w:r>
    </w:p>
    <w:p>
      <w:pPr>
        <w:spacing w:after="40"/>
        <w:ind w:left="360"/>
      </w:pPr>
      <w:r>
        <w:rPr>
          <w:rFonts w:ascii="Times New Roman" w:hAnsi="Times New Roman"/>
          <w:sz w:val="24"/>
          <w:szCs w:val="24"/>
        </w:rPr>
        <w:t xml:space="preserve">D — The person loses the right to make an advance directive: Every adult retains the right to make an advance directive about mental health treatment under the Act.</w:t>
      </w:r>
    </w:p>
    <w:p>
      <w:pPr>
        <w:spacing w:after="40"/>
        <w:ind w:left="360"/>
      </w:pPr>
      <w:r>
        <w:rPr>
          <w:rFonts w:ascii="Times New Roman" w:hAnsi="Times New Roman"/>
          <w:sz w:val="24"/>
          <w:szCs w:val="24"/>
        </w:rPr>
        <w:t xml:space="preserve">⚠️ Exam Trap: Students remember old IPC 309 punishment - MHCA 2017 shifted the approach from punishment to care.</w:t>
      </w:r>
    </w:p>
    <w:p>
      <w:pPr>
        <w:spacing w:after="40"/>
        <w:ind w:left="360"/>
      </w:pPr>
      <w:r>
        <w:rPr>
          <w:rFonts w:ascii="Times New Roman" w:hAnsi="Times New Roman"/>
          <w:sz w:val="24"/>
          <w:szCs w:val="24"/>
        </w:rPr>
        <w:t xml:space="preserve">💎 PNC Pearl: MHCA 2017: Sec 115 attempted suicide = severe stress; advance directive; nominated representative; ECT without anaesthesia banned; no ECT for minors.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kidney, filtration of blood occurs in the: </w:t>
      </w:r>
    </w:p>
    <w:p>
      <w:pPr>
        <w:spacing w:after="40"/>
        <w:ind w:left="360"/>
      </w:pPr>
      <w:r>
        <w:rPr>
          <w:rFonts w:ascii="Times New Roman" w:hAnsi="Times New Roman"/>
          <w:sz w:val="24"/>
          <w:szCs w:val="24"/>
        </w:rPr>
        <w:t xml:space="preserve">(a) Glomerulus</w:t>
      </w:r>
    </w:p>
    <w:p>
      <w:pPr>
        <w:spacing w:after="40"/>
        <w:ind w:left="360"/>
      </w:pPr>
      <w:r>
        <w:rPr>
          <w:rFonts w:ascii="Times New Roman" w:hAnsi="Times New Roman"/>
          <w:sz w:val="24"/>
          <w:szCs w:val="24"/>
        </w:rPr>
        <w:t xml:space="preserve">(b) Ureter</w:t>
      </w:r>
    </w:p>
    <w:p>
      <w:pPr>
        <w:spacing w:after="40"/>
        <w:ind w:left="360"/>
      </w:pPr>
      <w:r>
        <w:rPr>
          <w:rFonts w:ascii="Times New Roman" w:hAnsi="Times New Roman"/>
          <w:sz w:val="24"/>
          <w:szCs w:val="24"/>
        </w:rPr>
        <w:t xml:space="preserve">(c) Loop of Henle</w:t>
      </w:r>
    </w:p>
    <w:p>
      <w:pPr>
        <w:spacing w:after="40"/>
        <w:ind w:left="360"/>
      </w:pPr>
      <w:r>
        <w:rPr>
          <w:rFonts w:ascii="Times New Roman" w:hAnsi="Times New Roman"/>
          <w:sz w:val="24"/>
          <w:szCs w:val="24"/>
        </w:rPr>
        <w:t xml:space="preserve">(d) Collecting duct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Glomerulus</w:t>
      </w:r>
    </w:p>
    <w:p>
      <w:pPr>
        <w:spacing w:after="40"/>
        <w:ind w:left="360"/>
      </w:pPr>
      <w:r>
        <w:rPr>
          <w:rFonts w:ascii="Times New Roman" w:hAnsi="Times New Roman"/>
          <w:sz w:val="24"/>
          <w:szCs w:val="24"/>
        </w:rPr>
        <w:t xml:space="preserve">🧠 Clinical Rationale: Blood is filtered at the glomerulus into Bowman's capsule; the tubules then reabsorb and secrete selectively, and the collecting duct concentrates the final urine.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Ureter: The ureter only carries urine to the bladder.</w:t>
      </w:r>
    </w:p>
    <w:p>
      <w:pPr>
        <w:spacing w:after="40"/>
        <w:ind w:left="360"/>
      </w:pPr>
      <w:r>
        <w:rPr>
          <w:rFonts w:ascii="Times New Roman" w:hAnsi="Times New Roman"/>
          <w:sz w:val="24"/>
          <w:szCs w:val="24"/>
        </w:rPr>
        <w:t xml:space="preserve">C — Loop of Henle: The loop of Henle concentrates urine by the countercurrent mechanism.</w:t>
      </w:r>
    </w:p>
    <w:p>
      <w:pPr>
        <w:spacing w:after="40"/>
        <w:ind w:left="360"/>
      </w:pPr>
      <w:r>
        <w:rPr>
          <w:rFonts w:ascii="Times New Roman" w:hAnsi="Times New Roman"/>
          <w:sz w:val="24"/>
          <w:szCs w:val="24"/>
        </w:rPr>
        <w:t xml:space="preserve">D — Collecting duct: The collecting duct adjusts water reabsorption under ADH.</w:t>
      </w:r>
    </w:p>
    <w:p>
      <w:pPr>
        <w:spacing w:after="40"/>
        <w:ind w:left="360"/>
      </w:pPr>
      <w:r>
        <w:rPr>
          <w:rFonts w:ascii="Times New Roman" w:hAnsi="Times New Roman"/>
          <w:sz w:val="24"/>
          <w:szCs w:val="24"/>
        </w:rPr>
        <w:t xml:space="preserve">⚠️ Exam Trap: Reabsorption mainly happens in the proximal tubule - filtration happens only in the glomerulus.</w:t>
      </w:r>
    </w:p>
    <w:p>
      <w:pPr>
        <w:spacing w:after="40"/>
        <w:ind w:left="360"/>
      </w:pPr>
      <w:r>
        <w:rPr>
          <w:rFonts w:ascii="Times New Roman" w:hAnsi="Times New Roman"/>
          <w:sz w:val="24"/>
          <w:szCs w:val="24"/>
        </w:rPr>
        <w:t xml:space="preserve">💎 PNC Pearl: Nephron: glomerulus (filtration, GFR 125 mL/min) - PCT (65% reabsorption) - loop - DCT - collecting duct.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pancreas is a dual-function organ that: </w:t>
      </w:r>
    </w:p>
    <w:p>
      <w:pPr>
        <w:spacing w:after="40"/>
        <w:ind w:left="360"/>
      </w:pPr>
      <w:r>
        <w:rPr>
          <w:rFonts w:ascii="Times New Roman" w:hAnsi="Times New Roman"/>
          <w:sz w:val="24"/>
          <w:szCs w:val="24"/>
        </w:rPr>
        <w:t xml:space="preserve">(a) Only stores fat</w:t>
      </w:r>
    </w:p>
    <w:p>
      <w:pPr>
        <w:spacing w:after="40"/>
        <w:ind w:left="360"/>
      </w:pPr>
      <w:r>
        <w:rPr>
          <w:rFonts w:ascii="Times New Roman" w:hAnsi="Times New Roman"/>
          <w:sz w:val="24"/>
          <w:szCs w:val="24"/>
        </w:rPr>
        <w:t xml:space="preserve">(b) Secretes insulin and glucagon (endocrine) and digestive enzymes (exocrine)</w:t>
      </w:r>
    </w:p>
    <w:p>
      <w:pPr>
        <w:spacing w:after="40"/>
        <w:ind w:left="360"/>
      </w:pPr>
      <w:r>
        <w:rPr>
          <w:rFonts w:ascii="Times New Roman" w:hAnsi="Times New Roman"/>
          <w:sz w:val="24"/>
          <w:szCs w:val="24"/>
        </w:rPr>
        <w:t xml:space="preserve">(c) Only produces bile</w:t>
      </w:r>
    </w:p>
    <w:p>
      <w:pPr>
        <w:spacing w:after="40"/>
        <w:ind w:left="360"/>
      </w:pPr>
      <w:r>
        <w:rPr>
          <w:rFonts w:ascii="Times New Roman" w:hAnsi="Times New Roman"/>
          <w:sz w:val="24"/>
          <w:szCs w:val="24"/>
        </w:rPr>
        <w:t xml:space="preserve">(d) Only filters blood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Secretes insulin and glucagon (endocrine) and digestive enzymes (exocrine)</w:t>
      </w:r>
    </w:p>
    <w:p>
      <w:pPr>
        <w:spacing w:after="40"/>
        <w:ind w:left="360"/>
      </w:pPr>
      <w:r>
        <w:rPr>
          <w:rFonts w:ascii="Times New Roman" w:hAnsi="Times New Roman"/>
          <w:sz w:val="24"/>
          <w:szCs w:val="24"/>
        </w:rPr>
        <w:t xml:space="preserve">🧠 Clinical Rationale: Islets of Langerhans release insulin and glucagon into the blood, while acinar cells pour amylase, lipase, and proteases into the duodenum for digestion.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stores fat: Fat is stored in adipose tissue.</w:t>
      </w:r>
    </w:p>
    <w:p>
      <w:pPr>
        <w:spacing w:after="40"/>
        <w:ind w:left="360"/>
      </w:pPr>
      <w:r>
        <w:rPr>
          <w:rFonts w:ascii="Times New Roman" w:hAnsi="Times New Roman"/>
          <w:sz w:val="24"/>
          <w:szCs w:val="24"/>
        </w:rPr>
        <w:t xml:space="preserve">C — Only produces bile: Bile is produced by the liver and stored in the gallbladder.</w:t>
      </w:r>
    </w:p>
    <w:p>
      <w:pPr>
        <w:spacing w:after="40"/>
        <w:ind w:left="360"/>
      </w:pPr>
      <w:r>
        <w:rPr>
          <w:rFonts w:ascii="Times New Roman" w:hAnsi="Times New Roman"/>
          <w:sz w:val="24"/>
          <w:szCs w:val="24"/>
        </w:rPr>
        <w:t xml:space="preserve">D — Only filters blood: Blood is filtered by the kidneys, not the pancreas.</w:t>
      </w:r>
    </w:p>
    <w:p>
      <w:pPr>
        <w:spacing w:after="40"/>
        <w:ind w:left="360"/>
      </w:pPr>
      <w:r>
        <w:rPr>
          <w:rFonts w:ascii="Times New Roman" w:hAnsi="Times New Roman"/>
          <w:sz w:val="24"/>
          <w:szCs w:val="24"/>
        </w:rPr>
        <w:t xml:space="preserve">⚠️ Exam Trap: Insulin comes from beta cells and glucagon from alpha cells - students swap them.</w:t>
      </w:r>
    </w:p>
    <w:p>
      <w:pPr>
        <w:spacing w:after="40"/>
        <w:ind w:left="360"/>
      </w:pPr>
      <w:r>
        <w:rPr>
          <w:rFonts w:ascii="Times New Roman" w:hAnsi="Times New Roman"/>
          <w:sz w:val="24"/>
          <w:szCs w:val="24"/>
        </w:rPr>
        <w:t xml:space="preserve">💎 PNC Pearl: Islets: alpha - glucagon, beta - insulin, delta - somatostatin; exocrine acini - amylase, lipase, trypsinogen.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giving a deep intramuscular injection to an adult. She chooses the ventrogluteal site rather than the dorsogluteal site MAINLY because the ventrogluteal site:</w:t>
      </w:r>
    </w:p>
    <w:p>
      <w:pPr>
        <w:spacing w:after="40"/>
        <w:ind w:left="360"/>
      </w:pPr>
      <w:r>
        <w:rPr>
          <w:rFonts w:ascii="Times New Roman" w:hAnsi="Times New Roman"/>
          <w:sz w:val="24"/>
          <w:szCs w:val="24"/>
        </w:rPr>
        <w:t xml:space="preserve">(a) Has the thinnest muscle layer in the body</w:t>
      </w:r>
    </w:p>
    <w:p>
      <w:pPr>
        <w:spacing w:after="40"/>
        <w:ind w:left="360"/>
      </w:pPr>
      <w:r>
        <w:rPr>
          <w:rFonts w:ascii="Times New Roman" w:hAnsi="Times New Roman"/>
          <w:sz w:val="24"/>
          <w:szCs w:val="24"/>
        </w:rPr>
        <w:t xml:space="preserve">(b) Lies directly over the sciatic nerve for faster absorption</w:t>
      </w:r>
    </w:p>
    <w:p>
      <w:pPr>
        <w:spacing w:after="40"/>
        <w:ind w:left="360"/>
      </w:pPr>
      <w:r>
        <w:rPr>
          <w:rFonts w:ascii="Times New Roman" w:hAnsi="Times New Roman"/>
          <w:sz w:val="24"/>
          <w:szCs w:val="24"/>
        </w:rPr>
        <w:t xml:space="preserve">(c) Is located in the upper arm and is easier to reach</w:t>
      </w:r>
    </w:p>
    <w:p>
      <w:pPr>
        <w:spacing w:after="40"/>
        <w:ind w:left="360"/>
      </w:pPr>
      <w:r>
        <w:rPr>
          <w:rFonts w:ascii="Times New Roman" w:hAnsi="Times New Roman"/>
          <w:sz w:val="24"/>
          <w:szCs w:val="24"/>
        </w:rPr>
        <w:t xml:space="preserve">(d) Is away from the sciatic nerve and major blood vessels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Is away from the sciatic nerve and major blood vessels</w:t>
      </w:r>
    </w:p>
    <w:p>
      <w:pPr>
        <w:spacing w:after="40"/>
        <w:ind w:left="360"/>
      </w:pPr>
      <w:r>
        <w:rPr>
          <w:rFonts w:ascii="Times New Roman" w:hAnsi="Times New Roman"/>
          <w:sz w:val="24"/>
          <w:szCs w:val="24"/>
        </w:rPr>
        <w:t xml:space="preserve">🧠 Clinical Rationale: The ventrogluteal site (gluteus medius and minimus, located using the greater trochanter, anterior superior iliac spine and iliac crest) is free of major nerves and vessels. The dorsogluteal site lies close to the sciatic nerve and superior gluteal artery, risking nerve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Has the thinnest muscle layer in the body: The ventrogluteal muscle mass is thick and well developed, suited to deep IM injections.</w:t>
      </w:r>
    </w:p>
    <w:p>
      <w:pPr>
        <w:spacing w:after="40"/>
        <w:ind w:left="360"/>
      </w:pPr>
      <w:r>
        <w:rPr>
          <w:rFonts w:ascii="Times New Roman" w:hAnsi="Times New Roman"/>
          <w:sz w:val="24"/>
          <w:szCs w:val="24"/>
        </w:rPr>
        <w:t xml:space="preserve">B — Lies directly over the sciatic nerve for faster absorption: Injecting near the sciatic nerve risks foot drop and paralysis; it is to be avoided.</w:t>
      </w:r>
    </w:p>
    <w:p>
      <w:pPr>
        <w:spacing w:after="40"/>
        <w:ind w:left="360"/>
      </w:pPr>
      <w:r>
        <w:rPr>
          <w:rFonts w:ascii="Times New Roman" w:hAnsi="Times New Roman"/>
          <w:sz w:val="24"/>
          <w:szCs w:val="24"/>
        </w:rPr>
        <w:t xml:space="preserve">C — Is located in the upper arm and is easier to reach: The upper-arm IM site is the deltoid, which is used only for small volumes.</w:t>
      </w:r>
    </w:p>
    <w:p>
      <w:pPr>
        <w:spacing w:after="40"/>
        <w:ind w:left="360"/>
      </w:pPr>
      <w:r>
        <w:rPr>
          <w:rFonts w:ascii="Times New Roman" w:hAnsi="Times New Roman"/>
          <w:sz w:val="24"/>
          <w:szCs w:val="24"/>
        </w:rPr>
        <w:t xml:space="preserve">⚠️ Exam Trap: Students assume the dorsogluteal (upper outer buttock) is safest - it still carries sciatic nerve risk.</w:t>
      </w:r>
    </w:p>
    <w:p>
      <w:pPr>
        <w:spacing w:after="40"/>
        <w:ind w:left="360"/>
      </w:pPr>
      <w:r>
        <w:rPr>
          <w:rFonts w:ascii="Times New Roman" w:hAnsi="Times New Roman"/>
          <w:sz w:val="24"/>
          <w:szCs w:val="24"/>
        </w:rPr>
        <w:t xml:space="preserve">💎 PNC Pearl: Ventrogluteal: palm on greater trochanter, index finger on ASIS, middle finger along iliac crest; inject in the 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ECG of a client with chest pain shows ST elevation in leads II, III and aVF, and he develops bradycardia. The coronary artery MOST likely occluded is the:</w:t>
      </w:r>
    </w:p>
    <w:p>
      <w:pPr>
        <w:spacing w:after="40"/>
        <w:ind w:left="360"/>
      </w:pPr>
      <w:r>
        <w:rPr>
          <w:rFonts w:ascii="Times New Roman" w:hAnsi="Times New Roman"/>
          <w:sz w:val="24"/>
          <w:szCs w:val="24"/>
        </w:rPr>
        <w:t xml:space="preserve">(a) Left anterior descending artery</w:t>
      </w:r>
    </w:p>
    <w:p>
      <w:pPr>
        <w:spacing w:after="40"/>
        <w:ind w:left="360"/>
      </w:pPr>
      <w:r>
        <w:rPr>
          <w:rFonts w:ascii="Times New Roman" w:hAnsi="Times New Roman"/>
          <w:sz w:val="24"/>
          <w:szCs w:val="24"/>
        </w:rPr>
        <w:t xml:space="preserve">(b) Right coronary artery</w:t>
      </w:r>
    </w:p>
    <w:p>
      <w:pPr>
        <w:spacing w:after="40"/>
        <w:ind w:left="360"/>
      </w:pPr>
      <w:r>
        <w:rPr>
          <w:rFonts w:ascii="Times New Roman" w:hAnsi="Times New Roman"/>
          <w:sz w:val="24"/>
          <w:szCs w:val="24"/>
        </w:rPr>
        <w:t xml:space="preserve">(c) Left main coronary artery</w:t>
      </w:r>
    </w:p>
    <w:p>
      <w:pPr>
        <w:spacing w:after="40"/>
        <w:ind w:left="360"/>
      </w:pPr>
      <w:r>
        <w:rPr>
          <w:rFonts w:ascii="Times New Roman" w:hAnsi="Times New Roman"/>
          <w:sz w:val="24"/>
          <w:szCs w:val="24"/>
        </w:rPr>
        <w:t xml:space="preserve">(d) Left circumflex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Right coronary artery</w:t>
      </w:r>
    </w:p>
    <w:p>
      <w:pPr>
        <w:spacing w:after="40"/>
        <w:ind w:left="360"/>
      </w:pPr>
      <w:r>
        <w:rPr>
          <w:rFonts w:ascii="Times New Roman" w:hAnsi="Times New Roman"/>
          <w:sz w:val="24"/>
          <w:szCs w:val="24"/>
        </w:rPr>
        <w:t xml:space="preserve">🧠 Clinical Rationale: Leads II, III and aVF view the inferior wall, which is supplied in most people by the right coronary artery. The RCA also usually supplies the SA and AV nodes, which is why inferior MI is often complicated by bradycardia and heart block.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anterior descending artery: The LAD supplies the anterior wall and septum - changes appear in V1-V4.</w:t>
      </w:r>
    </w:p>
    <w:p>
      <w:pPr>
        <w:spacing w:after="40"/>
        <w:ind w:left="360"/>
      </w:pPr>
      <w:r>
        <w:rPr>
          <w:rFonts w:ascii="Times New Roman" w:hAnsi="Times New Roman"/>
          <w:sz w:val="24"/>
          <w:szCs w:val="24"/>
        </w:rPr>
        <w:t xml:space="preserve">C — Left main coronary artery: Left main occlusion affects a large anterior-lateral territory and usually causes shock, not isolated inferior changes.</w:t>
      </w:r>
    </w:p>
    <w:p>
      <w:pPr>
        <w:spacing w:after="40"/>
        <w:ind w:left="360"/>
      </w:pPr>
      <w:r>
        <w:rPr>
          <w:rFonts w:ascii="Times New Roman" w:hAnsi="Times New Roman"/>
          <w:sz w:val="24"/>
          <w:szCs w:val="24"/>
        </w:rPr>
        <w:t xml:space="preserve">D — Left circumflex artery: The circumflex supplies the lateral wall - changes appear in I, aVL, V5 and V6.</w:t>
      </w:r>
    </w:p>
    <w:p>
      <w:pPr>
        <w:spacing w:after="40"/>
        <w:ind w:left="360"/>
      </w:pPr>
      <w:r>
        <w:rPr>
          <w:rFonts w:ascii="Times New Roman" w:hAnsi="Times New Roman"/>
          <w:sz w:val="24"/>
          <w:szCs w:val="24"/>
        </w:rPr>
        <w:t xml:space="preserve">⚠️ Exam Trap: Students link every MI to the LAD ('widow maker') - match the leads to the wall first.</w:t>
      </w:r>
    </w:p>
    <w:p>
      <w:pPr>
        <w:spacing w:after="40"/>
        <w:ind w:left="360"/>
      </w:pPr>
      <w:r>
        <w:rPr>
          <w:rFonts w:ascii="Times New Roman" w:hAnsi="Times New Roman"/>
          <w:sz w:val="24"/>
          <w:szCs w:val="24"/>
        </w:rPr>
        <w:t xml:space="preserve">💎 PNC Pearl: ECG territories: II, III, aVF - inferior (RCA); V1-V4 - anterior/septal (LAD); I, aVL, V5-V6 - lateral (circumflex).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liver performs all of the following functions EXCEPT: </w:t>
      </w:r>
    </w:p>
    <w:p>
      <w:pPr>
        <w:spacing w:after="40"/>
        <w:ind w:left="360"/>
      </w:pPr>
      <w:r>
        <w:rPr>
          <w:rFonts w:ascii="Times New Roman" w:hAnsi="Times New Roman"/>
          <w:sz w:val="24"/>
          <w:szCs w:val="24"/>
        </w:rPr>
        <w:t xml:space="preserve">(a) Detoxification of drugs and toxins</w:t>
      </w:r>
    </w:p>
    <w:p>
      <w:pPr>
        <w:spacing w:after="40"/>
        <w:ind w:left="360"/>
      </w:pPr>
      <w:r>
        <w:rPr>
          <w:rFonts w:ascii="Times New Roman" w:hAnsi="Times New Roman"/>
          <w:sz w:val="24"/>
          <w:szCs w:val="24"/>
        </w:rPr>
        <w:t xml:space="preserve">(b) Bile production</w:t>
      </w:r>
    </w:p>
    <w:p>
      <w:pPr>
        <w:spacing w:after="40"/>
        <w:ind w:left="360"/>
      </w:pPr>
      <w:r>
        <w:rPr>
          <w:rFonts w:ascii="Times New Roman" w:hAnsi="Times New Roman"/>
          <w:sz w:val="24"/>
          <w:szCs w:val="24"/>
        </w:rPr>
        <w:t xml:space="preserve">(c) Production of red blood cells</w:t>
      </w:r>
    </w:p>
    <w:p>
      <w:pPr>
        <w:spacing w:after="40"/>
        <w:ind w:left="360"/>
      </w:pPr>
      <w:r>
        <w:rPr>
          <w:rFonts w:ascii="Times New Roman" w:hAnsi="Times New Roman"/>
          <w:sz w:val="24"/>
          <w:szCs w:val="24"/>
        </w:rPr>
        <w:t xml:space="preserve">(d) Glycogen storage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Production of red blood cells</w:t>
      </w:r>
    </w:p>
    <w:p>
      <w:pPr>
        <w:spacing w:after="40"/>
        <w:ind w:left="360"/>
      </w:pPr>
      <w:r>
        <w:rPr>
          <w:rFonts w:ascii="Times New Roman" w:hAnsi="Times New Roman"/>
          <w:sz w:val="24"/>
          <w:szCs w:val="24"/>
        </w:rPr>
        <w:t xml:space="preserve">🧠 Clinical Rationale: The liver makes bile, stores glycogen, detoxifies, and synthesizes proteins/clotting factors; red blood cells are produced in the bone marrow, not the liver (the liver only makes them in fetal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Detoxification of drugs and toxins: Detoxification of drugs and toxins occurs in the liver (cytochrome P450).</w:t>
      </w:r>
    </w:p>
    <w:p>
      <w:pPr>
        <w:spacing w:after="40"/>
        <w:ind w:left="360"/>
      </w:pPr>
      <w:r>
        <w:rPr>
          <w:rFonts w:ascii="Times New Roman" w:hAnsi="Times New Roman"/>
          <w:sz w:val="24"/>
          <w:szCs w:val="24"/>
        </w:rPr>
        <w:t xml:space="preserve">B — Bile production: Bile production is a key liver function.</w:t>
      </w:r>
    </w:p>
    <w:p>
      <w:pPr>
        <w:spacing w:after="40"/>
        <w:ind w:left="360"/>
      </w:pPr>
      <w:r>
        <w:rPr>
          <w:rFonts w:ascii="Times New Roman" w:hAnsi="Times New Roman"/>
          <w:sz w:val="24"/>
          <w:szCs w:val="24"/>
        </w:rPr>
        <w:t xml:space="preserve">D — Glycogen storage: The liver stores glycogen and releases glucose between meals.</w:t>
      </w:r>
    </w:p>
    <w:p>
      <w:pPr>
        <w:spacing w:after="40"/>
        <w:ind w:left="360"/>
      </w:pPr>
      <w:r>
        <w:rPr>
          <w:rFonts w:ascii="Times New Roman" w:hAnsi="Times New Roman"/>
          <w:sz w:val="24"/>
          <w:szCs w:val="24"/>
        </w:rPr>
        <w:t xml:space="preserve">⚠️ Exam Trap: The fetal liver does make RBCs, but in adults erythropoiesis is in the red bone marrow.</w:t>
      </w:r>
    </w:p>
    <w:p>
      <w:pPr>
        <w:spacing w:after="40"/>
        <w:ind w:left="360"/>
      </w:pPr>
      <w:r>
        <w:rPr>
          <w:rFonts w:ascii="Times New Roman" w:hAnsi="Times New Roman"/>
          <w:sz w:val="24"/>
          <w:szCs w:val="24"/>
        </w:rPr>
        <w:t xml:space="preserve">💎 PNC Pearl: Liver makes albumin, clotting factors (II, VII, IX, X need vitamin K), bile, urea; stores glycogen, vitamins A, D, B12, iron.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life span of a red blood cell is approximately: </w:t>
      </w:r>
    </w:p>
    <w:p>
      <w:pPr>
        <w:spacing w:after="40"/>
        <w:ind w:left="360"/>
      </w:pPr>
      <w:r>
        <w:rPr>
          <w:rFonts w:ascii="Times New Roman" w:hAnsi="Times New Roman"/>
          <w:sz w:val="24"/>
          <w:szCs w:val="24"/>
        </w:rPr>
        <w:t xml:space="preserve">(a) 1 year</w:t>
      </w:r>
    </w:p>
    <w:p>
      <w:pPr>
        <w:spacing w:after="40"/>
        <w:ind w:left="360"/>
      </w:pPr>
      <w:r>
        <w:rPr>
          <w:rFonts w:ascii="Times New Roman" w:hAnsi="Times New Roman"/>
          <w:sz w:val="24"/>
          <w:szCs w:val="24"/>
        </w:rPr>
        <w:t xml:space="preserve">(b) 7 days</w:t>
      </w:r>
    </w:p>
    <w:p>
      <w:pPr>
        <w:spacing w:after="40"/>
        <w:ind w:left="360"/>
      </w:pPr>
      <w:r>
        <w:rPr>
          <w:rFonts w:ascii="Times New Roman" w:hAnsi="Times New Roman"/>
          <w:sz w:val="24"/>
          <w:szCs w:val="24"/>
        </w:rPr>
        <w:t xml:space="preserve">(c) 120 days</w:t>
      </w:r>
    </w:p>
    <w:p>
      <w:pPr>
        <w:spacing w:after="40"/>
        <w:ind w:left="360"/>
      </w:pPr>
      <w:r>
        <w:rPr>
          <w:rFonts w:ascii="Times New Roman" w:hAnsi="Times New Roman"/>
          <w:sz w:val="24"/>
          <w:szCs w:val="24"/>
        </w:rPr>
        <w:t xml:space="preserve">(d) 2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120 days</w:t>
      </w:r>
    </w:p>
    <w:p>
      <w:pPr>
        <w:spacing w:after="40"/>
        <w:ind w:left="360"/>
      </w:pPr>
      <w:r>
        <w:rPr>
          <w:rFonts w:ascii="Times New Roman" w:hAnsi="Times New Roman"/>
          <w:sz w:val="24"/>
          <w:szCs w:val="24"/>
        </w:rPr>
        <w:t xml:space="preserve">🧠 Clinical Rationale: RBCs circulate about 120 days before being removed by the spleen; platelets last about 7-10 days and most white cells hours to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year: One year is far longer than any red cell survives.</w:t>
      </w:r>
    </w:p>
    <w:p>
      <w:pPr>
        <w:spacing w:after="40"/>
        <w:ind w:left="360"/>
      </w:pPr>
      <w:r>
        <w:rPr>
          <w:rFonts w:ascii="Times New Roman" w:hAnsi="Times New Roman"/>
          <w:sz w:val="24"/>
          <w:szCs w:val="24"/>
        </w:rPr>
        <w:t xml:space="preserve">B — 7 days: About 7-10 days is the life span of platelets.</w:t>
      </w:r>
    </w:p>
    <w:p>
      <w:pPr>
        <w:spacing w:after="40"/>
        <w:ind w:left="360"/>
      </w:pPr>
      <w:r>
        <w:rPr>
          <w:rFonts w:ascii="Times New Roman" w:hAnsi="Times New Roman"/>
          <w:sz w:val="24"/>
          <w:szCs w:val="24"/>
        </w:rPr>
        <w:t xml:space="preserve">D — 2 days: A few hours to 2 days is typical of neutrophils.</w:t>
      </w:r>
    </w:p>
    <w:p>
      <w:pPr>
        <w:spacing w:after="40"/>
        <w:ind w:left="360"/>
      </w:pPr>
      <w:r>
        <w:rPr>
          <w:rFonts w:ascii="Times New Roman" w:hAnsi="Times New Roman"/>
          <w:sz w:val="24"/>
          <w:szCs w:val="24"/>
        </w:rPr>
        <w:t xml:space="preserve">⚠️ Exam Trap: Red cells are destroyed mainly in the SPLEEN - the 'graveyard of RBCs'.</w:t>
      </w:r>
    </w:p>
    <w:p>
      <w:pPr>
        <w:spacing w:after="40"/>
        <w:ind w:left="360"/>
      </w:pPr>
      <w:r>
        <w:rPr>
          <w:rFonts w:ascii="Times New Roman" w:hAnsi="Times New Roman"/>
          <w:sz w:val="24"/>
          <w:szCs w:val="24"/>
        </w:rPr>
        <w:t xml:space="preserve">💎 PNC Pearl: RBC 120 days; platelets 7-10 days; neutrophils 6 h-2 days; haemoglobin breaks down to bilirubin.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septic shock has a temperature of 40 degrees C and arterial pH of 7.22. How are these changes likely to affect the oxygen-haemoglobin dissociation curve?</w:t>
      </w:r>
    </w:p>
    <w:p>
      <w:pPr>
        <w:spacing w:after="40"/>
        <w:ind w:left="360"/>
      </w:pPr>
      <w:r>
        <w:rPr>
          <w:rFonts w:ascii="Times New Roman" w:hAnsi="Times New Roman"/>
          <w:sz w:val="24"/>
          <w:szCs w:val="24"/>
        </w:rPr>
        <w:t xml:space="preserve">(a) It shifts to the right, so haemoglobin releases oxygen more readily to the tissues</w:t>
      </w:r>
    </w:p>
    <w:p>
      <w:pPr>
        <w:spacing w:after="40"/>
        <w:ind w:left="360"/>
      </w:pPr>
      <w:r>
        <w:rPr>
          <w:rFonts w:ascii="Times New Roman" w:hAnsi="Times New Roman"/>
          <w:sz w:val="24"/>
          <w:szCs w:val="24"/>
        </w:rPr>
        <w:t xml:space="preserve">(b) It becomes a straight line</w:t>
      </w:r>
    </w:p>
    <w:p>
      <w:pPr>
        <w:spacing w:after="40"/>
        <w:ind w:left="360"/>
      </w:pPr>
      <w:r>
        <w:rPr>
          <w:rFonts w:ascii="Times New Roman" w:hAnsi="Times New Roman"/>
          <w:sz w:val="24"/>
          <w:szCs w:val="24"/>
        </w:rPr>
        <w:t xml:space="preserve">(c) It is not affected by temperature or pH</w:t>
      </w:r>
    </w:p>
    <w:p>
      <w:pPr>
        <w:spacing w:after="40"/>
        <w:ind w:left="360"/>
      </w:pPr>
      <w:r>
        <w:rPr>
          <w:rFonts w:ascii="Times New Roman" w:hAnsi="Times New Roman"/>
          <w:sz w:val="24"/>
          <w:szCs w:val="24"/>
        </w:rPr>
        <w:t xml:space="preserve">(d) It shifts to the left, so haemoglobin holds oxygen more tightly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It shifts to the right, so haemoglobin releases oxygen more readily to the tissues</w:t>
      </w:r>
    </w:p>
    <w:p>
      <w:pPr>
        <w:spacing w:after="40"/>
        <w:ind w:left="360"/>
      </w:pPr>
      <w:r>
        <w:rPr>
          <w:rFonts w:ascii="Times New Roman" w:hAnsi="Times New Roman"/>
          <w:sz w:val="24"/>
          <w:szCs w:val="24"/>
        </w:rPr>
        <w:t xml:space="preserve">🧠 Clinical Rationale: Fever, acidosis (raised H+), raised CO2 and raised 2,3-DPG shift the curve to the right (Bohr effect), lowering haemoglobin's affinity for oxygen so more is unloaded in the tissues. Alkalosis, hypothermia and low 2,3-DPG shift it left.</w:t>
      </w:r>
    </w:p>
    <w:p>
      <w:pPr>
        <w:spacing w:after="40"/>
        <w:ind w:left="360"/>
      </w:pPr>
      <w:r>
        <w:rPr>
          <w:rFonts w:ascii="Times New Roman" w:hAnsi="Times New Roman"/>
          <w:sz w:val="24"/>
          <w:szCs w:val="24"/>
        </w:rPr>
        <w:t xml:space="preserve">🔍 Key Clues: 40 degrees c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It becomes a straight line: The curve remains sigmoid because of cooperative binding of oxygen to haemoglobin.</w:t>
      </w:r>
    </w:p>
    <w:p>
      <w:pPr>
        <w:spacing w:after="40"/>
        <w:ind w:left="360"/>
      </w:pPr>
      <w:r>
        <w:rPr>
          <w:rFonts w:ascii="Times New Roman" w:hAnsi="Times New Roman"/>
          <w:sz w:val="24"/>
          <w:szCs w:val="24"/>
        </w:rPr>
        <w:t xml:space="preserve">C — It is not affected by temperature or pH: Temperature and pH are two of the main factors that shift the curve.</w:t>
      </w:r>
    </w:p>
    <w:p>
      <w:pPr>
        <w:spacing w:after="40"/>
        <w:ind w:left="360"/>
      </w:pPr>
      <w:r>
        <w:rPr>
          <w:rFonts w:ascii="Times New Roman" w:hAnsi="Times New Roman"/>
          <w:sz w:val="24"/>
          <w:szCs w:val="24"/>
        </w:rPr>
        <w:t xml:space="preserve">D — It shifts to the left, so haemoglobin holds oxygen more tightly: A left shift occurs with alkalosis, hypothermia, low 2,3-DPG and fetal haemoglobin.</w:t>
      </w:r>
    </w:p>
    <w:p>
      <w:pPr>
        <w:spacing w:after="40"/>
        <w:ind w:left="360"/>
      </w:pPr>
      <w:r>
        <w:rPr>
          <w:rFonts w:ascii="Times New Roman" w:hAnsi="Times New Roman"/>
          <w:sz w:val="24"/>
          <w:szCs w:val="24"/>
        </w:rPr>
        <w:t xml:space="preserve">⚠️ Exam Trap: Students mix the directions - remember 'Right = Release'.</w:t>
      </w:r>
    </w:p>
    <w:p>
      <w:pPr>
        <w:spacing w:after="40"/>
        <w:ind w:left="360"/>
      </w:pPr>
      <w:r>
        <w:rPr>
          <w:rFonts w:ascii="Times New Roman" w:hAnsi="Times New Roman"/>
          <w:sz w:val="24"/>
          <w:szCs w:val="24"/>
        </w:rPr>
        <w:t xml:space="preserve">💎 PNC Pearl: Right shift (CADET face Right): CO2, Acid, 2,3-DPG, Exercise, Temperature - oxygen released to tissues.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(ADH) increases water reabsorption in the collecting ducts of the kidney. Statement II: Drinking alcohol stimulates ADH release and reduces urine output.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Statement I is incorrect but Statement II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Statement I is correct but Statement II is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Statement I is correct but Statement II is incorrect</w:t>
      </w:r>
    </w:p>
    <w:p>
      <w:pPr>
        <w:spacing w:after="40"/>
        <w:ind w:left="360"/>
      </w:pPr>
      <w:r>
        <w:rPr>
          <w:rFonts w:ascii="Times New Roman" w:hAnsi="Times New Roman"/>
          <w:sz w:val="24"/>
          <w:szCs w:val="24"/>
        </w:rPr>
        <w:t xml:space="preserve">🧠 Clinical Rationale: ADH from the posterior pituitary inserts aquaporin-2 channels in the collecting ducts, increasing water reabsorption and concentrating urine. Alcohol INHIBITS ADH release, causing diuresis - Statement II is incorrect.</w:t>
      </w:r>
    </w:p>
    <w:p>
      <w:pPr>
        <w:spacing w:after="40"/>
        <w:ind w:left="360"/>
      </w:pPr>
      <w:r>
        <w:rPr>
          <w:rFonts w:ascii="Times New Roman" w:hAnsi="Times New Roman"/>
          <w:sz w:val="24"/>
          <w:szCs w:val="24"/>
        </w:rPr>
        <w:t xml:space="preserve">🔍 Key Clues: ADH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Statement I is correct, so both cannot be incorrect.</w:t>
      </w:r>
    </w:p>
    <w:p>
      <w:pPr>
        <w:spacing w:after="40"/>
        <w:ind w:left="360"/>
      </w:pPr>
      <w:r>
        <w:rPr>
          <w:rFonts w:ascii="Times New Roman" w:hAnsi="Times New Roman"/>
          <w:sz w:val="24"/>
          <w:szCs w:val="24"/>
        </w:rPr>
        <w:t xml:space="preserve">B — Statement I is incorrect but Statement II is correct: Statement I is a correct description of ADH action on the collecting ducts.</w:t>
      </w:r>
    </w:p>
    <w:p>
      <w:pPr>
        <w:spacing w:after="40"/>
        <w:ind w:left="360"/>
      </w:pPr>
      <w:r>
        <w:rPr>
          <w:rFonts w:ascii="Times New Roman" w:hAnsi="Times New Roman"/>
          <w:sz w:val="24"/>
          <w:szCs w:val="24"/>
        </w:rPr>
        <w:t xml:space="preserve">C — Both Statement I and Statement II are correct: Statement II is wrong - alcohol suppresses ADH and increases urine output.</w:t>
      </w:r>
    </w:p>
    <w:p>
      <w:pPr>
        <w:spacing w:after="40"/>
        <w:ind w:left="360"/>
      </w:pPr>
      <w:r>
        <w:rPr>
          <w:rFonts w:ascii="Times New Roman" w:hAnsi="Times New Roman"/>
          <w:sz w:val="24"/>
          <w:szCs w:val="24"/>
        </w:rPr>
        <w:t xml:space="preserve">⚠️ Exam Trap: Students think alcohol causes water retention - it inhibits ADH and causes dehydration.</w:t>
      </w:r>
    </w:p>
    <w:p>
      <w:pPr>
        <w:spacing w:after="40"/>
        <w:ind w:left="360"/>
      </w:pPr>
      <w:r>
        <w:rPr>
          <w:rFonts w:ascii="Times New Roman" w:hAnsi="Times New Roman"/>
          <w:sz w:val="24"/>
          <w:szCs w:val="24"/>
        </w:rPr>
        <w:t xml:space="preserve">💎 PNC Pearl: ADH (vasopressin): posterior pituitary; excess = SIADH (low Na, concentrated urine); deficiency = diabetes insipidus (dilute polyuria).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'Red man syndrome' (flushing, hypotension, rash) during IV infusion is associated with: </w:t>
      </w:r>
    </w:p>
    <w:p>
      <w:pPr>
        <w:spacing w:after="40"/>
        <w:ind w:left="360"/>
      </w:pPr>
      <w:r>
        <w:rPr>
          <w:rFonts w:ascii="Times New Roman" w:hAnsi="Times New Roman"/>
          <w:sz w:val="24"/>
          <w:szCs w:val="24"/>
        </w:rPr>
        <w:t xml:space="preserve">(a) Aspirin</w:t>
      </w:r>
    </w:p>
    <w:p>
      <w:pPr>
        <w:spacing w:after="40"/>
        <w:ind w:left="360"/>
      </w:pPr>
      <w:r>
        <w:rPr>
          <w:rFonts w:ascii="Times New Roman" w:hAnsi="Times New Roman"/>
          <w:sz w:val="24"/>
          <w:szCs w:val="24"/>
        </w:rPr>
        <w:t xml:space="preserve">(b) Vancomycin given too rapidly</w:t>
      </w:r>
    </w:p>
    <w:p>
      <w:pPr>
        <w:spacing w:after="40"/>
        <w:ind w:left="360"/>
      </w:pPr>
      <w:r>
        <w:rPr>
          <w:rFonts w:ascii="Times New Roman" w:hAnsi="Times New Roman"/>
          <w:sz w:val="24"/>
          <w:szCs w:val="24"/>
        </w:rPr>
        <w:t xml:space="preserve">(c) Omeprazole</w:t>
      </w:r>
    </w:p>
    <w:p>
      <w:pPr>
        <w:spacing w:after="40"/>
        <w:ind w:left="360"/>
      </w:pPr>
      <w:r>
        <w:rPr>
          <w:rFonts w:ascii="Times New Roman" w:hAnsi="Times New Roman"/>
          <w:sz w:val="24"/>
          <w:szCs w:val="24"/>
        </w:rPr>
        <w:t xml:space="preserve">(d) Metformin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Vancomycin given too rapidly</w:t>
      </w:r>
    </w:p>
    <w:p>
      <w:pPr>
        <w:spacing w:after="40"/>
        <w:ind w:left="360"/>
      </w:pPr>
      <w:r>
        <w:rPr>
          <w:rFonts w:ascii="Times New Roman" w:hAnsi="Times New Roman"/>
          <w:sz w:val="24"/>
          <w:szCs w:val="24"/>
        </w:rPr>
        <w:t xml:space="preserve">🧠 Clinical Rationale: Rapid vancomycin infusion triggers histamine release - red man syndrome; it is prevented by infusing over at least 1 hour and may be treated with antihistamines and slower 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Aspirin: Aspirin can cause GI bleeding and Reye's syndrome, not red man syndrome.</w:t>
      </w:r>
    </w:p>
    <w:p>
      <w:pPr>
        <w:spacing w:after="40"/>
        <w:ind w:left="360"/>
      </w:pPr>
      <w:r>
        <w:rPr>
          <w:rFonts w:ascii="Times New Roman" w:hAnsi="Times New Roman"/>
          <w:sz w:val="24"/>
          <w:szCs w:val="24"/>
        </w:rPr>
        <w:t xml:space="preserve">C — Omeprazole: Omeprazole is a proton pump inhibitor with minimal infusion reactions.</w:t>
      </w:r>
    </w:p>
    <w:p>
      <w:pPr>
        <w:spacing w:after="40"/>
        <w:ind w:left="360"/>
      </w:pPr>
      <w:r>
        <w:rPr>
          <w:rFonts w:ascii="Times New Roman" w:hAnsi="Times New Roman"/>
          <w:sz w:val="24"/>
          <w:szCs w:val="24"/>
        </w:rPr>
        <w:t xml:space="preserve">D — Metformin: Metformin causes GI upset and lactic acidosis.</w:t>
      </w:r>
    </w:p>
    <w:p>
      <w:pPr>
        <w:spacing w:after="40"/>
        <w:ind w:left="360"/>
      </w:pPr>
      <w:r>
        <w:rPr>
          <w:rFonts w:ascii="Times New Roman" w:hAnsi="Times New Roman"/>
          <w:sz w:val="24"/>
          <w:szCs w:val="24"/>
        </w:rPr>
        <w:t xml:space="preserve">⚠️ Exam Trap: Red man syndrome is a rate-related histamine reaction, not a true allergy - slow the infusion.</w:t>
      </w:r>
    </w:p>
    <w:p>
      <w:pPr>
        <w:spacing w:after="40"/>
        <w:ind w:left="360"/>
      </w:pPr>
      <w:r>
        <w:rPr>
          <w:rFonts w:ascii="Times New Roman" w:hAnsi="Times New Roman"/>
          <w:sz w:val="24"/>
          <w:szCs w:val="24"/>
        </w:rPr>
        <w:t xml:space="preserve">💎 PNC Pearl: Vancomycin: infuse over at least 60 min; ototoxic and nephrotoxic; used for MRSA; monitor trough levels.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on digoxin and furosemide complains of nausea and 'yellow-green halos' around lights. His apical pulse is 54 beats/min and serum potassium is 2.9 mEq/L. Which action should the nurse take FIRST?</w:t>
      </w:r>
    </w:p>
    <w:p>
      <w:pPr>
        <w:spacing w:after="40"/>
        <w:ind w:left="360"/>
      </w:pPr>
      <w:r>
        <w:rPr>
          <w:rFonts w:ascii="Times New Roman" w:hAnsi="Times New Roman"/>
          <w:sz w:val="24"/>
          <w:szCs w:val="24"/>
        </w:rPr>
        <w:t xml:space="preserve">(a) Withhold the next digoxin dose and inform the physician</w:t>
      </w:r>
    </w:p>
    <w:p>
      <w:pPr>
        <w:spacing w:after="40"/>
        <w:ind w:left="360"/>
      </w:pPr>
      <w:r>
        <w:rPr>
          <w:rFonts w:ascii="Times New Roman" w:hAnsi="Times New Roman"/>
          <w:sz w:val="24"/>
          <w:szCs w:val="24"/>
        </w:rPr>
        <w:t xml:space="preserve">(b) Give the dose and recheck the pulse after one hour</w:t>
      </w:r>
    </w:p>
    <w:p>
      <w:pPr>
        <w:spacing w:after="40"/>
        <w:ind w:left="360"/>
      </w:pPr>
      <w:r>
        <w:rPr>
          <w:rFonts w:ascii="Times New Roman" w:hAnsi="Times New Roman"/>
          <w:sz w:val="24"/>
          <w:szCs w:val="24"/>
        </w:rPr>
        <w:t xml:space="preserve">(c) Encourage the client to increase his furosemide dose</w:t>
      </w:r>
    </w:p>
    <w:p>
      <w:pPr>
        <w:spacing w:after="40"/>
        <w:ind w:left="360"/>
      </w:pPr>
      <w:r>
        <w:rPr>
          <w:rFonts w:ascii="Times New Roman" w:hAnsi="Times New Roman"/>
          <w:sz w:val="24"/>
          <w:szCs w:val="24"/>
        </w:rPr>
        <w:t xml:space="preserve">(d) Give the digoxin dose with food to reduce nausea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Withhold the next digoxin dose and inform the physician</w:t>
      </w:r>
    </w:p>
    <w:p>
      <w:pPr>
        <w:spacing w:after="40"/>
        <w:ind w:left="360"/>
      </w:pPr>
      <w:r>
        <w:rPr>
          <w:rFonts w:ascii="Times New Roman" w:hAnsi="Times New Roman"/>
          <w:sz w:val="24"/>
          <w:szCs w:val="24"/>
        </w:rPr>
        <w:t xml:space="preserve">🧠 Clinical Rationale: Nausea, visual halos and bradycardia indicate digoxin toxicity, made more likely by hypokalaemia from furosemide. Digoxin is withheld (and usually withheld if the apical pulse is below 60 in adults), the physician informed, and digoxin level and potassium corrected.</w:t>
      </w:r>
    </w:p>
    <w:p>
      <w:pPr>
        <w:spacing w:after="40"/>
        <w:ind w:left="360"/>
      </w:pPr>
      <w:r>
        <w:rPr>
          <w:rFonts w:ascii="Times New Roman" w:hAnsi="Times New Roman"/>
          <w:sz w:val="24"/>
          <w:szCs w:val="24"/>
        </w:rPr>
        <w:t xml:space="preserve">🔍 Key Clues: 2.9 meq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the dose and recheck the pulse after one hour: Giving a dose to a client with signs of toxicity and bradycardia is unsafe.</w:t>
      </w:r>
    </w:p>
    <w:p>
      <w:pPr>
        <w:spacing w:after="40"/>
        <w:ind w:left="360"/>
      </w:pPr>
      <w:r>
        <w:rPr>
          <w:rFonts w:ascii="Times New Roman" w:hAnsi="Times New Roman"/>
          <w:sz w:val="24"/>
          <w:szCs w:val="24"/>
        </w:rPr>
        <w:t xml:space="preserve">C — Encourage the client to increase his furosemide dose: More furosemide lowers potassium further and increases digoxin toxicity.</w:t>
      </w:r>
    </w:p>
    <w:p>
      <w:pPr>
        <w:spacing w:after="40"/>
        <w:ind w:left="360"/>
      </w:pPr>
      <w:r>
        <w:rPr>
          <w:rFonts w:ascii="Times New Roman" w:hAnsi="Times New Roman"/>
          <w:sz w:val="24"/>
          <w:szCs w:val="24"/>
        </w:rPr>
        <w:t xml:space="preserve">D — Give the digoxin dose with food to reduce nausea: Food does not treat toxicity; giving another dose worsens it.</w:t>
      </w:r>
    </w:p>
    <w:p>
      <w:pPr>
        <w:spacing w:after="40"/>
        <w:ind w:left="360"/>
      </w:pPr>
      <w:r>
        <w:rPr>
          <w:rFonts w:ascii="Times New Roman" w:hAnsi="Times New Roman"/>
          <w:sz w:val="24"/>
          <w:szCs w:val="24"/>
        </w:rPr>
        <w:t xml:space="preserve">⚠️ Exam Trap: Treating nausea as simple GI upset misses digoxin toxicity - check pulse and potassium first.</w:t>
      </w:r>
    </w:p>
    <w:p>
      <w:pPr>
        <w:spacing w:after="40"/>
        <w:ind w:left="360"/>
      </w:pPr>
      <w:r>
        <w:rPr>
          <w:rFonts w:ascii="Times New Roman" w:hAnsi="Times New Roman"/>
          <w:sz w:val="24"/>
          <w:szCs w:val="24"/>
        </w:rPr>
        <w:t xml:space="preserve">💎 PNC Pearl: Digoxin: check apical pulse for 1 full minute, withhold if below 60; toxicity is worse with low K+; antidote = digoxin-specific Fab.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fifth day of IV gentamicin therapy, a client reports ringing in the ears and unsteadiness while walking, and his urine output has fallen. Which statement about this drug is NOT correct?</w:t>
      </w:r>
    </w:p>
    <w:p>
      <w:pPr>
        <w:spacing w:after="40"/>
        <w:ind w:left="360"/>
      </w:pPr>
      <w:r>
        <w:rPr>
          <w:rFonts w:ascii="Times New Roman" w:hAnsi="Times New Roman"/>
          <w:sz w:val="24"/>
          <w:szCs w:val="24"/>
        </w:rPr>
        <w:t xml:space="preserve">(a) Peak and trough serum levels guide safe dosing</w:t>
      </w:r>
    </w:p>
    <w:p>
      <w:pPr>
        <w:spacing w:after="40"/>
        <w:ind w:left="360"/>
      </w:pPr>
      <w:r>
        <w:rPr>
          <w:rFonts w:ascii="Times New Roman" w:hAnsi="Times New Roman"/>
          <w:sz w:val="24"/>
          <w:szCs w:val="24"/>
        </w:rPr>
        <w:t xml:space="preserve">(b) Its toxicity is reduced when it is given together with furosemide</w:t>
      </w:r>
    </w:p>
    <w:p>
      <w:pPr>
        <w:spacing w:after="40"/>
        <w:ind w:left="360"/>
      </w:pPr>
      <w:r>
        <w:rPr>
          <w:rFonts w:ascii="Times New Roman" w:hAnsi="Times New Roman"/>
          <w:sz w:val="24"/>
          <w:szCs w:val="24"/>
        </w:rPr>
        <w:t xml:space="preserve">(c) It can cause nephrotoxicity, so serum creatinine is monitored</w:t>
      </w:r>
    </w:p>
    <w:p>
      <w:pPr>
        <w:spacing w:after="40"/>
        <w:ind w:left="360"/>
      </w:pPr>
      <w:r>
        <w:rPr>
          <w:rFonts w:ascii="Times New Roman" w:hAnsi="Times New Roman"/>
          <w:sz w:val="24"/>
          <w:szCs w:val="24"/>
        </w:rPr>
        <w:t xml:space="preserve">(d) It can damage the eighth cranial nerve causing tinnitus and vertigo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Its toxicity is reduced when it is given together with furosemide</w:t>
      </w:r>
    </w:p>
    <w:p>
      <w:pPr>
        <w:spacing w:after="40"/>
        <w:ind w:left="360"/>
      </w:pPr>
      <w:r>
        <w:rPr>
          <w:rFonts w:ascii="Times New Roman" w:hAnsi="Times New Roman"/>
          <w:sz w:val="24"/>
          <w:szCs w:val="24"/>
        </w:rPr>
        <w:t xml:space="preserve">🧠 Clinical Rationale: Gentamicin (an aminoglycoside) is ototoxic (eighth nerve - hearing and balance) and nephrotoxic; peak and trough levels, creatinine and hearing are monitored. Loop diuretics such as furosemide ADD to ototoxicity, so the combination increases, not reduces, toxicity.</w:t>
      </w:r>
    </w:p>
    <w:p>
      <w:pPr>
        <w:spacing w:after="40"/>
        <w:ind w:left="360"/>
      </w:pPr>
      <w:r>
        <w:rPr>
          <w:rFonts w:ascii="Times New Roman" w:hAnsi="Times New Roman"/>
          <w:sz w:val="24"/>
          <w:szCs w:val="24"/>
        </w:rPr>
        <w:t xml:space="preserve">🔍 Key Clues: IV | NOT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Peak and trough serum levels guide safe dosing: This is true - therapeutic drug monitoring with peak and trough levels guides dosing.</w:t>
      </w:r>
    </w:p>
    <w:p>
      <w:pPr>
        <w:spacing w:after="40"/>
        <w:ind w:left="360"/>
      </w:pPr>
      <w:r>
        <w:rPr>
          <w:rFonts w:ascii="Times New Roman" w:hAnsi="Times New Roman"/>
          <w:sz w:val="24"/>
          <w:szCs w:val="24"/>
        </w:rPr>
        <w:t xml:space="preserve">C — It can cause nephrotoxicity, so serum creatinine is monitored: This is true - acute tubular damage is a well-known aminoglycoside effect.</w:t>
      </w:r>
    </w:p>
    <w:p>
      <w:pPr>
        <w:spacing w:after="40"/>
        <w:ind w:left="360"/>
      </w:pPr>
      <w:r>
        <w:rPr>
          <w:rFonts w:ascii="Times New Roman" w:hAnsi="Times New Roman"/>
          <w:sz w:val="24"/>
          <w:szCs w:val="24"/>
        </w:rPr>
        <w:t xml:space="preserve">D — It can damage the eighth cranial nerve causing tinnitus and vertigo: This is true - aminoglycosides damage the vestibulocochlear (eighth) nerve.</w:t>
      </w:r>
    </w:p>
    <w:p>
      <w:pPr>
        <w:spacing w:after="40"/>
        <w:ind w:left="360"/>
      </w:pPr>
      <w:r>
        <w:rPr>
          <w:rFonts w:ascii="Times New Roman" w:hAnsi="Times New Roman"/>
          <w:sz w:val="24"/>
          <w:szCs w:val="24"/>
        </w:rPr>
        <w:t xml:space="preserve">⚠️ Exam Trap: In NOT-correct questions, students pick a familiar true fact; find the one false combination.</w:t>
      </w:r>
    </w:p>
    <w:p>
      <w:pPr>
        <w:spacing w:after="40"/>
        <w:ind w:left="360"/>
      </w:pPr>
      <w:r>
        <w:rPr>
          <w:rFonts w:ascii="Times New Roman" w:hAnsi="Times New Roman"/>
          <w:sz w:val="24"/>
          <w:szCs w:val="24"/>
        </w:rPr>
        <w:t xml:space="preserve">💎 PNC Pearl: Aminoglycosides (gentamicin, amikacin, streptomycin): ototoxic + nephrotoxic; worse with loop diuretics; monitor trough levels.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HIV (human immunodeficiency virus) is classified as a: </w:t>
      </w:r>
    </w:p>
    <w:p>
      <w:pPr>
        <w:spacing w:after="40"/>
        <w:ind w:left="360"/>
      </w:pPr>
      <w:r>
        <w:rPr>
          <w:rFonts w:ascii="Times New Roman" w:hAnsi="Times New Roman"/>
          <w:sz w:val="24"/>
          <w:szCs w:val="24"/>
        </w:rPr>
        <w:t xml:space="preserve">(a) Bacterium</w:t>
      </w:r>
    </w:p>
    <w:p>
      <w:pPr>
        <w:spacing w:after="40"/>
        <w:ind w:left="360"/>
      </w:pPr>
      <w:r>
        <w:rPr>
          <w:rFonts w:ascii="Times New Roman" w:hAnsi="Times New Roman"/>
          <w:sz w:val="24"/>
          <w:szCs w:val="24"/>
        </w:rPr>
        <w:t xml:space="preserve">(b) Fungus</w:t>
      </w:r>
    </w:p>
    <w:p>
      <w:pPr>
        <w:spacing w:after="40"/>
        <w:ind w:left="360"/>
      </w:pPr>
      <w:r>
        <w:rPr>
          <w:rFonts w:ascii="Times New Roman" w:hAnsi="Times New Roman"/>
          <w:sz w:val="24"/>
          <w:szCs w:val="24"/>
        </w:rPr>
        <w:t xml:space="preserve">(c) DNA virus that infects red blood cells</w:t>
      </w:r>
    </w:p>
    <w:p>
      <w:pPr>
        <w:spacing w:after="40"/>
        <w:ind w:left="360"/>
      </w:pPr>
      <w:r>
        <w:rPr>
          <w:rFonts w:ascii="Times New Roman" w:hAnsi="Times New Roman"/>
          <w:sz w:val="24"/>
          <w:szCs w:val="24"/>
        </w:rPr>
        <w:t xml:space="preserve">(d) Retrovirus (RNA virus) that infects CD4+ T-lymphocytes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Retrovirus (RNA virus) that infects CD4+ T-lymphocytes</w:t>
      </w:r>
    </w:p>
    <w:p>
      <w:pPr>
        <w:spacing w:after="40"/>
        <w:ind w:left="360"/>
      </w:pPr>
      <w:r>
        <w:rPr>
          <w:rFonts w:ascii="Times New Roman" w:hAnsi="Times New Roman"/>
          <w:sz w:val="24"/>
          <w:szCs w:val="24"/>
        </w:rPr>
        <w:t xml:space="preserve">🧠 Clinical Rationale: HIV - an RNA retrovirus - uses reverse transcriptase to copy its genome into host DNA and destroys CD4+ cells, causing immunodeficiency; treatment is combination antiretroviral therapy (ART).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Bacterium: HIV is a virus, not a bacterium, so antibiotics do not act on it.</w:t>
      </w:r>
    </w:p>
    <w:p>
      <w:pPr>
        <w:spacing w:after="40"/>
        <w:ind w:left="360"/>
      </w:pPr>
      <w:r>
        <w:rPr>
          <w:rFonts w:ascii="Times New Roman" w:hAnsi="Times New Roman"/>
          <w:sz w:val="24"/>
          <w:szCs w:val="24"/>
        </w:rPr>
        <w:t xml:space="preserve">B — Fungus: Fungi such as Candida cause opportunistic infections in HIV, not HIV itself.</w:t>
      </w:r>
    </w:p>
    <w:p>
      <w:pPr>
        <w:spacing w:after="40"/>
        <w:ind w:left="360"/>
      </w:pPr>
      <w:r>
        <w:rPr>
          <w:rFonts w:ascii="Times New Roman" w:hAnsi="Times New Roman"/>
          <w:sz w:val="24"/>
          <w:szCs w:val="24"/>
        </w:rPr>
        <w:t xml:space="preserve">C — DNA virus that infects red blood cells: HIV is an RNA virus that infects CD4 T-cells, not red cells.</w:t>
      </w:r>
    </w:p>
    <w:p>
      <w:pPr>
        <w:spacing w:after="40"/>
        <w:ind w:left="360"/>
      </w:pPr>
      <w:r>
        <w:rPr>
          <w:rFonts w:ascii="Times New Roman" w:hAnsi="Times New Roman"/>
          <w:sz w:val="24"/>
          <w:szCs w:val="24"/>
        </w:rPr>
        <w:t xml:space="preserve">⚠️ Exam Trap: AIDS is diagnosed by CD4 count below 200/mm3 or an AIDS-defining illness, not by infection alone.</w:t>
      </w:r>
    </w:p>
    <w:p>
      <w:pPr>
        <w:spacing w:after="40"/>
        <w:ind w:left="360"/>
      </w:pPr>
      <w:r>
        <w:rPr>
          <w:rFonts w:ascii="Times New Roman" w:hAnsi="Times New Roman"/>
          <w:sz w:val="24"/>
          <w:szCs w:val="24"/>
        </w:rPr>
        <w:t xml:space="preserve">💎 PNC Pearl: HIV: retrovirus, reverse transcriptase, CD4 target; window period about 3 months; NACO 'test and treat' with ART for 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Filariasis is transmitted by the bite of the: </w:t>
      </w:r>
    </w:p>
    <w:p>
      <w:pPr>
        <w:spacing w:after="40"/>
        <w:ind w:left="360"/>
      </w:pPr>
      <w:r>
        <w:rPr>
          <w:rFonts w:ascii="Times New Roman" w:hAnsi="Times New Roman"/>
          <w:sz w:val="24"/>
          <w:szCs w:val="24"/>
        </w:rPr>
        <w:t xml:space="preserve">(a) Anopheles mosquito</w:t>
      </w:r>
    </w:p>
    <w:p>
      <w:pPr>
        <w:spacing w:after="40"/>
        <w:ind w:left="360"/>
      </w:pPr>
      <w:r>
        <w:rPr>
          <w:rFonts w:ascii="Times New Roman" w:hAnsi="Times New Roman"/>
          <w:sz w:val="24"/>
          <w:szCs w:val="24"/>
        </w:rPr>
        <w:t xml:space="preserve">(b) Sandfly</w:t>
      </w:r>
    </w:p>
    <w:p>
      <w:pPr>
        <w:spacing w:after="40"/>
        <w:ind w:left="360"/>
      </w:pPr>
      <w:r>
        <w:rPr>
          <w:rFonts w:ascii="Times New Roman" w:hAnsi="Times New Roman"/>
          <w:sz w:val="24"/>
          <w:szCs w:val="24"/>
        </w:rPr>
        <w:t xml:space="preserve">(c) Culex mosquito</w:t>
      </w:r>
    </w:p>
    <w:p>
      <w:pPr>
        <w:spacing w:after="40"/>
        <w:ind w:left="360"/>
      </w:pPr>
      <w:r>
        <w:rPr>
          <w:rFonts w:ascii="Times New Roman" w:hAnsi="Times New Roman"/>
          <w:sz w:val="24"/>
          <w:szCs w:val="24"/>
        </w:rPr>
        <w:t xml:space="preserve">(d) Aedes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Culex mosquito</w:t>
      </w:r>
    </w:p>
    <w:p>
      <w:pPr>
        <w:spacing w:after="40"/>
        <w:ind w:left="360"/>
      </w:pPr>
      <w:r>
        <w:rPr>
          <w:rFonts w:ascii="Times New Roman" w:hAnsi="Times New Roman"/>
          <w:sz w:val="24"/>
          <w:szCs w:val="24"/>
        </w:rPr>
        <w:t xml:space="preserve">🧠 Clinical Rationale: Wuchereria bancrofti - the filarial worm - is spread by Culex mosquitoes, causing lymphoedema and elephantiasis; Anopheles transmits malaria, Aedes dengue/chikungunya, and sandflies kala-azar.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Anopheles mosquito: Anopheles transmits malaria.</w:t>
      </w:r>
    </w:p>
    <w:p>
      <w:pPr>
        <w:spacing w:after="40"/>
        <w:ind w:left="360"/>
      </w:pPr>
      <w:r>
        <w:rPr>
          <w:rFonts w:ascii="Times New Roman" w:hAnsi="Times New Roman"/>
          <w:sz w:val="24"/>
          <w:szCs w:val="24"/>
        </w:rPr>
        <w:t xml:space="preserve">B — Sandfly: Sandfly transmits kala-azar (visceral leishmaniasis).</w:t>
      </w:r>
    </w:p>
    <w:p>
      <w:pPr>
        <w:spacing w:after="40"/>
        <w:ind w:left="360"/>
      </w:pPr>
      <w:r>
        <w:rPr>
          <w:rFonts w:ascii="Times New Roman" w:hAnsi="Times New Roman"/>
          <w:sz w:val="24"/>
          <w:szCs w:val="24"/>
        </w:rPr>
        <w:t xml:space="preserve">D — Aedes mosquito: Aedes transmits dengue, chikungunya and Zika.</w:t>
      </w:r>
    </w:p>
    <w:p>
      <w:pPr>
        <w:spacing w:after="40"/>
        <w:ind w:left="360"/>
      </w:pPr>
      <w:r>
        <w:rPr>
          <w:rFonts w:ascii="Times New Roman" w:hAnsi="Times New Roman"/>
          <w:sz w:val="24"/>
          <w:szCs w:val="24"/>
        </w:rPr>
        <w:t xml:space="preserve">⚠️ Exam Trap: Culex is a night-biting mosquito that breeds in dirty, stagnant water - unlike Aedes.</w:t>
      </w:r>
    </w:p>
    <w:p>
      <w:pPr>
        <w:spacing w:after="40"/>
        <w:ind w:left="360"/>
      </w:pPr>
      <w:r>
        <w:rPr>
          <w:rFonts w:ascii="Times New Roman" w:hAnsi="Times New Roman"/>
          <w:sz w:val="24"/>
          <w:szCs w:val="24"/>
        </w:rPr>
        <w:t xml:space="preserve">💎 PNC Pearl: Filaria: W. bancrofti; night blood smear (10 PM-2 AM); DEC + albendazole in mass drug administration.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Chikungunya is transmitted by the bite of the: </w:t>
      </w:r>
    </w:p>
    <w:p>
      <w:pPr>
        <w:spacing w:after="40"/>
        <w:ind w:left="360"/>
      </w:pPr>
      <w:r>
        <w:rPr>
          <w:rFonts w:ascii="Times New Roman" w:hAnsi="Times New Roman"/>
          <w:sz w:val="24"/>
          <w:szCs w:val="24"/>
        </w:rPr>
        <w:t xml:space="preserve">(a) Rat flea</w:t>
      </w:r>
    </w:p>
    <w:p>
      <w:pPr>
        <w:spacing w:after="40"/>
        <w:ind w:left="360"/>
      </w:pPr>
      <w:r>
        <w:rPr>
          <w:rFonts w:ascii="Times New Roman" w:hAnsi="Times New Roman"/>
          <w:sz w:val="24"/>
          <w:szCs w:val="24"/>
        </w:rPr>
        <w:t xml:space="preserve">(b) Aedes mosquito</w:t>
      </w:r>
    </w:p>
    <w:p>
      <w:pPr>
        <w:spacing w:after="40"/>
        <w:ind w:left="360"/>
      </w:pPr>
      <w:r>
        <w:rPr>
          <w:rFonts w:ascii="Times New Roman" w:hAnsi="Times New Roman"/>
          <w:sz w:val="24"/>
          <w:szCs w:val="24"/>
        </w:rPr>
        <w:t xml:space="preserve">(c) Anopheles mosquito</w:t>
      </w:r>
    </w:p>
    <w:p>
      <w:pPr>
        <w:spacing w:after="40"/>
        <w:ind w:left="360"/>
      </w:pPr>
      <w:r>
        <w:rPr>
          <w:rFonts w:ascii="Times New Roman" w:hAnsi="Times New Roman"/>
          <w:sz w:val="24"/>
          <w:szCs w:val="24"/>
        </w:rPr>
        <w:t xml:space="preserve">(d) Culex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Aedes mosquito</w:t>
      </w:r>
    </w:p>
    <w:p>
      <w:pPr>
        <w:spacing w:after="40"/>
        <w:ind w:left="360"/>
      </w:pPr>
      <w:r>
        <w:rPr>
          <w:rFonts w:ascii="Times New Roman" w:hAnsi="Times New Roman"/>
          <w:sz w:val="24"/>
          <w:szCs w:val="24"/>
        </w:rPr>
        <w:t xml:space="preserve">🧠 Clinical Rationale: Chikungunya - like dengue - is spread by day-biting Aedes aegypti/albopictus mosquitoes; it causes high fever with severe joint pain that can persist for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Rat flea: The rat flea transmits plague.</w:t>
      </w:r>
    </w:p>
    <w:p>
      <w:pPr>
        <w:spacing w:after="40"/>
        <w:ind w:left="360"/>
      </w:pPr>
      <w:r>
        <w:rPr>
          <w:rFonts w:ascii="Times New Roman" w:hAnsi="Times New Roman"/>
          <w:sz w:val="24"/>
          <w:szCs w:val="24"/>
        </w:rPr>
        <w:t xml:space="preserve">C — Anopheles mosquito: Anopheles transmits malaria.</w:t>
      </w:r>
    </w:p>
    <w:p>
      <w:pPr>
        <w:spacing w:after="40"/>
        <w:ind w:left="360"/>
      </w:pPr>
      <w:r>
        <w:rPr>
          <w:rFonts w:ascii="Times New Roman" w:hAnsi="Times New Roman"/>
          <w:sz w:val="24"/>
          <w:szCs w:val="24"/>
        </w:rPr>
        <w:t xml:space="preserve">D — Culex mosquito: Culex transmits filariasis and Japanese encephalitis.</w:t>
      </w:r>
    </w:p>
    <w:p>
      <w:pPr>
        <w:spacing w:after="40"/>
        <w:ind w:left="360"/>
      </w:pPr>
      <w:r>
        <w:rPr>
          <w:rFonts w:ascii="Times New Roman" w:hAnsi="Times New Roman"/>
          <w:sz w:val="24"/>
          <w:szCs w:val="24"/>
        </w:rPr>
        <w:t xml:space="preserve">⚠️ Exam Trap: Aedes bites in the DAYTIME and breeds in clean stored water - night nets alone do not protect.</w:t>
      </w:r>
    </w:p>
    <w:p>
      <w:pPr>
        <w:spacing w:after="40"/>
        <w:ind w:left="360"/>
      </w:pPr>
      <w:r>
        <w:rPr>
          <w:rFonts w:ascii="Times New Roman" w:hAnsi="Times New Roman"/>
          <w:sz w:val="24"/>
          <w:szCs w:val="24"/>
        </w:rPr>
        <w:t xml:space="preserve">💎 PNC Pearl: Aedes: dengue, chikungunya, Zika, yellow fever; breeds in coolers, tyres, pots; eliminate water weekly.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approximate daily protein requirement for a healthy adult is: </w:t>
      </w:r>
    </w:p>
    <w:p>
      <w:pPr>
        <w:spacing w:after="40"/>
        <w:ind w:left="360"/>
      </w:pPr>
      <w:r>
        <w:rPr>
          <w:rFonts w:ascii="Times New Roman" w:hAnsi="Times New Roman"/>
          <w:sz w:val="24"/>
          <w:szCs w:val="24"/>
        </w:rPr>
        <w:t xml:space="preserve">(a) No protein is required</w:t>
      </w:r>
    </w:p>
    <w:p>
      <w:pPr>
        <w:spacing w:after="40"/>
        <w:ind w:left="360"/>
      </w:pPr>
      <w:r>
        <w:rPr>
          <w:rFonts w:ascii="Times New Roman" w:hAnsi="Times New Roman"/>
          <w:sz w:val="24"/>
          <w:szCs w:val="24"/>
        </w:rPr>
        <w:t xml:space="preserve">(b) 10 g total per day</w:t>
      </w:r>
    </w:p>
    <w:p>
      <w:pPr>
        <w:spacing w:after="40"/>
        <w:ind w:left="360"/>
      </w:pPr>
      <w:r>
        <w:rPr>
          <w:rFonts w:ascii="Times New Roman" w:hAnsi="Times New Roman"/>
          <w:sz w:val="24"/>
          <w:szCs w:val="24"/>
        </w:rPr>
        <w:t xml:space="preserve">(c) About 1 g per kg of body weight</w:t>
      </w:r>
    </w:p>
    <w:p>
      <w:pPr>
        <w:spacing w:after="40"/>
        <w:ind w:left="360"/>
      </w:pPr>
      <w:r>
        <w:rPr>
          <w:rFonts w:ascii="Times New Roman" w:hAnsi="Times New Roman"/>
          <w:sz w:val="24"/>
          <w:szCs w:val="24"/>
        </w:rPr>
        <w:t xml:space="preserve">(d) 100 g per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About 1 g per kg of body weight</w:t>
      </w:r>
    </w:p>
    <w:p>
      <w:pPr>
        <w:spacing w:after="40"/>
        <w:ind w:left="360"/>
      </w:pPr>
      <w:r>
        <w:rPr>
          <w:rFonts w:ascii="Times New Roman" w:hAnsi="Times New Roman"/>
          <w:sz w:val="24"/>
          <w:szCs w:val="24"/>
        </w:rPr>
        <w:t xml:space="preserve">🧠 Clinical Rationale: Indian RDA for adults is roughly 1 g/kg/day (about 55-60 g for a 60 kg person); needs rise in pregnancy, lactation, growth, infection, and wound healing.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protein is required: Protein is essential for tissue growth, repair, enzymes and antibodies.</w:t>
      </w:r>
    </w:p>
    <w:p>
      <w:pPr>
        <w:spacing w:after="40"/>
        <w:ind w:left="360"/>
      </w:pPr>
      <w:r>
        <w:rPr>
          <w:rFonts w:ascii="Times New Roman" w:hAnsi="Times New Roman"/>
          <w:sz w:val="24"/>
          <w:szCs w:val="24"/>
        </w:rPr>
        <w:t xml:space="preserve">B — 10 g total per day: 10 g per day is far below needs and would cause protein deficiency.</w:t>
      </w:r>
    </w:p>
    <w:p>
      <w:pPr>
        <w:spacing w:after="40"/>
        <w:ind w:left="360"/>
      </w:pPr>
      <w:r>
        <w:rPr>
          <w:rFonts w:ascii="Times New Roman" w:hAnsi="Times New Roman"/>
          <w:sz w:val="24"/>
          <w:szCs w:val="24"/>
        </w:rPr>
        <w:t xml:space="preserve">D — 100 g per kg: 100 g per kg is a hundred-fold overestimate.</w:t>
      </w:r>
    </w:p>
    <w:p>
      <w:pPr>
        <w:spacing w:after="40"/>
        <w:ind w:left="360"/>
      </w:pPr>
      <w:r>
        <w:rPr>
          <w:rFonts w:ascii="Times New Roman" w:hAnsi="Times New Roman"/>
          <w:sz w:val="24"/>
          <w:szCs w:val="24"/>
        </w:rPr>
        <w:t xml:space="preserve">⚠️ Exam Trap: Pregnancy, lactation, burns and infection increase protein needs above 1 g/kg.</w:t>
      </w:r>
    </w:p>
    <w:p>
      <w:pPr>
        <w:spacing w:after="40"/>
        <w:ind w:left="360"/>
      </w:pPr>
      <w:r>
        <w:rPr>
          <w:rFonts w:ascii="Times New Roman" w:hAnsi="Times New Roman"/>
          <w:sz w:val="24"/>
          <w:szCs w:val="24"/>
        </w:rPr>
        <w:t xml:space="preserve">💎 PNC Pearl: ICMR: adult protein about 0.8-1 g/kg/day; protein gives 4 kcal/g; egg is the reference protein.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Kwashiorkor, a form of protein-energy malnutrition, is characterized by: </w:t>
      </w:r>
    </w:p>
    <w:p>
      <w:pPr>
        <w:spacing w:after="40"/>
        <w:ind w:left="360"/>
      </w:pPr>
      <w:r>
        <w:rPr>
          <w:rFonts w:ascii="Times New Roman" w:hAnsi="Times New Roman"/>
          <w:sz w:val="24"/>
          <w:szCs w:val="24"/>
        </w:rPr>
        <w:t xml:space="preserve">(a) Oedema, distended abdomen, and skin/hair changes despite adequate calories</w:t>
      </w:r>
    </w:p>
    <w:p>
      <w:pPr>
        <w:spacing w:after="40"/>
        <w:ind w:left="360"/>
      </w:pPr>
      <w:r>
        <w:rPr>
          <w:rFonts w:ascii="Times New Roman" w:hAnsi="Times New Roman"/>
          <w:sz w:val="24"/>
          <w:szCs w:val="24"/>
        </w:rPr>
        <w:t xml:space="preserve">(b) Only vitamin C deficiency</w:t>
      </w:r>
    </w:p>
    <w:p>
      <w:pPr>
        <w:spacing w:after="40"/>
        <w:ind w:left="360"/>
      </w:pPr>
      <w:r>
        <w:rPr>
          <w:rFonts w:ascii="Times New Roman" w:hAnsi="Times New Roman"/>
          <w:sz w:val="24"/>
          <w:szCs w:val="24"/>
        </w:rPr>
        <w:t xml:space="preserve">(c) Severe wasting without oedema</w:t>
      </w:r>
    </w:p>
    <w:p>
      <w:pPr>
        <w:spacing w:after="40"/>
        <w:ind w:left="360"/>
      </w:pPr>
      <w:r>
        <w:rPr>
          <w:rFonts w:ascii="Times New Roman" w:hAnsi="Times New Roman"/>
          <w:sz w:val="24"/>
          <w:szCs w:val="24"/>
        </w:rPr>
        <w:t xml:space="preserve">(d) Normal growth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Oedema, distended abdomen, and skin/hair changes despite adequate calories</w:t>
      </w:r>
    </w:p>
    <w:p>
      <w:pPr>
        <w:spacing w:after="40"/>
        <w:ind w:left="360"/>
      </w:pPr>
      <w:r>
        <w:rPr>
          <w:rFonts w:ascii="Times New Roman" w:hAnsi="Times New Roman"/>
          <w:sz w:val="24"/>
          <w:szCs w:val="24"/>
        </w:rPr>
        <w:t xml:space="preserve">🧠 Clinical Rationale: Kwashiorkor - protein deficiency with relatively preserved calories - causes oedema, moon face, 'flaky paint' skin, and fatty liver; marasmus is severe wasting with little oedema.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vitamin C deficiency: Vitamin C deficiency causes scurvy with bleeding gums.</w:t>
      </w:r>
    </w:p>
    <w:p>
      <w:pPr>
        <w:spacing w:after="40"/>
        <w:ind w:left="360"/>
      </w:pPr>
      <w:r>
        <w:rPr>
          <w:rFonts w:ascii="Times New Roman" w:hAnsi="Times New Roman"/>
          <w:sz w:val="24"/>
          <w:szCs w:val="24"/>
        </w:rPr>
        <w:t xml:space="preserve">C — Severe wasting without oedema: Severe wasting without oedema is marasmus.</w:t>
      </w:r>
    </w:p>
    <w:p>
      <w:pPr>
        <w:spacing w:after="40"/>
        <w:ind w:left="360"/>
      </w:pPr>
      <w:r>
        <w:rPr>
          <w:rFonts w:ascii="Times New Roman" w:hAnsi="Times New Roman"/>
          <w:sz w:val="24"/>
          <w:szCs w:val="24"/>
        </w:rPr>
        <w:t xml:space="preserve">D — Normal growth: Kwashiorkor causes growth failure, not normal growth.</w:t>
      </w:r>
    </w:p>
    <w:p>
      <w:pPr>
        <w:spacing w:after="40"/>
        <w:ind w:left="360"/>
      </w:pPr>
      <w:r>
        <w:rPr>
          <w:rFonts w:ascii="Times New Roman" w:hAnsi="Times New Roman"/>
          <w:sz w:val="24"/>
          <w:szCs w:val="24"/>
        </w:rPr>
        <w:t xml:space="preserve">⚠️ Exam Trap: Oedema can mask weight loss in kwashiorkor - weight may look near normal.</w:t>
      </w:r>
    </w:p>
    <w:p>
      <w:pPr>
        <w:spacing w:after="40"/>
        <w:ind w:left="360"/>
      </w:pPr>
      <w:r>
        <w:rPr>
          <w:rFonts w:ascii="Times New Roman" w:hAnsi="Times New Roman"/>
          <w:sz w:val="24"/>
          <w:szCs w:val="24"/>
        </w:rPr>
        <w:t xml:space="preserve">💎 PNC Pearl: Kwashiorkor: oedema, flaky-paint dermatosis, flag sign hair, fatty liver, apathy; marasmus: 'old man' face, no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lunch contains 60 g carbohydrate, 20 g protein and 10 g fat. The approximate energy provided by this meal is:</w:t>
      </w:r>
    </w:p>
    <w:p>
      <w:pPr>
        <w:spacing w:after="40"/>
        <w:ind w:left="360"/>
      </w:pPr>
      <w:r>
        <w:rPr>
          <w:rFonts w:ascii="Times New Roman" w:hAnsi="Times New Roman"/>
          <w:sz w:val="24"/>
          <w:szCs w:val="24"/>
        </w:rPr>
        <w:t xml:space="preserve">(a) 410 kcal</w:t>
      </w:r>
    </w:p>
    <w:p>
      <w:pPr>
        <w:spacing w:after="40"/>
        <w:ind w:left="360"/>
      </w:pPr>
      <w:r>
        <w:rPr>
          <w:rFonts w:ascii="Times New Roman" w:hAnsi="Times New Roman"/>
          <w:sz w:val="24"/>
          <w:szCs w:val="24"/>
        </w:rPr>
        <w:t xml:space="preserve">(b) 360 kcal</w:t>
      </w:r>
    </w:p>
    <w:p>
      <w:pPr>
        <w:spacing w:after="40"/>
        <w:ind w:left="360"/>
      </w:pPr>
      <w:r>
        <w:rPr>
          <w:rFonts w:ascii="Times New Roman" w:hAnsi="Times New Roman"/>
          <w:sz w:val="24"/>
          <w:szCs w:val="24"/>
        </w:rPr>
        <w:t xml:space="preserve">(c) 450 kcal</w:t>
      </w:r>
    </w:p>
    <w:p>
      <w:pPr>
        <w:spacing w:after="40"/>
        <w:ind w:left="360"/>
      </w:pPr>
      <w:r>
        <w:rPr>
          <w:rFonts w:ascii="Times New Roman" w:hAnsi="Times New Roman"/>
          <w:sz w:val="24"/>
          <w:szCs w:val="24"/>
        </w:rPr>
        <w:t xml:space="preserve">(d) 90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410 kcal</w:t>
      </w:r>
    </w:p>
    <w:p>
      <w:pPr>
        <w:spacing w:after="40"/>
        <w:ind w:left="360"/>
      </w:pPr>
      <w:r>
        <w:rPr>
          <w:rFonts w:ascii="Times New Roman" w:hAnsi="Times New Roman"/>
          <w:sz w:val="24"/>
          <w:szCs w:val="24"/>
        </w:rPr>
        <w:t xml:space="preserve">🧠 Clinical Rationale: Carbohydrate 60 x 4 = 240 kcal; protein 20 x 4 = 80 kcal; fat 10 x 9 = 90 kcal. Total = 240 + 80 + 90 = 410 kcal.</w:t>
      </w:r>
    </w:p>
    <w:p>
      <w:pPr>
        <w:spacing w:after="40"/>
        <w:ind w:left="360"/>
      </w:pPr>
      <w:r>
        <w:rPr>
          <w:rFonts w:ascii="Times New Roman" w:hAnsi="Times New Roman"/>
          <w:sz w:val="24"/>
          <w:szCs w:val="24"/>
        </w:rPr>
        <w:t xml:space="preserve">🔍 Key Clues: 60 g | 20 g | 10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360 kcal: 360 results from counting fat at 4 kcal/g instead of 9.</w:t>
      </w:r>
    </w:p>
    <w:p>
      <w:pPr>
        <w:spacing w:after="40"/>
        <w:ind w:left="360"/>
      </w:pPr>
      <w:r>
        <w:rPr>
          <w:rFonts w:ascii="Times New Roman" w:hAnsi="Times New Roman"/>
          <w:sz w:val="24"/>
          <w:szCs w:val="24"/>
        </w:rPr>
        <w:t xml:space="preserve">C — 450 kcal: 450 results from counting protein at 6 kcal/g or other wrong multipliers.</w:t>
      </w:r>
    </w:p>
    <w:p>
      <w:pPr>
        <w:spacing w:after="40"/>
        <w:ind w:left="360"/>
      </w:pPr>
      <w:r>
        <w:rPr>
          <w:rFonts w:ascii="Times New Roman" w:hAnsi="Times New Roman"/>
          <w:sz w:val="24"/>
          <w:szCs w:val="24"/>
        </w:rPr>
        <w:t xml:space="preserve">D — 90 kcal: 90 simply adds the grams (60 + 20 + 10) without converting to energy.</w:t>
      </w:r>
    </w:p>
    <w:p>
      <w:pPr>
        <w:spacing w:after="40"/>
        <w:ind w:left="360"/>
      </w:pPr>
      <w:r>
        <w:rPr>
          <w:rFonts w:ascii="Times New Roman" w:hAnsi="Times New Roman"/>
          <w:sz w:val="24"/>
          <w:szCs w:val="24"/>
        </w:rPr>
        <w:t xml:space="preserve">⚠️ Exam Trap: Fat gives 9 kcal/g, not 4 - the most common error in energy calculations.</w:t>
      </w:r>
    </w:p>
    <w:p>
      <w:pPr>
        <w:spacing w:after="40"/>
        <w:ind w:left="360"/>
      </w:pPr>
      <w:r>
        <w:rPr>
          <w:rFonts w:ascii="Times New Roman" w:hAnsi="Times New Roman"/>
          <w:sz w:val="24"/>
          <w:szCs w:val="24"/>
        </w:rPr>
        <w:t xml:space="preserve">💎 PNC Pearl: Energy: carbohydrate 4, protein 4, fat 9, alcohol 7 kcal/g; 1 kcal = 4.184 kJ.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who was scolded by the ward sister goes home and shouts at her younger brother over a minor matter. Which defence mechanism is she using?</w:t>
      </w:r>
    </w:p>
    <w:p>
      <w:pPr>
        <w:spacing w:after="40"/>
        <w:ind w:left="360"/>
      </w:pPr>
      <w:r>
        <w:rPr>
          <w:rFonts w:ascii="Times New Roman" w:hAnsi="Times New Roman"/>
          <w:sz w:val="24"/>
          <w:szCs w:val="24"/>
        </w:rPr>
        <w:t xml:space="preserve">(a) Projection</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Rationalisation</w:t>
      </w:r>
    </w:p>
    <w:p>
      <w:pPr>
        <w:spacing w:after="40"/>
        <w:ind w:left="360"/>
      </w:pPr>
      <w:r>
        <w:rPr>
          <w:rFonts w:ascii="Times New Roman" w:hAnsi="Times New Roman"/>
          <w:sz w:val="24"/>
          <w:szCs w:val="24"/>
        </w:rPr>
        <w:t xml:space="preserve">(d) Displacement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Displacement</w:t>
      </w:r>
    </w:p>
    <w:p>
      <w:pPr>
        <w:spacing w:after="40"/>
        <w:ind w:left="360"/>
      </w:pPr>
      <w:r>
        <w:rPr>
          <w:rFonts w:ascii="Times New Roman" w:hAnsi="Times New Roman"/>
          <w:sz w:val="24"/>
          <w:szCs w:val="24"/>
        </w:rPr>
        <w:t xml:space="preserve">🧠 Clinical Rationale: Displacement redirects feelings from the real (threatening) target onto a safer, less powerful substitute - here from the ward sister to the brother.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Projection: Projection attributes one's own unacceptable feelings to someone else.</w:t>
      </w:r>
    </w:p>
    <w:p>
      <w:pPr>
        <w:spacing w:after="40"/>
        <w:ind w:left="360"/>
      </w:pPr>
      <w:r>
        <w:rPr>
          <w:rFonts w:ascii="Times New Roman" w:hAnsi="Times New Roman"/>
          <w:sz w:val="24"/>
          <w:szCs w:val="24"/>
        </w:rPr>
        <w:t xml:space="preserve">B — Sublimation: Sublimation channels unacceptable impulses into socially valued activities, such as sports.</w:t>
      </w:r>
    </w:p>
    <w:p>
      <w:pPr>
        <w:spacing w:after="40"/>
        <w:ind w:left="360"/>
      </w:pPr>
      <w:r>
        <w:rPr>
          <w:rFonts w:ascii="Times New Roman" w:hAnsi="Times New Roman"/>
          <w:sz w:val="24"/>
          <w:szCs w:val="24"/>
        </w:rPr>
        <w:t xml:space="preserve">C — Rationalisation: Rationalisation gives logical-sounding excuses to justify behaviour or failure.</w:t>
      </w:r>
    </w:p>
    <w:p>
      <w:pPr>
        <w:spacing w:after="40"/>
        <w:ind w:left="360"/>
      </w:pPr>
      <w:r>
        <w:rPr>
          <w:rFonts w:ascii="Times New Roman" w:hAnsi="Times New Roman"/>
          <w:sz w:val="24"/>
          <w:szCs w:val="24"/>
        </w:rPr>
        <w:t xml:space="preserve">⚠️ Exam Trap: Students confuse displacement (shifting the target) with projection (blaming others for one's own feelings).</w:t>
      </w:r>
    </w:p>
    <w:p>
      <w:pPr>
        <w:spacing w:after="40"/>
        <w:ind w:left="360"/>
      </w:pPr>
      <w:r>
        <w:rPr>
          <w:rFonts w:ascii="Times New Roman" w:hAnsi="Times New Roman"/>
          <w:sz w:val="24"/>
          <w:szCs w:val="24"/>
        </w:rPr>
        <w:t xml:space="preserve">💎 PNC Pearl: Displacement - 'kick the dog'; projection - 'you are angry, not me'; sublimation - aggression into boxing.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a myocardial infarction refuses to discuss his discharge teaching and keeps asking whether the ward door is locked at night. According to Maslow's hierarchy, which need should the nurse address FIRST?</w:t>
      </w:r>
    </w:p>
    <w:p>
      <w:pPr>
        <w:spacing w:after="40"/>
        <w:ind w:left="360"/>
      </w:pPr>
      <w:r>
        <w:rPr>
          <w:rFonts w:ascii="Times New Roman" w:hAnsi="Times New Roman"/>
          <w:sz w:val="24"/>
          <w:szCs w:val="24"/>
        </w:rPr>
        <w:t xml:space="preserve">(a) Safety and security</w:t>
      </w:r>
    </w:p>
    <w:p>
      <w:pPr>
        <w:spacing w:after="40"/>
        <w:ind w:left="360"/>
      </w:pPr>
      <w:r>
        <w:rPr>
          <w:rFonts w:ascii="Times New Roman" w:hAnsi="Times New Roman"/>
          <w:sz w:val="24"/>
          <w:szCs w:val="24"/>
        </w:rPr>
        <w:t xml:space="preserve">(b) Love and belonging</w:t>
      </w:r>
    </w:p>
    <w:p>
      <w:pPr>
        <w:spacing w:after="40"/>
        <w:ind w:left="360"/>
      </w:pPr>
      <w:r>
        <w:rPr>
          <w:rFonts w:ascii="Times New Roman" w:hAnsi="Times New Roman"/>
          <w:sz w:val="24"/>
          <w:szCs w:val="24"/>
        </w:rPr>
        <w:t xml:space="preserve">(c) Self-actualisation</w:t>
      </w:r>
    </w:p>
    <w:p>
      <w:pPr>
        <w:spacing w:after="40"/>
        <w:ind w:left="360"/>
      </w:pPr>
      <w:r>
        <w:rPr>
          <w:rFonts w:ascii="Times New Roman" w:hAnsi="Times New Roman"/>
          <w:sz w:val="24"/>
          <w:szCs w:val="24"/>
        </w:rPr>
        <w:t xml:space="preserve">(d) Esteem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Safety and security</w:t>
      </w:r>
    </w:p>
    <w:p>
      <w:pPr>
        <w:spacing w:after="40"/>
        <w:ind w:left="360"/>
      </w:pPr>
      <w:r>
        <w:rPr>
          <w:rFonts w:ascii="Times New Roman" w:hAnsi="Times New Roman"/>
          <w:sz w:val="24"/>
          <w:szCs w:val="24"/>
        </w:rPr>
        <w:t xml:space="preserve">🧠 Clinical Rationale: In Maslow's hierarchy, physiological needs come first, then safety and security. His concern about locked doors signals an unmet safety need that must be addressed before higher-level learning, esteem or growth needs.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Love and belonging: Love and belonging are met after physiological and safety needs.</w:t>
      </w:r>
    </w:p>
    <w:p>
      <w:pPr>
        <w:spacing w:after="40"/>
        <w:ind w:left="360"/>
      </w:pPr>
      <w:r>
        <w:rPr>
          <w:rFonts w:ascii="Times New Roman" w:hAnsi="Times New Roman"/>
          <w:sz w:val="24"/>
          <w:szCs w:val="24"/>
        </w:rPr>
        <w:t xml:space="preserve">C — Self-actualisation: Self-actualisation is the top level, attended to only after lower needs are met.</w:t>
      </w:r>
    </w:p>
    <w:p>
      <w:pPr>
        <w:spacing w:after="40"/>
        <w:ind w:left="360"/>
      </w:pPr>
      <w:r>
        <w:rPr>
          <w:rFonts w:ascii="Times New Roman" w:hAnsi="Times New Roman"/>
          <w:sz w:val="24"/>
          <w:szCs w:val="24"/>
        </w:rPr>
        <w:t xml:space="preserve">D — Esteem: Esteem needs (recognition, self-respect) come above safety needs.</w:t>
      </w:r>
    </w:p>
    <w:p>
      <w:pPr>
        <w:spacing w:after="40"/>
        <w:ind w:left="360"/>
      </w:pPr>
      <w:r>
        <w:rPr>
          <w:rFonts w:ascii="Times New Roman" w:hAnsi="Times New Roman"/>
          <w:sz w:val="24"/>
          <w:szCs w:val="24"/>
        </w:rPr>
        <w:t xml:space="preserve">⚠️ Exam Trap: Students jump to teaching - an anxious client with unmet safety needs cannot learn effectively.</w:t>
      </w:r>
    </w:p>
    <w:p>
      <w:pPr>
        <w:spacing w:after="40"/>
        <w:ind w:left="360"/>
      </w:pPr>
      <w:r>
        <w:rPr>
          <w:rFonts w:ascii="Times New Roman" w:hAnsi="Times New Roman"/>
          <w:sz w:val="24"/>
          <w:szCs w:val="24"/>
        </w:rPr>
        <w:t xml:space="preserve">💎 PNC Pearl: Maslow (bottom to top): Physiological, Safety, Love/belonging, Esteem,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son of a daily-wage labourer completes his MBBS and becomes a government doctor. In sociology, this change is BEST described as:</w:t>
      </w:r>
    </w:p>
    <w:p>
      <w:pPr>
        <w:spacing w:after="40"/>
        <w:ind w:left="360"/>
      </w:pPr>
      <w:r>
        <w:rPr>
          <w:rFonts w:ascii="Times New Roman" w:hAnsi="Times New Roman"/>
          <w:sz w:val="24"/>
          <w:szCs w:val="24"/>
        </w:rPr>
        <w:t xml:space="preserve">(a) Downward social mobility</w:t>
      </w:r>
    </w:p>
    <w:p>
      <w:pPr>
        <w:spacing w:after="40"/>
        <w:ind w:left="360"/>
      </w:pPr>
      <w:r>
        <w:rPr>
          <w:rFonts w:ascii="Times New Roman" w:hAnsi="Times New Roman"/>
          <w:sz w:val="24"/>
          <w:szCs w:val="24"/>
        </w:rPr>
        <w:t xml:space="preserve">(b) Social stratification without mobility</w:t>
      </w:r>
    </w:p>
    <w:p>
      <w:pPr>
        <w:spacing w:after="40"/>
        <w:ind w:left="360"/>
      </w:pPr>
      <w:r>
        <w:rPr>
          <w:rFonts w:ascii="Times New Roman" w:hAnsi="Times New Roman"/>
          <w:sz w:val="24"/>
          <w:szCs w:val="24"/>
        </w:rPr>
        <w:t xml:space="preserve">(c) Upward vertical social mobility across generations</w:t>
      </w:r>
    </w:p>
    <w:p>
      <w:pPr>
        <w:spacing w:after="40"/>
        <w:ind w:left="360"/>
      </w:pPr>
      <w:r>
        <w:rPr>
          <w:rFonts w:ascii="Times New Roman" w:hAnsi="Times New Roman"/>
          <w:sz w:val="24"/>
          <w:szCs w:val="24"/>
        </w:rPr>
        <w:t xml:space="preserve">(d) Horizontal social mobility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Upward vertical social mobility across generations</w:t>
      </w:r>
    </w:p>
    <w:p>
      <w:pPr>
        <w:spacing w:after="40"/>
        <w:ind w:left="360"/>
      </w:pPr>
      <w:r>
        <w:rPr>
          <w:rFonts w:ascii="Times New Roman" w:hAnsi="Times New Roman"/>
          <w:sz w:val="24"/>
          <w:szCs w:val="24"/>
        </w:rPr>
        <w:t xml:space="preserve">🧠 Clinical Rationale: Vertical mobility is movement up or down the social hierarchy; when it occurs between parent and child it is intergenerational. Moving from a labourer's family to a professional status is upward vertical intergenerational mobility.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Downward social mobility: Downward mobility is a fall in social status.</w:t>
      </w:r>
    </w:p>
    <w:p>
      <w:pPr>
        <w:spacing w:after="40"/>
        <w:ind w:left="360"/>
      </w:pPr>
      <w:r>
        <w:rPr>
          <w:rFonts w:ascii="Times New Roman" w:hAnsi="Times New Roman"/>
          <w:sz w:val="24"/>
          <w:szCs w:val="24"/>
        </w:rPr>
        <w:t xml:space="preserve">B — Social stratification without mobility: Stratification describes ranking of groups; here status clearly changed.</w:t>
      </w:r>
    </w:p>
    <w:p>
      <w:pPr>
        <w:spacing w:after="40"/>
        <w:ind w:left="360"/>
      </w:pPr>
      <w:r>
        <w:rPr>
          <w:rFonts w:ascii="Times New Roman" w:hAnsi="Times New Roman"/>
          <w:sz w:val="24"/>
          <w:szCs w:val="24"/>
        </w:rPr>
        <w:t xml:space="preserve">D — Horizontal social mobility: Horizontal mobility is a change of job or place at the SAME social level.</w:t>
      </w:r>
    </w:p>
    <w:p>
      <w:pPr>
        <w:spacing w:after="40"/>
        <w:ind w:left="360"/>
      </w:pPr>
      <w:r>
        <w:rPr>
          <w:rFonts w:ascii="Times New Roman" w:hAnsi="Times New Roman"/>
          <w:sz w:val="24"/>
          <w:szCs w:val="24"/>
        </w:rPr>
        <w:t xml:space="preserve">⚠️ Exam Trap: A change in occupation alone is not horizontal mobility if the social status also rises.</w:t>
      </w:r>
    </w:p>
    <w:p>
      <w:pPr>
        <w:spacing w:after="40"/>
        <w:ind w:left="360"/>
      </w:pPr>
      <w:r>
        <w:rPr>
          <w:rFonts w:ascii="Times New Roman" w:hAnsi="Times New Roman"/>
          <w:sz w:val="24"/>
          <w:szCs w:val="24"/>
        </w:rPr>
        <w:t xml:space="preserve">💎 PNC Pearl: Mobility: vertical (up/down), horizontal (same level), intergenerational (parent to child), intragenerational (within one lifetime).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notes that in a village, children learn language, food habits and moral values mainly from their parents and grandparents in the first few years of life. This process is known as:</w:t>
      </w:r>
    </w:p>
    <w:p>
      <w:pPr>
        <w:spacing w:after="40"/>
        <w:ind w:left="360"/>
      </w:pPr>
      <w:r>
        <w:rPr>
          <w:rFonts w:ascii="Times New Roman" w:hAnsi="Times New Roman"/>
          <w:sz w:val="24"/>
          <w:szCs w:val="24"/>
        </w:rPr>
        <w:t xml:space="preserve">(a) Primary socialisation</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Secondary socialisation</w:t>
      </w:r>
    </w:p>
    <w:p>
      <w:pPr>
        <w:spacing w:after="40"/>
        <w:ind w:left="360"/>
      </w:pPr>
      <w:r>
        <w:rPr>
          <w:rFonts w:ascii="Times New Roman" w:hAnsi="Times New Roman"/>
          <w:sz w:val="24"/>
          <w:szCs w:val="24"/>
        </w:rPr>
        <w:t xml:space="preserve">(d) Anticipatory socialisation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Primary socialisation</w:t>
      </w:r>
    </w:p>
    <w:p>
      <w:pPr>
        <w:spacing w:after="40"/>
        <w:ind w:left="360"/>
      </w:pPr>
      <w:r>
        <w:rPr>
          <w:rFonts w:ascii="Times New Roman" w:hAnsi="Times New Roman"/>
          <w:sz w:val="24"/>
          <w:szCs w:val="24"/>
        </w:rPr>
        <w:t xml:space="preserve">🧠 Clinical Rationale: Socialisation is the process by which a person learns the culture of society. Primary socialisation occurs in early childhood within the family, the most important agent. Secondary socialisation occurs later through school, peers, work and media.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Acculturation: Acculturation is taking on traits of another culture through contact.</w:t>
      </w:r>
    </w:p>
    <w:p>
      <w:pPr>
        <w:spacing w:after="40"/>
        <w:ind w:left="360"/>
      </w:pPr>
      <w:r>
        <w:rPr>
          <w:rFonts w:ascii="Times New Roman" w:hAnsi="Times New Roman"/>
          <w:sz w:val="24"/>
          <w:szCs w:val="24"/>
        </w:rPr>
        <w:t xml:space="preserve">C — Secondary socialisation: Secondary socialisation occurs later through schools, peers and workplaces.</w:t>
      </w:r>
    </w:p>
    <w:p>
      <w:pPr>
        <w:spacing w:after="40"/>
        <w:ind w:left="360"/>
      </w:pPr>
      <w:r>
        <w:rPr>
          <w:rFonts w:ascii="Times New Roman" w:hAnsi="Times New Roman"/>
          <w:sz w:val="24"/>
          <w:szCs w:val="24"/>
        </w:rPr>
        <w:t xml:space="preserve">D — Anticipatory socialisation: Anticipatory socialisation is learning the norms of a role one expects to take up in future.</w:t>
      </w:r>
    </w:p>
    <w:p>
      <w:pPr>
        <w:spacing w:after="40"/>
        <w:ind w:left="360"/>
      </w:pPr>
      <w:r>
        <w:rPr>
          <w:rFonts w:ascii="Times New Roman" w:hAnsi="Times New Roman"/>
          <w:sz w:val="24"/>
          <w:szCs w:val="24"/>
        </w:rPr>
        <w:t xml:space="preserve">⚠️ Exam Trap: Do not choose secondary socialisation just because grandparents are involved - it is still the family in early years.</w:t>
      </w:r>
    </w:p>
    <w:p>
      <w:pPr>
        <w:spacing w:after="40"/>
        <w:ind w:left="360"/>
      </w:pPr>
      <w:r>
        <w:rPr>
          <w:rFonts w:ascii="Times New Roman" w:hAnsi="Times New Roman"/>
          <w:sz w:val="24"/>
          <w:szCs w:val="24"/>
        </w:rPr>
        <w:t xml:space="preserve">💎 PNC Pearl: Family = primary agent of socialisation; school, peers, media = secondary agents.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simple random sampling, every member of the population: </w:t>
      </w:r>
    </w:p>
    <w:p>
      <w:pPr>
        <w:spacing w:after="40"/>
        <w:ind w:left="360"/>
      </w:pPr>
      <w:r>
        <w:rPr>
          <w:rFonts w:ascii="Times New Roman" w:hAnsi="Times New Roman"/>
          <w:sz w:val="24"/>
          <w:szCs w:val="24"/>
        </w:rPr>
        <w:t xml:space="preserve">(a) Volunteers by convenience</w:t>
      </w:r>
    </w:p>
    <w:p>
      <w:pPr>
        <w:spacing w:after="40"/>
        <w:ind w:left="360"/>
      </w:pPr>
      <w:r>
        <w:rPr>
          <w:rFonts w:ascii="Times New Roman" w:hAnsi="Times New Roman"/>
          <w:sz w:val="24"/>
          <w:szCs w:val="24"/>
        </w:rPr>
        <w:t xml:space="preserve">(b) Has an equal and independent chance of being selected</w:t>
      </w:r>
    </w:p>
    <w:p>
      <w:pPr>
        <w:spacing w:after="40"/>
        <w:ind w:left="360"/>
      </w:pPr>
      <w:r>
        <w:rPr>
          <w:rFonts w:ascii="Times New Roman" w:hAnsi="Times New Roman"/>
          <w:sz w:val="24"/>
          <w:szCs w:val="24"/>
        </w:rPr>
        <w:t xml:space="preserve">(c) Is excluded</w:t>
      </w:r>
    </w:p>
    <w:p>
      <w:pPr>
        <w:spacing w:after="40"/>
        <w:ind w:left="360"/>
      </w:pPr>
      <w:r>
        <w:rPr>
          <w:rFonts w:ascii="Times New Roman" w:hAnsi="Times New Roman"/>
          <w:sz w:val="24"/>
          <w:szCs w:val="24"/>
        </w:rPr>
        <w:t xml:space="preserve">(d) Is selected in 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Has an equal and independent chance of being selected</w:t>
      </w:r>
    </w:p>
    <w:p>
      <w:pPr>
        <w:spacing w:after="40"/>
        <w:ind w:left="360"/>
      </w:pPr>
      <w:r>
        <w:rPr>
          <w:rFonts w:ascii="Times New Roman" w:hAnsi="Times New Roman"/>
          <w:sz w:val="24"/>
          <w:szCs w:val="24"/>
        </w:rPr>
        <w:t xml:space="preserve">🧠 Clinical Rationale: Random sampling - using a table of random numbers or computer - gives each unit an equal, independent selection probability, minimizing selection bias and improving generalizability.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Volunteers by convenience: Convenience sampling is non-probability and prone to bias.</w:t>
      </w:r>
    </w:p>
    <w:p>
      <w:pPr>
        <w:spacing w:after="40"/>
        <w:ind w:left="360"/>
      </w:pPr>
      <w:r>
        <w:rPr>
          <w:rFonts w:ascii="Times New Roman" w:hAnsi="Times New Roman"/>
          <w:sz w:val="24"/>
          <w:szCs w:val="24"/>
        </w:rPr>
        <w:t xml:space="preserve">C — Is excluded: Excluding units defeats random sampling, where every unit has a chance.</w:t>
      </w:r>
    </w:p>
    <w:p>
      <w:pPr>
        <w:spacing w:after="40"/>
        <w:ind w:left="360"/>
      </w:pPr>
      <w:r>
        <w:rPr>
          <w:rFonts w:ascii="Times New Roman" w:hAnsi="Times New Roman"/>
          <w:sz w:val="24"/>
          <w:szCs w:val="24"/>
        </w:rPr>
        <w:t xml:space="preserve">D — Is selected in order: Selecting every nth unit in order is systematic sampling.</w:t>
      </w:r>
    </w:p>
    <w:p>
      <w:pPr>
        <w:spacing w:after="40"/>
        <w:ind w:left="360"/>
      </w:pPr>
      <w:r>
        <w:rPr>
          <w:rFonts w:ascii="Times New Roman" w:hAnsi="Times New Roman"/>
          <w:sz w:val="24"/>
          <w:szCs w:val="24"/>
        </w:rPr>
        <w:t xml:space="preserve">⚠️ Exam Trap: Random does not mean haphazard - it needs a sampling frame and random-number table or lottery.</w:t>
      </w:r>
    </w:p>
    <w:p>
      <w:pPr>
        <w:spacing w:after="40"/>
        <w:ind w:left="360"/>
      </w:pPr>
      <w:r>
        <w:rPr>
          <w:rFonts w:ascii="Times New Roman" w:hAnsi="Times New Roman"/>
          <w:sz w:val="24"/>
          <w:szCs w:val="24"/>
        </w:rPr>
        <w:t xml:space="preserve">💎 PNC Pearl: Probability sampling: simple random, systematic, stratified, cluster; non-probability: convenience, purposive, quota, snowball.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p-value of less than 0.05 in a research study indicates: </w:t>
      </w:r>
    </w:p>
    <w:p>
      <w:pPr>
        <w:spacing w:after="40"/>
        <w:ind w:left="360"/>
      </w:pPr>
      <w:r>
        <w:rPr>
          <w:rFonts w:ascii="Times New Roman" w:hAnsi="Times New Roman"/>
          <w:sz w:val="24"/>
          <w:szCs w:val="24"/>
        </w:rPr>
        <w:t xml:space="preserve">(a) The result is certainly true in all populations</w:t>
      </w:r>
    </w:p>
    <w:p>
      <w:pPr>
        <w:spacing w:after="40"/>
        <w:ind w:left="360"/>
      </w:pPr>
      <w:r>
        <w:rPr>
          <w:rFonts w:ascii="Times New Roman" w:hAnsi="Times New Roman"/>
          <w:sz w:val="24"/>
          <w:szCs w:val="24"/>
        </w:rPr>
        <w:t xml:space="preserve">(b) The sample was too large</w:t>
      </w:r>
    </w:p>
    <w:p>
      <w:pPr>
        <w:spacing w:after="40"/>
        <w:ind w:left="360"/>
      </w:pPr>
      <w:r>
        <w:rPr>
          <w:rFonts w:ascii="Times New Roman" w:hAnsi="Times New Roman"/>
          <w:sz w:val="24"/>
          <w:szCs w:val="24"/>
        </w:rPr>
        <w:t xml:space="preserve">(c) The result is statistically significant (less than 5% probability it is due to chance)</w:t>
      </w:r>
    </w:p>
    <w:p>
      <w:pPr>
        <w:spacing w:after="40"/>
        <w:ind w:left="360"/>
      </w:pPr>
      <w:r>
        <w:rPr>
          <w:rFonts w:ascii="Times New Roman" w:hAnsi="Times New Roman"/>
          <w:sz w:val="24"/>
          <w:szCs w:val="24"/>
        </w:rPr>
        <w:t xml:space="preserve">(d) No conclusion can be drawn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result is statistically significant (less than 5% probability it is due to chance)</w:t>
      </w:r>
    </w:p>
    <w:p>
      <w:pPr>
        <w:spacing w:after="40"/>
        <w:ind w:left="360"/>
      </w:pPr>
      <w:r>
        <w:rPr>
          <w:rFonts w:ascii="Times New Roman" w:hAnsi="Times New Roman"/>
          <w:sz w:val="24"/>
          <w:szCs w:val="24"/>
        </w:rPr>
        <w:t xml:space="preserve">🧠 Clinical Rationale: p &lt; 0.05 means the probability of the finding occurring by chance alone is below 5%, so the null hypothesis is rejected; it does not prove clinical importance, which needs effect size and context.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result is certainly true in all populations: Statistical significance never proves a result true in all populations.</w:t>
      </w:r>
    </w:p>
    <w:p>
      <w:pPr>
        <w:spacing w:after="40"/>
        <w:ind w:left="360"/>
      </w:pPr>
      <w:r>
        <w:rPr>
          <w:rFonts w:ascii="Times New Roman" w:hAnsi="Times New Roman"/>
          <w:sz w:val="24"/>
          <w:szCs w:val="24"/>
        </w:rPr>
        <w:t xml:space="preserve">B — The sample was too large: Sample size affects significance, but p below 0.05 does not mean the sample was too large.</w:t>
      </w:r>
    </w:p>
    <w:p>
      <w:pPr>
        <w:spacing w:after="40"/>
        <w:ind w:left="360"/>
      </w:pPr>
      <w:r>
        <w:rPr>
          <w:rFonts w:ascii="Times New Roman" w:hAnsi="Times New Roman"/>
          <w:sz w:val="24"/>
          <w:szCs w:val="24"/>
        </w:rPr>
        <w:t xml:space="preserve">D — No conclusion can be drawn: A significant p-value allows the null hypothesis to be rejected.</w:t>
      </w:r>
    </w:p>
    <w:p>
      <w:pPr>
        <w:spacing w:after="40"/>
        <w:ind w:left="360"/>
      </w:pPr>
      <w:r>
        <w:rPr>
          <w:rFonts w:ascii="Times New Roman" w:hAnsi="Times New Roman"/>
          <w:sz w:val="24"/>
          <w:szCs w:val="24"/>
        </w:rPr>
        <w:t xml:space="preserve">⚠️ Exam Trap: Statistically significant does not mean clinically important.</w:t>
      </w:r>
    </w:p>
    <w:p>
      <w:pPr>
        <w:spacing w:after="40"/>
        <w:ind w:left="360"/>
      </w:pPr>
      <w:r>
        <w:rPr>
          <w:rFonts w:ascii="Times New Roman" w:hAnsi="Times New Roman"/>
          <w:sz w:val="24"/>
          <w:szCs w:val="24"/>
        </w:rPr>
        <w:t xml:space="preserve">💎 PNC Pearl: p below 0.05 = reject H0; alpha (Type I error) = 0.05; 95% confidence interval not crossing 1 (ratio) or 0 (difference).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staff nurse delegates vital-sign monitoring of a stable postoperative client to a trained nursing assistant. Two hours later the client's BP drops, but it is not reported. Who is accountable for the client's outcome?</w:t>
      </w:r>
    </w:p>
    <w:p>
      <w:pPr>
        <w:spacing w:after="40"/>
        <w:ind w:left="360"/>
      </w:pPr>
      <w:r>
        <w:rPr>
          <w:rFonts w:ascii="Times New Roman" w:hAnsi="Times New Roman"/>
          <w:sz w:val="24"/>
          <w:szCs w:val="24"/>
        </w:rPr>
        <w:t xml:space="preserve">(a) The ward sister, because she prepared the duty roster</w:t>
      </w:r>
    </w:p>
    <w:p>
      <w:pPr>
        <w:spacing w:after="40"/>
        <w:ind w:left="360"/>
      </w:pPr>
      <w:r>
        <w:rPr>
          <w:rFonts w:ascii="Times New Roman" w:hAnsi="Times New Roman"/>
          <w:sz w:val="24"/>
          <w:szCs w:val="24"/>
        </w:rPr>
        <w:t xml:space="preserve">(b) The staff nurse, who retains accountability for the delegated task and supervision</w:t>
      </w:r>
    </w:p>
    <w:p>
      <w:pPr>
        <w:spacing w:after="40"/>
        <w:ind w:left="360"/>
      </w:pPr>
      <w:r>
        <w:rPr>
          <w:rFonts w:ascii="Times New Roman" w:hAnsi="Times New Roman"/>
          <w:sz w:val="24"/>
          <w:szCs w:val="24"/>
        </w:rPr>
        <w:t xml:space="preserve">(c) Only the nursing assistant, because the task was fully delegated</w:t>
      </w:r>
    </w:p>
    <w:p>
      <w:pPr>
        <w:spacing w:after="40"/>
        <w:ind w:left="360"/>
      </w:pPr>
      <w:r>
        <w:rPr>
          <w:rFonts w:ascii="Times New Roman" w:hAnsi="Times New Roman"/>
          <w:sz w:val="24"/>
          <w:szCs w:val="24"/>
        </w:rPr>
        <w:t xml:space="preserve">(d) The surgeon, because the client is postoperative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staff nurse, who retains accountability for the delegated task and supervision</w:t>
      </w:r>
    </w:p>
    <w:p>
      <w:pPr>
        <w:spacing w:after="40"/>
        <w:ind w:left="360"/>
      </w:pPr>
      <w:r>
        <w:rPr>
          <w:rFonts w:ascii="Times New Roman" w:hAnsi="Times New Roman"/>
          <w:sz w:val="24"/>
          <w:szCs w:val="24"/>
        </w:rPr>
        <w:t xml:space="preserve">🧠 Clinical Rationale: Delegation transfers the authority to perform a task but not accountability. The registered nurse must choose the right task, person, circumstance, direction and supervision, and remains accountable for the outcome; the assistant is responsible for performing and reporting.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ward sister, because she prepared the duty roster: Preparing the roster does not transfer accountability for a task another nurse delegated.</w:t>
      </w:r>
    </w:p>
    <w:p>
      <w:pPr>
        <w:spacing w:after="40"/>
        <w:ind w:left="360"/>
      </w:pPr>
      <w:r>
        <w:rPr>
          <w:rFonts w:ascii="Times New Roman" w:hAnsi="Times New Roman"/>
          <w:sz w:val="24"/>
          <w:szCs w:val="24"/>
        </w:rPr>
        <w:t xml:space="preserve">C — Only the nursing assistant, because the task was fully delegated: The assistant is responsible for performing and reporting, but accountability for the delegated task stays with the nurse.</w:t>
      </w:r>
    </w:p>
    <w:p>
      <w:pPr>
        <w:spacing w:after="40"/>
        <w:ind w:left="360"/>
      </w:pPr>
      <w:r>
        <w:rPr>
          <w:rFonts w:ascii="Times New Roman" w:hAnsi="Times New Roman"/>
          <w:sz w:val="24"/>
          <w:szCs w:val="24"/>
        </w:rPr>
        <w:t xml:space="preserve">D — The surgeon, because the client is postoperative: The surgeon is responsible for medical decisions, not for nursing delegation and supervision.</w:t>
      </w:r>
    </w:p>
    <w:p>
      <w:pPr>
        <w:spacing w:after="40"/>
        <w:ind w:left="360"/>
      </w:pPr>
      <w:r>
        <w:rPr>
          <w:rFonts w:ascii="Times New Roman" w:hAnsi="Times New Roman"/>
          <w:sz w:val="24"/>
          <w:szCs w:val="24"/>
        </w:rPr>
        <w:t xml:space="preserve">⚠️ Exam Trap: Delegate the task, never the accountability - students confuse responsibility with accountability.</w:t>
      </w:r>
    </w:p>
    <w:p>
      <w:pPr>
        <w:spacing w:after="40"/>
        <w:ind w:left="360"/>
      </w:pPr>
      <w:r>
        <w:rPr>
          <w:rFonts w:ascii="Times New Roman" w:hAnsi="Times New Roman"/>
          <w:sz w:val="24"/>
          <w:szCs w:val="24"/>
        </w:rPr>
        <w:t xml:space="preserve">💎 PNC Pearl: Five rights of delegation: right task, circumstance, person, direction/communication, supervision/evaluation.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bus accident site using START triage, a casualty is not breathing even after the airway is repositioned. How should the nurse tag this casualty?</w:t>
      </w:r>
    </w:p>
    <w:p>
      <w:pPr>
        <w:spacing w:after="40"/>
        <w:ind w:left="360"/>
      </w:pPr>
      <w:r>
        <w:rPr>
          <w:rFonts w:ascii="Times New Roman" w:hAnsi="Times New Roman"/>
          <w:sz w:val="24"/>
          <w:szCs w:val="24"/>
        </w:rPr>
        <w:t xml:space="preserve">(a) Red (immediate)</w:t>
      </w:r>
    </w:p>
    <w:p>
      <w:pPr>
        <w:spacing w:after="40"/>
        <w:ind w:left="360"/>
      </w:pPr>
      <w:r>
        <w:rPr>
          <w:rFonts w:ascii="Times New Roman" w:hAnsi="Times New Roman"/>
          <w:sz w:val="24"/>
          <w:szCs w:val="24"/>
        </w:rPr>
        <w:t xml:space="preserve">(b) Black (deceased/expectant)</w:t>
      </w:r>
    </w:p>
    <w:p>
      <w:pPr>
        <w:spacing w:after="40"/>
        <w:ind w:left="360"/>
      </w:pPr>
      <w:r>
        <w:rPr>
          <w:rFonts w:ascii="Times New Roman" w:hAnsi="Times New Roman"/>
          <w:sz w:val="24"/>
          <w:szCs w:val="24"/>
        </w:rPr>
        <w:t xml:space="preserve">(c) Green (minor)</w:t>
      </w:r>
    </w:p>
    <w:p>
      <w:pPr>
        <w:spacing w:after="40"/>
        <w:ind w:left="360"/>
      </w:pPr>
      <w:r>
        <w:rPr>
          <w:rFonts w:ascii="Times New Roman" w:hAnsi="Times New Roman"/>
          <w:sz w:val="24"/>
          <w:szCs w:val="24"/>
        </w:rPr>
        <w:t xml:space="preserve">(d) Yellow (delayed)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Black (deceased/expectant)</w:t>
      </w:r>
    </w:p>
    <w:p>
      <w:pPr>
        <w:spacing w:after="40"/>
        <w:ind w:left="360"/>
      </w:pPr>
      <w:r>
        <w:rPr>
          <w:rFonts w:ascii="Times New Roman" w:hAnsi="Times New Roman"/>
          <w:sz w:val="24"/>
          <w:szCs w:val="24"/>
        </w:rPr>
        <w:t xml:space="preserve">🧠 Clinical Rationale: In START triage, a casualty who does not breathe after airway repositioning is tagged black. If breathing starts after repositioning, or the respiratory rate is above 30/min, the casualty is red (immediate).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 (immediate): Red is for those who breathe after airway opening or have RR above 30, poor perfusion or cannot follow commands.</w:t>
      </w:r>
    </w:p>
    <w:p>
      <w:pPr>
        <w:spacing w:after="40"/>
        <w:ind w:left="360"/>
      </w:pPr>
      <w:r>
        <w:rPr>
          <w:rFonts w:ascii="Times New Roman" w:hAnsi="Times New Roman"/>
          <w:sz w:val="24"/>
          <w:szCs w:val="24"/>
        </w:rPr>
        <w:t xml:space="preserve">C — Green (minor): Green is for the walking wounded with minor injuries.</w:t>
      </w:r>
    </w:p>
    <w:p>
      <w:pPr>
        <w:spacing w:after="40"/>
        <w:ind w:left="360"/>
      </w:pPr>
      <w:r>
        <w:rPr>
          <w:rFonts w:ascii="Times New Roman" w:hAnsi="Times New Roman"/>
          <w:sz w:val="24"/>
          <w:szCs w:val="24"/>
        </w:rPr>
        <w:t xml:space="preserve">D — Yellow (delayed): Yellow is for non-ambulatory casualties with stable breathing, perfusion and mental status.</w:t>
      </w:r>
    </w:p>
    <w:p>
      <w:pPr>
        <w:spacing w:after="40"/>
        <w:ind w:left="360"/>
      </w:pPr>
      <w:r>
        <w:rPr>
          <w:rFonts w:ascii="Times New Roman" w:hAnsi="Times New Roman"/>
          <w:sz w:val="24"/>
          <w:szCs w:val="24"/>
        </w:rPr>
        <w:t xml:space="preserve">⚠️ Exam Trap: Students tag every non-breathing casualty red - if breathing does not start after airway repositioning, the tag is black.</w:t>
      </w:r>
    </w:p>
    <w:p>
      <w:pPr>
        <w:spacing w:after="40"/>
        <w:ind w:left="360"/>
      </w:pPr>
      <w:r>
        <w:rPr>
          <w:rFonts w:ascii="Times New Roman" w:hAnsi="Times New Roman"/>
          <w:sz w:val="24"/>
          <w:szCs w:val="24"/>
        </w:rPr>
        <w:t xml:space="preserve">💎 PNC Pearl: START: RPM - Respiration (above 30 = red), Perfusion (cap refill over 2 s = red), Mental status (cannot obey = 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3-day-old term neonate develops jaundice. The nurse explains that the liver converts unconjugated bilirubin into water-soluble conjugated bilirubin with the help of the enzyme:</w:t>
      </w:r>
    </w:p>
    <w:p>
      <w:pPr>
        <w:spacing w:after="40"/>
        <w:ind w:left="360"/>
      </w:pPr>
      <w:r>
        <w:rPr>
          <w:rFonts w:ascii="Times New Roman" w:hAnsi="Times New Roman"/>
          <w:sz w:val="24"/>
          <w:szCs w:val="24"/>
        </w:rPr>
        <w:t xml:space="preserve">(a) Haem oxygenase</w:t>
      </w:r>
    </w:p>
    <w:p>
      <w:pPr>
        <w:spacing w:after="40"/>
        <w:ind w:left="360"/>
      </w:pPr>
      <w:r>
        <w:rPr>
          <w:rFonts w:ascii="Times New Roman" w:hAnsi="Times New Roman"/>
          <w:sz w:val="24"/>
          <w:szCs w:val="24"/>
        </w:rPr>
        <w:t xml:space="preserve">(b) Biliverdin reductase</w:t>
      </w:r>
    </w:p>
    <w:p>
      <w:pPr>
        <w:spacing w:after="40"/>
        <w:ind w:left="360"/>
      </w:pPr>
      <w:r>
        <w:rPr>
          <w:rFonts w:ascii="Times New Roman" w:hAnsi="Times New Roman"/>
          <w:sz w:val="24"/>
          <w:szCs w:val="24"/>
        </w:rPr>
        <w:t xml:space="preserve">(c) UDP-glucuronyl transferase</w:t>
      </w:r>
    </w:p>
    <w:p>
      <w:pPr>
        <w:spacing w:after="40"/>
        <w:ind w:left="360"/>
      </w:pPr>
      <w:r>
        <w:rPr>
          <w:rFonts w:ascii="Times New Roman" w:hAnsi="Times New Roman"/>
          <w:sz w:val="24"/>
          <w:szCs w:val="24"/>
        </w:rPr>
        <w:t xml:space="preserve">(d) Alkaline phosphatase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UDP-glucuronyl transferase</w:t>
      </w:r>
    </w:p>
    <w:p>
      <w:pPr>
        <w:spacing w:after="40"/>
        <w:ind w:left="360"/>
      </w:pPr>
      <w:r>
        <w:rPr>
          <w:rFonts w:ascii="Times New Roman" w:hAnsi="Times New Roman"/>
          <w:sz w:val="24"/>
          <w:szCs w:val="24"/>
        </w:rPr>
        <w:t xml:space="preserve">🧠 Clinical Rationale: In the liver, UDP-glucuronyl transferase conjugates bilirubin with glucuronic acid, making it water-soluble for excretion in bile. This enzyme is immature in newborns, which contributes to physiological jaundice appearing after 24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Haem oxygenase: Haem oxygenase breaks haem into biliverdin in the reticuloendothelial cells - an earlier step.</w:t>
      </w:r>
    </w:p>
    <w:p>
      <w:pPr>
        <w:spacing w:after="40"/>
        <w:ind w:left="360"/>
      </w:pPr>
      <w:r>
        <w:rPr>
          <w:rFonts w:ascii="Times New Roman" w:hAnsi="Times New Roman"/>
          <w:sz w:val="24"/>
          <w:szCs w:val="24"/>
        </w:rPr>
        <w:t xml:space="preserve">B — Biliverdin reductase: Biliverdin reductase converts biliverdin into unconjugated bilirubin, not conjugated bilirubin.</w:t>
      </w:r>
    </w:p>
    <w:p>
      <w:pPr>
        <w:spacing w:after="40"/>
        <w:ind w:left="360"/>
      </w:pPr>
      <w:r>
        <w:rPr>
          <w:rFonts w:ascii="Times New Roman" w:hAnsi="Times New Roman"/>
          <w:sz w:val="24"/>
          <w:szCs w:val="24"/>
        </w:rPr>
        <w:t xml:space="preserve">D — Alkaline phosphatase: Alkaline phosphatase is a marker of bile obstruction and bone disease, not a conjugating enzyme.</w:t>
      </w:r>
    </w:p>
    <w:p>
      <w:pPr>
        <w:spacing w:after="40"/>
        <w:ind w:left="360"/>
      </w:pPr>
      <w:r>
        <w:rPr>
          <w:rFonts w:ascii="Times New Roman" w:hAnsi="Times New Roman"/>
          <w:sz w:val="24"/>
          <w:szCs w:val="24"/>
        </w:rPr>
        <w:t xml:space="preserve">⚠️ Exam Trap: Students mix the steps - haem oxygenase and biliverdin reductase come BEFORE conjugation in the liver.</w:t>
      </w:r>
    </w:p>
    <w:p>
      <w:pPr>
        <w:spacing w:after="40"/>
        <w:ind w:left="360"/>
      </w:pPr>
      <w:r>
        <w:rPr>
          <w:rFonts w:ascii="Times New Roman" w:hAnsi="Times New Roman"/>
          <w:sz w:val="24"/>
          <w:szCs w:val="24"/>
        </w:rPr>
        <w:t xml:space="preserve">💎 PNC Pearl: Haem -&gt; biliverdin (haem oxygenase) -&gt; unconjugated bilirubin (reductase) -&gt; albumin to liver -&gt; conjugated (UDP-GT) -&gt; bile.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lung biopsy from a client with pulmonary tuberculosis shows granulomas with a soft, cheese-like, amorphous centre. This type of necrosis is called:</w:t>
      </w:r>
    </w:p>
    <w:p>
      <w:pPr>
        <w:spacing w:after="40"/>
        <w:ind w:left="360"/>
      </w:pPr>
      <w:r>
        <w:rPr>
          <w:rFonts w:ascii="Times New Roman" w:hAnsi="Times New Roman"/>
          <w:sz w:val="24"/>
          <w:szCs w:val="24"/>
        </w:rPr>
        <w:t xml:space="preserve">(a) Fat necrosis</w:t>
      </w:r>
    </w:p>
    <w:p>
      <w:pPr>
        <w:spacing w:after="40"/>
        <w:ind w:left="360"/>
      </w:pPr>
      <w:r>
        <w:rPr>
          <w:rFonts w:ascii="Times New Roman" w:hAnsi="Times New Roman"/>
          <w:sz w:val="24"/>
          <w:szCs w:val="24"/>
        </w:rPr>
        <w:t xml:space="preserve">(b) Liquefactive necrosis</w:t>
      </w:r>
    </w:p>
    <w:p>
      <w:pPr>
        <w:spacing w:after="40"/>
        <w:ind w:left="360"/>
      </w:pPr>
      <w:r>
        <w:rPr>
          <w:rFonts w:ascii="Times New Roman" w:hAnsi="Times New Roman"/>
          <w:sz w:val="24"/>
          <w:szCs w:val="24"/>
        </w:rPr>
        <w:t xml:space="preserve">(c) Coagulative necrosis</w:t>
      </w:r>
    </w:p>
    <w:p>
      <w:pPr>
        <w:spacing w:after="40"/>
        <w:ind w:left="360"/>
      </w:pPr>
      <w:r>
        <w:rPr>
          <w:rFonts w:ascii="Times New Roman" w:hAnsi="Times New Roman"/>
          <w:sz w:val="24"/>
          <w:szCs w:val="24"/>
        </w:rPr>
        <w:t xml:space="preserve">(d) Caseous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Caseous necrosis</w:t>
      </w:r>
    </w:p>
    <w:p>
      <w:pPr>
        <w:spacing w:after="40"/>
        <w:ind w:left="360"/>
      </w:pPr>
      <w:r>
        <w:rPr>
          <w:rFonts w:ascii="Times New Roman" w:hAnsi="Times New Roman"/>
          <w:sz w:val="24"/>
          <w:szCs w:val="24"/>
        </w:rPr>
        <w:t xml:space="preserve">🧠 Clinical Rationale: Caseous (cheese-like) necrosis is the hallmark of tuberculous granulomas, which contain epithelioid cells, Langhans giant cells and lymphocytes around a necrotic centre.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Fat necrosis: Fat necrosis occurs in acute pancreatitis and breast trauma, with chalky calcium soaps.</w:t>
      </w:r>
    </w:p>
    <w:p>
      <w:pPr>
        <w:spacing w:after="40"/>
        <w:ind w:left="360"/>
      </w:pPr>
      <w:r>
        <w:rPr>
          <w:rFonts w:ascii="Times New Roman" w:hAnsi="Times New Roman"/>
          <w:sz w:val="24"/>
          <w:szCs w:val="24"/>
        </w:rPr>
        <w:t xml:space="preserve">B — Liquefactive necrosis: Liquefactive necrosis turns tissue into fluid, as in brain infarcts and abscesses.</w:t>
      </w:r>
    </w:p>
    <w:p>
      <w:pPr>
        <w:spacing w:after="40"/>
        <w:ind w:left="360"/>
      </w:pPr>
      <w:r>
        <w:rPr>
          <w:rFonts w:ascii="Times New Roman" w:hAnsi="Times New Roman"/>
          <w:sz w:val="24"/>
          <w:szCs w:val="24"/>
        </w:rPr>
        <w:t xml:space="preserve">C — Coagulative necrosis: Coagulative necrosis preserves the tissue outline, as in myocardial infarction.</w:t>
      </w:r>
    </w:p>
    <w:p>
      <w:pPr>
        <w:spacing w:after="40"/>
        <w:ind w:left="360"/>
      </w:pPr>
      <w:r>
        <w:rPr>
          <w:rFonts w:ascii="Times New Roman" w:hAnsi="Times New Roman"/>
          <w:sz w:val="24"/>
          <w:szCs w:val="24"/>
        </w:rPr>
        <w:t xml:space="preserve">⚠️ Exam Trap: Coagulative is the commonest necrosis, but granulomas with cheesy centres point to caseous necrosis.</w:t>
      </w:r>
    </w:p>
    <w:p>
      <w:pPr>
        <w:spacing w:after="40"/>
        <w:ind w:left="360"/>
      </w:pPr>
      <w:r>
        <w:rPr>
          <w:rFonts w:ascii="Times New Roman" w:hAnsi="Times New Roman"/>
          <w:sz w:val="24"/>
          <w:szCs w:val="24"/>
        </w:rPr>
        <w:t xml:space="preserve">💎 PNC Pearl: Necrosis: coagulative - heart/kidney infarct; liquefactive - brain, abscess; caseous - TB; fat - pancreas; fibrinoid - vasculitis.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Both husband and wife have beta-thalassaemia trait (carriers). During genetic counselling, the nurse explains that with each pregnancy the chance of having a child with thalassaemia major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w:t>
      </w:r>
    </w:p>
    <w:p>
      <w:pPr>
        <w:spacing w:after="40"/>
        <w:ind w:left="360"/>
      </w:pPr>
      <w:r>
        <w:rPr>
          <w:rFonts w:ascii="Times New Roman" w:hAnsi="Times New Roman"/>
          <w:sz w:val="24"/>
          <w:szCs w:val="24"/>
        </w:rPr>
        <w:t xml:space="preserve">🧠 Clinical Rationale: Beta-thalassaemia is autosomal recessive. When both parents are carriers, each pregnancy has a 25% chance of an affected child (thalassaemia major), 50% of a carrier and 25% of a normal child. Prenatal diagnosis by chorionic villus sampling can be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0%: Carrier parents can pass one abnormal gene each, so the risk is not zero.</w:t>
      </w:r>
    </w:p>
    <w:p>
      <w:pPr>
        <w:spacing w:after="40"/>
        <w:ind w:left="360"/>
      </w:pPr>
      <w:r>
        <w:rPr>
          <w:rFonts w:ascii="Times New Roman" w:hAnsi="Times New Roman"/>
          <w:sz w:val="24"/>
          <w:szCs w:val="24"/>
        </w:rPr>
        <w:t xml:space="preserve">C — 50%: 50% is the chance of a carrier (trait) child, not an affected one.</w:t>
      </w:r>
    </w:p>
    <w:p>
      <w:pPr>
        <w:spacing w:after="40"/>
        <w:ind w:left="360"/>
      </w:pPr>
      <w:r>
        <w:rPr>
          <w:rFonts w:ascii="Times New Roman" w:hAnsi="Times New Roman"/>
          <w:sz w:val="24"/>
          <w:szCs w:val="24"/>
        </w:rPr>
        <w:t xml:space="preserve">D — 75%: 75% is the chance the child is either a carrier or affected together.</w:t>
      </w:r>
    </w:p>
    <w:p>
      <w:pPr>
        <w:spacing w:after="40"/>
        <w:ind w:left="360"/>
      </w:pPr>
      <w:r>
        <w:rPr>
          <w:rFonts w:ascii="Times New Roman" w:hAnsi="Times New Roman"/>
          <w:sz w:val="24"/>
          <w:szCs w:val="24"/>
        </w:rPr>
        <w:t xml:space="preserve">⚠️ Exam Trap: Students give 50% - that is the carrier risk, not the risk of thalassaemia major.</w:t>
      </w:r>
    </w:p>
    <w:p>
      <w:pPr>
        <w:spacing w:after="40"/>
        <w:ind w:left="360"/>
      </w:pPr>
      <w:r>
        <w:rPr>
          <w:rFonts w:ascii="Times New Roman" w:hAnsi="Times New Roman"/>
          <w:sz w:val="24"/>
          <w:szCs w:val="24"/>
        </w:rPr>
        <w:t xml:space="preserve">💎 PNC Pearl: Autosomal recessive (carrier x carrier): 1 affected : 2 carriers : 1 normal; examples - thalassaemia, sickle cell, cystic fibrosis.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Momentum is measured in: </w:t>
      </w:r>
    </w:p>
    <w:p>
      <w:pPr>
        <w:spacing w:after="40"/>
        <w:ind w:left="360"/>
      </w:pPr>
      <w:r>
        <w:rPr>
          <w:rFonts w:ascii="Times New Roman" w:hAnsi="Times New Roman"/>
          <w:sz w:val="24"/>
          <w:szCs w:val="24"/>
        </w:rPr>
        <w:t xml:space="preserve">(a) Watts</w:t>
      </w:r>
    </w:p>
    <w:p>
      <w:pPr>
        <w:spacing w:after="40"/>
        <w:ind w:left="360"/>
      </w:pPr>
      <w:r>
        <w:rPr>
          <w:rFonts w:ascii="Times New Roman" w:hAnsi="Times New Roman"/>
          <w:sz w:val="24"/>
          <w:szCs w:val="24"/>
        </w:rPr>
        <w:t xml:space="preserve">(b) kg m/s</w:t>
      </w:r>
    </w:p>
    <w:p>
      <w:pPr>
        <w:spacing w:after="40"/>
        <w:ind w:left="360"/>
      </w:pPr>
      <w:r>
        <w:rPr>
          <w:rFonts w:ascii="Times New Roman" w:hAnsi="Times New Roman"/>
          <w:sz w:val="24"/>
          <w:szCs w:val="24"/>
        </w:rPr>
        <w:t xml:space="preserve">(c) Newtons</w:t>
      </w:r>
    </w:p>
    <w:p>
      <w:pPr>
        <w:spacing w:after="40"/>
        <w:ind w:left="360"/>
      </w:pPr>
      <w:r>
        <w:rPr>
          <w:rFonts w:ascii="Times New Roman" w:hAnsi="Times New Roman"/>
          <w:sz w:val="24"/>
          <w:szCs w:val="24"/>
        </w:rPr>
        <w:t xml:space="preserve">(d) Joules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kg m/s</w:t>
      </w:r>
    </w:p>
    <w:p>
      <w:pPr>
        <w:spacing w:after="40"/>
        <w:ind w:left="360"/>
      </w:pPr>
      <w:r>
        <w:rPr>
          <w:rFonts w:ascii="Times New Roman" w:hAnsi="Times New Roman"/>
          <w:sz w:val="24"/>
          <w:szCs w:val="24"/>
        </w:rPr>
        <w:t xml:space="preserve">🧠 Concept: Momentum = mass x velocity, so its unit is kg m/s; the newton measures force, the joule energy, and the watt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Watts: Watt (J/s) is the unit of power.</w:t>
      </w:r>
    </w:p>
    <w:p>
      <w:pPr>
        <w:spacing w:after="40"/>
        <w:ind w:left="360"/>
      </w:pPr>
      <w:r>
        <w:rPr>
          <w:rFonts w:ascii="Times New Roman" w:hAnsi="Times New Roman"/>
          <w:sz w:val="24"/>
          <w:szCs w:val="24"/>
        </w:rPr>
        <w:t xml:space="preserve">C — Newtons: Newton (kg m/s2) is the unit of force.</w:t>
      </w:r>
    </w:p>
    <w:p>
      <w:pPr>
        <w:spacing w:after="40"/>
        <w:ind w:left="360"/>
      </w:pPr>
      <w:r>
        <w:rPr>
          <w:rFonts w:ascii="Times New Roman" w:hAnsi="Times New Roman"/>
          <w:sz w:val="24"/>
          <w:szCs w:val="24"/>
        </w:rPr>
        <w:t xml:space="preserve">D — Joules: Joule is the SI unit of work and energy.</w:t>
      </w:r>
    </w:p>
    <w:p>
      <w:pPr>
        <w:spacing w:after="40"/>
        <w:ind w:left="360"/>
      </w:pPr>
      <w:r>
        <w:rPr>
          <w:rFonts w:ascii="Times New Roman" w:hAnsi="Times New Roman"/>
          <w:sz w:val="24"/>
          <w:szCs w:val="24"/>
        </w:rPr>
        <w:t xml:space="preserve">⚠️ Exam Trap: kg m/s (momentum) and kg m/s2 (force) differ only by the square - read carefully.</w:t>
      </w:r>
    </w:p>
    <w:p>
      <w:pPr>
        <w:spacing w:after="40"/>
        <w:ind w:left="360"/>
      </w:pPr>
      <w:r>
        <w:rPr>
          <w:rFonts w:ascii="Times New Roman" w:hAnsi="Times New Roman"/>
          <w:sz w:val="24"/>
          <w:szCs w:val="24"/>
        </w:rPr>
        <w:t xml:space="preserve">💎 PNC Pearl: p = m x v (vector); force = rate of change of momentum; impulse = F x t = change in momentum (N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sodium is: </w:t>
      </w:r>
    </w:p>
    <w:p>
      <w:pPr>
        <w:spacing w:after="40"/>
        <w:ind w:left="360"/>
      </w:pPr>
      <w:r>
        <w:rPr>
          <w:rFonts w:ascii="Times New Roman" w:hAnsi="Times New Roman"/>
          <w:sz w:val="24"/>
          <w:szCs w:val="24"/>
        </w:rPr>
        <w:t xml:space="preserve">(a) N</w:t>
      </w:r>
    </w:p>
    <w:p>
      <w:pPr>
        <w:spacing w:after="40"/>
        <w:ind w:left="360"/>
      </w:pPr>
      <w:r>
        <w:rPr>
          <w:rFonts w:ascii="Times New Roman" w:hAnsi="Times New Roman"/>
          <w:sz w:val="24"/>
          <w:szCs w:val="24"/>
        </w:rPr>
        <w:t xml:space="preserve">(b) Na</w:t>
      </w:r>
    </w:p>
    <w:p>
      <w:pPr>
        <w:spacing w:after="40"/>
        <w:ind w:left="360"/>
      </w:pPr>
      <w:r>
        <w:rPr>
          <w:rFonts w:ascii="Times New Roman" w:hAnsi="Times New Roman"/>
          <w:sz w:val="24"/>
          <w:szCs w:val="24"/>
        </w:rPr>
        <w:t xml:space="preserve">(c) S</w:t>
      </w:r>
    </w:p>
    <w:p>
      <w:pPr>
        <w:spacing w:after="40"/>
        <w:ind w:left="360"/>
      </w:pPr>
      <w:r>
        <w:rPr>
          <w:rFonts w:ascii="Times New Roman" w:hAnsi="Times New Roman"/>
          <w:sz w:val="24"/>
          <w:szCs w:val="24"/>
        </w:rPr>
        <w:t xml:space="preserve">(d) So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w:t>
      </w:r>
    </w:p>
    <w:p>
      <w:pPr>
        <w:spacing w:after="40"/>
        <w:ind w:left="360"/>
      </w:pPr>
      <w:r>
        <w:rPr>
          <w:rFonts w:ascii="Times New Roman" w:hAnsi="Times New Roman"/>
          <w:sz w:val="24"/>
          <w:szCs w:val="24"/>
        </w:rPr>
        <w:t xml:space="preserve">🧠 Concept: Sodium's symbol Na comes from its Latin name natrium; S is sulfur, and N is nitrogen.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 N is the symbol of nitrogen.</w:t>
      </w:r>
    </w:p>
    <w:p>
      <w:pPr>
        <w:spacing w:after="40"/>
        <w:ind w:left="360"/>
      </w:pPr>
      <w:r>
        <w:rPr>
          <w:rFonts w:ascii="Times New Roman" w:hAnsi="Times New Roman"/>
          <w:sz w:val="24"/>
          <w:szCs w:val="24"/>
        </w:rPr>
        <w:t xml:space="preserve">C — S: S is the symbol of sulphur.</w:t>
      </w:r>
    </w:p>
    <w:p>
      <w:pPr>
        <w:spacing w:after="40"/>
        <w:ind w:left="360"/>
      </w:pPr>
      <w:r>
        <w:rPr>
          <w:rFonts w:ascii="Times New Roman" w:hAnsi="Times New Roman"/>
          <w:sz w:val="24"/>
          <w:szCs w:val="24"/>
        </w:rPr>
        <w:t xml:space="preserve">D — So: 'So' is not a chemical symbol of any element.</w:t>
      </w:r>
    </w:p>
    <w:p>
      <w:pPr>
        <w:spacing w:after="40"/>
        <w:ind w:left="360"/>
      </w:pPr>
      <w:r>
        <w:rPr>
          <w:rFonts w:ascii="Times New Roman" w:hAnsi="Times New Roman"/>
          <w:sz w:val="24"/>
          <w:szCs w:val="24"/>
        </w:rPr>
        <w:t xml:space="preserve">⚠️ Exam Trap: Sodium's symbol comes from its Latin name Natrium, not from 'sodium'.</w:t>
      </w:r>
    </w:p>
    <w:p>
      <w:pPr>
        <w:spacing w:after="40"/>
        <w:ind w:left="360"/>
      </w:pPr>
      <w:r>
        <w:rPr>
          <w:rFonts w:ascii="Times New Roman" w:hAnsi="Times New Roman"/>
          <w:sz w:val="24"/>
          <w:szCs w:val="24"/>
        </w:rPr>
        <w:t xml:space="preserve">💎 PNC Pearl: Latin symbols: Na (natrium), K (kalium), Fe (ferrum), Cu (cuprum), Ag (argentum), Au (aurum), Pb (plumbum).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Galvanization prevents rusting of iron because zinc: </w:t>
      </w:r>
    </w:p>
    <w:p>
      <w:pPr>
        <w:spacing w:after="40"/>
        <w:ind w:left="360"/>
      </w:pPr>
      <w:r>
        <w:rPr>
          <w:rFonts w:ascii="Times New Roman" w:hAnsi="Times New Roman"/>
          <w:sz w:val="24"/>
          <w:szCs w:val="24"/>
        </w:rPr>
        <w:t xml:space="preserve">(a) Cools the iron</w:t>
      </w:r>
    </w:p>
    <w:p>
      <w:pPr>
        <w:spacing w:after="40"/>
        <w:ind w:left="360"/>
      </w:pPr>
      <w:r>
        <w:rPr>
          <w:rFonts w:ascii="Times New Roman" w:hAnsi="Times New Roman"/>
          <w:sz w:val="24"/>
          <w:szCs w:val="24"/>
        </w:rPr>
        <w:t xml:space="preserve">(b) Paints over the rust</w:t>
      </w:r>
    </w:p>
    <w:p>
      <w:pPr>
        <w:spacing w:after="40"/>
        <w:ind w:left="360"/>
      </w:pPr>
      <w:r>
        <w:rPr>
          <w:rFonts w:ascii="Times New Roman" w:hAnsi="Times New Roman"/>
          <w:sz w:val="24"/>
          <w:szCs w:val="24"/>
        </w:rPr>
        <w:t xml:space="preserve">(c) Acts as a sacrificial metal that corrodes in place of the iron</w:t>
      </w:r>
    </w:p>
    <w:p>
      <w:pPr>
        <w:spacing w:after="40"/>
        <w:ind w:left="360"/>
      </w:pPr>
      <w:r>
        <w:rPr>
          <w:rFonts w:ascii="Times New Roman" w:hAnsi="Times New Roman"/>
          <w:sz w:val="24"/>
          <w:szCs w:val="24"/>
        </w:rPr>
        <w:t xml:space="preserve">(d) Absorbs all the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Acts as a sacrificial metal that corrodes in place of the iron</w:t>
      </w:r>
    </w:p>
    <w:p>
      <w:pPr>
        <w:spacing w:after="40"/>
        <w:ind w:left="360"/>
      </w:pPr>
      <w:r>
        <w:rPr>
          <w:rFonts w:ascii="Times New Roman" w:hAnsi="Times New Roman"/>
          <w:sz w:val="24"/>
          <w:szCs w:val="24"/>
        </w:rPr>
        <w:t xml:space="preserve">🧠 Concept: Zinc is more reactive than iron - it corrodes first (sacrificial protection), and its oxide film also shields the iron; oiling and painting work by excluding air and moisture.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Cools the iron: Temperature change does not prevent rusting.</w:t>
      </w:r>
    </w:p>
    <w:p>
      <w:pPr>
        <w:spacing w:after="40"/>
        <w:ind w:left="360"/>
      </w:pPr>
      <w:r>
        <w:rPr>
          <w:rFonts w:ascii="Times New Roman" w:hAnsi="Times New Roman"/>
          <w:sz w:val="24"/>
          <w:szCs w:val="24"/>
        </w:rPr>
        <w:t xml:space="preserve">B — Paints over the rust: Galvanising is a zinc coating on clean iron, not paint over existing rust.</w:t>
      </w:r>
    </w:p>
    <w:p>
      <w:pPr>
        <w:spacing w:after="40"/>
        <w:ind w:left="360"/>
      </w:pPr>
      <w:r>
        <w:rPr>
          <w:rFonts w:ascii="Times New Roman" w:hAnsi="Times New Roman"/>
          <w:sz w:val="24"/>
          <w:szCs w:val="24"/>
        </w:rPr>
        <w:t xml:space="preserve">D — Absorbs all the oxygen: Zinc does not absorb oxygen; it corrodes preferentially and forms a protective layer.</w:t>
      </w:r>
    </w:p>
    <w:p>
      <w:pPr>
        <w:spacing w:after="40"/>
        <w:ind w:left="360"/>
      </w:pPr>
      <w:r>
        <w:rPr>
          <w:rFonts w:ascii="Times New Roman" w:hAnsi="Times New Roman"/>
          <w:sz w:val="24"/>
          <w:szCs w:val="24"/>
        </w:rPr>
        <w:t xml:space="preserve">⚠️ Exam Trap: Even a scratched galvanised sheet resists rust, because zinc is more reactive and still corrodes first.</w:t>
      </w:r>
    </w:p>
    <w:p>
      <w:pPr>
        <w:spacing w:after="40"/>
        <w:ind w:left="360"/>
      </w:pPr>
      <w:r>
        <w:rPr>
          <w:rFonts w:ascii="Times New Roman" w:hAnsi="Times New Roman"/>
          <w:sz w:val="24"/>
          <w:szCs w:val="24"/>
        </w:rPr>
        <w:t xml:space="preserve">💎 PNC Pearl: Rusting needs both oxygen and water; galvanisation = zinc coat; tinning = tin coat; Fe2O3.xH2O = rust.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balanced equation for photosynthesis is: </w:t>
      </w:r>
    </w:p>
    <w:p>
      <w:pPr>
        <w:spacing w:after="40"/>
        <w:ind w:left="360"/>
      </w:pPr>
      <w:r>
        <w:rPr>
          <w:rFonts w:ascii="Times New Roman" w:hAnsi="Times New Roman"/>
          <w:sz w:val="24"/>
          <w:szCs w:val="24"/>
        </w:rPr>
        <w:t xml:space="preserve">(a) 6CO2 + 6H2O + light energy -&gt; C6H12O6 + 6O2</w:t>
      </w:r>
    </w:p>
    <w:p>
      <w:pPr>
        <w:spacing w:after="40"/>
        <w:ind w:left="360"/>
      </w:pPr>
      <w:r>
        <w:rPr>
          <w:rFonts w:ascii="Times New Roman" w:hAnsi="Times New Roman"/>
          <w:sz w:val="24"/>
          <w:szCs w:val="24"/>
        </w:rPr>
        <w:t xml:space="preserve">(b) 6O2 + 6H2O -&gt; CO2</w:t>
      </w:r>
    </w:p>
    <w:p>
      <w:pPr>
        <w:spacing w:after="40"/>
        <w:ind w:left="360"/>
      </w:pPr>
      <w:r>
        <w:rPr>
          <w:rFonts w:ascii="Times New Roman" w:hAnsi="Times New Roman"/>
          <w:sz w:val="24"/>
          <w:szCs w:val="24"/>
        </w:rPr>
        <w:t xml:space="preserve">(c) CO2 + H2O -&gt; O2 only</w:t>
      </w:r>
    </w:p>
    <w:p>
      <w:pPr>
        <w:spacing w:after="40"/>
        <w:ind w:left="360"/>
      </w:pPr>
      <w:r>
        <w:rPr>
          <w:rFonts w:ascii="Times New Roman" w:hAnsi="Times New Roman"/>
          <w:sz w:val="24"/>
          <w:szCs w:val="24"/>
        </w:rPr>
        <w:t xml:space="preserve">(d) C6H12O6 + O2 -&gt; CO2 + H2O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6CO2 + 6H2O + light energy -&gt; C6H12O6 + 6O2</w:t>
      </w:r>
    </w:p>
    <w:p>
      <w:pPr>
        <w:spacing w:after="40"/>
        <w:ind w:left="360"/>
      </w:pPr>
      <w:r>
        <w:rPr>
          <w:rFonts w:ascii="Times New Roman" w:hAnsi="Times New Roman"/>
          <w:sz w:val="24"/>
          <w:szCs w:val="24"/>
        </w:rPr>
        <w:t xml:space="preserve">🧠 Concept: In photosynthesis, green plants use sunlight, carbon dioxide, and water to make glucose and release oxygen; the reverse equation is aerobic respiration.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6O2 + 6H2O -&gt; CO2: Oxygen is a product of photosynthesis, not a reactant.</w:t>
      </w:r>
    </w:p>
    <w:p>
      <w:pPr>
        <w:spacing w:after="40"/>
        <w:ind w:left="360"/>
      </w:pPr>
      <w:r>
        <w:rPr>
          <w:rFonts w:ascii="Times New Roman" w:hAnsi="Times New Roman"/>
          <w:sz w:val="24"/>
          <w:szCs w:val="24"/>
        </w:rPr>
        <w:t xml:space="preserve">C — CO2 + H2O -&gt; O2 only: This leaves out glucose and is not balanced.</w:t>
      </w:r>
    </w:p>
    <w:p>
      <w:pPr>
        <w:spacing w:after="40"/>
        <w:ind w:left="360"/>
      </w:pPr>
      <w:r>
        <w:rPr>
          <w:rFonts w:ascii="Times New Roman" w:hAnsi="Times New Roman"/>
          <w:sz w:val="24"/>
          <w:szCs w:val="24"/>
        </w:rPr>
        <w:t xml:space="preserve">D — C6H12O6 + O2 -&gt; CO2 + H2O: This is the equation for respiration, the reverse process.</w:t>
      </w:r>
    </w:p>
    <w:p>
      <w:pPr>
        <w:spacing w:after="40"/>
        <w:ind w:left="360"/>
      </w:pPr>
      <w:r>
        <w:rPr>
          <w:rFonts w:ascii="Times New Roman" w:hAnsi="Times New Roman"/>
          <w:sz w:val="24"/>
          <w:szCs w:val="24"/>
        </w:rPr>
        <w:t xml:space="preserve">⚠️ Exam Trap: The oxygen released in photosynthesis comes from WATER, not from CO2.</w:t>
      </w:r>
    </w:p>
    <w:p>
      <w:pPr>
        <w:spacing w:after="40"/>
        <w:ind w:left="360"/>
      </w:pPr>
      <w:r>
        <w:rPr>
          <w:rFonts w:ascii="Times New Roman" w:hAnsi="Times New Roman"/>
          <w:sz w:val="24"/>
          <w:szCs w:val="24"/>
        </w:rPr>
        <w:t xml:space="preserve">💎 PNC Pearl: Photosynthesis: 6CO2 + 6H2O + light -&gt; C6H12O6 + 6O2; occurs in chloroplasts; chlorophyll absorbs red and blue light.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human heart has: </w:t>
      </w:r>
    </w:p>
    <w:p>
      <w:pPr>
        <w:spacing w:after="40"/>
        <w:ind w:left="360"/>
      </w:pPr>
      <w:r>
        <w:rPr>
          <w:rFonts w:ascii="Times New Roman" w:hAnsi="Times New Roman"/>
          <w:sz w:val="24"/>
          <w:szCs w:val="24"/>
        </w:rPr>
        <w:t xml:space="preserve">(a) Three chambers</w:t>
      </w:r>
    </w:p>
    <w:p>
      <w:pPr>
        <w:spacing w:after="40"/>
        <w:ind w:left="360"/>
      </w:pPr>
      <w:r>
        <w:rPr>
          <w:rFonts w:ascii="Times New Roman" w:hAnsi="Times New Roman"/>
          <w:sz w:val="24"/>
          <w:szCs w:val="24"/>
        </w:rPr>
        <w:t xml:space="preserve">(b) Two chambers only</w:t>
      </w:r>
    </w:p>
    <w:p>
      <w:pPr>
        <w:spacing w:after="40"/>
        <w:ind w:left="360"/>
      </w:pPr>
      <w:r>
        <w:rPr>
          <w:rFonts w:ascii="Times New Roman" w:hAnsi="Times New Roman"/>
          <w:sz w:val="24"/>
          <w:szCs w:val="24"/>
        </w:rPr>
        <w:t xml:space="preserve">(c) Four chambers - two atria and two ventricles</w:t>
      </w:r>
    </w:p>
    <w:p>
      <w:pPr>
        <w:spacing w:after="40"/>
        <w:ind w:left="360"/>
      </w:pPr>
      <w:r>
        <w:rPr>
          <w:rFonts w:ascii="Times New Roman" w:hAnsi="Times New Roman"/>
          <w:sz w:val="24"/>
          <w:szCs w:val="24"/>
        </w:rPr>
        <w:t xml:space="preserve">(d) Six chambers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Four chambers - two atria and two ventricles</w:t>
      </w:r>
    </w:p>
    <w:p>
      <w:pPr>
        <w:spacing w:after="40"/>
        <w:ind w:left="360"/>
      </w:pPr>
      <w:r>
        <w:rPr>
          <w:rFonts w:ascii="Times New Roman" w:hAnsi="Times New Roman"/>
          <w:sz w:val="24"/>
          <w:szCs w:val="24"/>
        </w:rPr>
        <w:t xml:space="preserve">🧠 Concept: The heart has two atria (receiving) and two ventricles (pumping); the right side sends blood to the lungs and the left side to the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Three chambers: Amphibians and most reptiles have three chambers.</w:t>
      </w:r>
    </w:p>
    <w:p>
      <w:pPr>
        <w:spacing w:after="40"/>
        <w:ind w:left="360"/>
      </w:pPr>
      <w:r>
        <w:rPr>
          <w:rFonts w:ascii="Times New Roman" w:hAnsi="Times New Roman"/>
          <w:sz w:val="24"/>
          <w:szCs w:val="24"/>
        </w:rPr>
        <w:t xml:space="preserve">B — Two chambers only: Fish have a two-chambered heart.</w:t>
      </w:r>
    </w:p>
    <w:p>
      <w:pPr>
        <w:spacing w:after="40"/>
        <w:ind w:left="360"/>
      </w:pPr>
      <w:r>
        <w:rPr>
          <w:rFonts w:ascii="Times New Roman" w:hAnsi="Times New Roman"/>
          <w:sz w:val="24"/>
          <w:szCs w:val="24"/>
        </w:rPr>
        <w:t xml:space="preserve">D — Six chambers: No vertebrate heart has six chambers.</w:t>
      </w:r>
    </w:p>
    <w:p>
      <w:pPr>
        <w:spacing w:after="40"/>
        <w:ind w:left="360"/>
      </w:pPr>
      <w:r>
        <w:rPr>
          <w:rFonts w:ascii="Times New Roman" w:hAnsi="Times New Roman"/>
          <w:sz w:val="24"/>
          <w:szCs w:val="24"/>
        </w:rPr>
        <w:t xml:space="preserve">⚠️ Exam Trap: Crocodiles, birds and mammals have four chambers - not only humans.</w:t>
      </w:r>
    </w:p>
    <w:p>
      <w:pPr>
        <w:spacing w:after="40"/>
        <w:ind w:left="360"/>
      </w:pPr>
      <w:r>
        <w:rPr>
          <w:rFonts w:ascii="Times New Roman" w:hAnsi="Times New Roman"/>
          <w:sz w:val="24"/>
          <w:szCs w:val="24"/>
        </w:rPr>
        <w:t xml:space="preserve">💎 PNC Pearl: Right side pumps deoxygenated blood to the lungs; left ventricle has the thickest wall; normal heart rate 60-100/min.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cell wall of plant cells is mainly composed of: </w:t>
      </w:r>
    </w:p>
    <w:p>
      <w:pPr>
        <w:spacing w:after="40"/>
        <w:ind w:left="360"/>
      </w:pPr>
      <w:r>
        <w:rPr>
          <w:rFonts w:ascii="Times New Roman" w:hAnsi="Times New Roman"/>
          <w:sz w:val="24"/>
          <w:szCs w:val="24"/>
        </w:rPr>
        <w:t xml:space="preserve">(a) Cellulose</w:t>
      </w:r>
    </w:p>
    <w:p>
      <w:pPr>
        <w:spacing w:after="40"/>
        <w:ind w:left="360"/>
      </w:pPr>
      <w:r>
        <w:rPr>
          <w:rFonts w:ascii="Times New Roman" w:hAnsi="Times New Roman"/>
          <w:sz w:val="24"/>
          <w:szCs w:val="24"/>
        </w:rPr>
        <w:t xml:space="preserve">(b) Protein</w:t>
      </w:r>
    </w:p>
    <w:p>
      <w:pPr>
        <w:spacing w:after="40"/>
        <w:ind w:left="360"/>
      </w:pPr>
      <w:r>
        <w:rPr>
          <w:rFonts w:ascii="Times New Roman" w:hAnsi="Times New Roman"/>
          <w:sz w:val="24"/>
          <w:szCs w:val="24"/>
        </w:rPr>
        <w:t xml:space="preserve">(c) Lipid</w:t>
      </w:r>
    </w:p>
    <w:p>
      <w:pPr>
        <w:spacing w:after="40"/>
        <w:ind w:left="360"/>
      </w:pPr>
      <w:r>
        <w:rPr>
          <w:rFonts w:ascii="Times New Roman" w:hAnsi="Times New Roman"/>
          <w:sz w:val="24"/>
          <w:szCs w:val="24"/>
        </w:rPr>
        <w:t xml:space="preserve">(d) Starch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Cellulose</w:t>
      </w:r>
    </w:p>
    <w:p>
      <w:pPr>
        <w:spacing w:after="40"/>
        <w:ind w:left="360"/>
      </w:pPr>
      <w:r>
        <w:rPr>
          <w:rFonts w:ascii="Times New Roman" w:hAnsi="Times New Roman"/>
          <w:sz w:val="24"/>
          <w:szCs w:val="24"/>
        </w:rPr>
        <w:t xml:space="preserve">🧠 Concept: The rigid plant cell wall - made of cellulose fibres - gives support and shape; animal cells have no cell wall, only the cell membrane.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Protein: Proteins form membranes and enzymes but not the main plant cell wall.</w:t>
      </w:r>
    </w:p>
    <w:p>
      <w:pPr>
        <w:spacing w:after="40"/>
        <w:ind w:left="360"/>
      </w:pPr>
      <w:r>
        <w:rPr>
          <w:rFonts w:ascii="Times New Roman" w:hAnsi="Times New Roman"/>
          <w:sz w:val="24"/>
          <w:szCs w:val="24"/>
        </w:rPr>
        <w:t xml:space="preserve">C — Lipid: Lipids form the cell membrane, not the cell wall.</w:t>
      </w:r>
    </w:p>
    <w:p>
      <w:pPr>
        <w:spacing w:after="40"/>
        <w:ind w:left="360"/>
      </w:pPr>
      <w:r>
        <w:rPr>
          <w:rFonts w:ascii="Times New Roman" w:hAnsi="Times New Roman"/>
          <w:sz w:val="24"/>
          <w:szCs w:val="24"/>
        </w:rPr>
        <w:t xml:space="preserve">D — Starch: Starch is the storage carbohydrate of plants, not a structural wall material.</w:t>
      </w:r>
    </w:p>
    <w:p>
      <w:pPr>
        <w:spacing w:after="40"/>
        <w:ind w:left="360"/>
      </w:pPr>
      <w:r>
        <w:rPr>
          <w:rFonts w:ascii="Times New Roman" w:hAnsi="Times New Roman"/>
          <w:sz w:val="24"/>
          <w:szCs w:val="24"/>
        </w:rPr>
        <w:t xml:space="preserve">⚠️ Exam Trap: Fungal cell walls are chitin and bacterial walls peptidoglycan - only plants use cellulose.</w:t>
      </w:r>
    </w:p>
    <w:p>
      <w:pPr>
        <w:spacing w:after="40"/>
        <w:ind w:left="360"/>
      </w:pPr>
      <w:r>
        <w:rPr>
          <w:rFonts w:ascii="Times New Roman" w:hAnsi="Times New Roman"/>
          <w:sz w:val="24"/>
          <w:szCs w:val="24"/>
        </w:rPr>
        <w:t xml:space="preserve">💎 PNC Pearl: Cell wall: plants - cellulose; fungi - chitin; bacteria - peptidoglycan; animal cells have no cell wall.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waves CANNOT travel through: </w:t>
      </w:r>
    </w:p>
    <w:p>
      <w:pPr>
        <w:spacing w:after="40"/>
        <w:ind w:left="360"/>
      </w:pPr>
      <w:r>
        <w:rPr>
          <w:rFonts w:ascii="Times New Roman" w:hAnsi="Times New Roman"/>
          <w:sz w:val="24"/>
          <w:szCs w:val="24"/>
        </w:rPr>
        <w:t xml:space="preserve">(a) A vacuum</w:t>
      </w:r>
    </w:p>
    <w:p>
      <w:pPr>
        <w:spacing w:after="40"/>
        <w:ind w:left="360"/>
      </w:pPr>
      <w:r>
        <w:rPr>
          <w:rFonts w:ascii="Times New Roman" w:hAnsi="Times New Roman"/>
          <w:sz w:val="24"/>
          <w:szCs w:val="24"/>
        </w:rPr>
        <w:t xml:space="preserve">(b) Air</w:t>
      </w:r>
    </w:p>
    <w:p>
      <w:pPr>
        <w:spacing w:after="40"/>
        <w:ind w:left="360"/>
      </w:pPr>
      <w:r>
        <w:rPr>
          <w:rFonts w:ascii="Times New Roman" w:hAnsi="Times New Roman"/>
          <w:sz w:val="24"/>
          <w:szCs w:val="24"/>
        </w:rPr>
        <w:t xml:space="preserve">(c) Steel</w:t>
      </w:r>
    </w:p>
    <w:p>
      <w:pPr>
        <w:spacing w:after="40"/>
        <w:ind w:left="360"/>
      </w:pPr>
      <w:r>
        <w:rPr>
          <w:rFonts w:ascii="Times New Roman" w:hAnsi="Times New Roman"/>
          <w:sz w:val="24"/>
          <w:szCs w:val="24"/>
        </w:rPr>
        <w:t xml:space="preserve">(d)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vacuum</w:t>
      </w:r>
    </w:p>
    <w:p>
      <w:pPr>
        <w:spacing w:after="40"/>
        <w:ind w:left="360"/>
      </w:pPr>
      <w:r>
        <w:rPr>
          <w:rFonts w:ascii="Times New Roman" w:hAnsi="Times New Roman"/>
          <w:sz w:val="24"/>
          <w:szCs w:val="24"/>
        </w:rPr>
        <w:t xml:space="preserve">🧠 Concept: Sound needs a material medium (solid, liquid, or gas) because it is a mechanical wave; a vacuum has no particles, so sound cannot pass - light can.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Air: Sound travels through air at about 343 m/s.</w:t>
      </w:r>
    </w:p>
    <w:p>
      <w:pPr>
        <w:spacing w:after="40"/>
        <w:ind w:left="360"/>
      </w:pPr>
      <w:r>
        <w:rPr>
          <w:rFonts w:ascii="Times New Roman" w:hAnsi="Times New Roman"/>
          <w:sz w:val="24"/>
          <w:szCs w:val="24"/>
        </w:rPr>
        <w:t xml:space="preserve">C — Steel: Sound travels fastest in solids like steel (about 5,000 m/s).</w:t>
      </w:r>
    </w:p>
    <w:p>
      <w:pPr>
        <w:spacing w:after="40"/>
        <w:ind w:left="360"/>
      </w:pPr>
      <w:r>
        <w:rPr>
          <w:rFonts w:ascii="Times New Roman" w:hAnsi="Times New Roman"/>
          <w:sz w:val="24"/>
          <w:szCs w:val="24"/>
        </w:rPr>
        <w:t xml:space="preserve">D — Water: Sound travels about 4 times faster in water (about 1,500 m/s).</w:t>
      </w:r>
    </w:p>
    <w:p>
      <w:pPr>
        <w:spacing w:after="40"/>
        <w:ind w:left="360"/>
      </w:pPr>
      <w:r>
        <w:rPr>
          <w:rFonts w:ascii="Times New Roman" w:hAnsi="Times New Roman"/>
          <w:sz w:val="24"/>
          <w:szCs w:val="24"/>
        </w:rPr>
        <w:t xml:space="preserve">⚠️ Exam Trap: Light CAN travel through a vacuum; sound cannot - it needs a material medium.</w:t>
      </w:r>
    </w:p>
    <w:p>
      <w:pPr>
        <w:spacing w:after="40"/>
        <w:ind w:left="360"/>
      </w:pPr>
      <w:r>
        <w:rPr>
          <w:rFonts w:ascii="Times New Roman" w:hAnsi="Times New Roman"/>
          <w:sz w:val="24"/>
          <w:szCs w:val="24"/>
        </w:rPr>
        <w:t xml:space="preserve">💎 PNC Pearl: Sound: longitudinal mechanical wave; audible range 20 Hz-20 kHz; ultrasound above 20 kHz.</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solution with pH less than 7 is: </w:t>
      </w:r>
    </w:p>
    <w:p>
      <w:pPr>
        <w:spacing w:after="40"/>
        <w:ind w:left="360"/>
      </w:pPr>
      <w:r>
        <w:rPr>
          <w:rFonts w:ascii="Times New Roman" w:hAnsi="Times New Roman"/>
          <w:sz w:val="24"/>
          <w:szCs w:val="24"/>
        </w:rPr>
        <w:t xml:space="preserve">(a) Neutral</w:t>
      </w:r>
    </w:p>
    <w:p>
      <w:pPr>
        <w:spacing w:after="40"/>
        <w:ind w:left="360"/>
      </w:pPr>
      <w:r>
        <w:rPr>
          <w:rFonts w:ascii="Times New Roman" w:hAnsi="Times New Roman"/>
          <w:sz w:val="24"/>
          <w:szCs w:val="24"/>
        </w:rPr>
        <w:t xml:space="preserve">(b) Acidic</w:t>
      </w:r>
    </w:p>
    <w:p>
      <w:pPr>
        <w:spacing w:after="40"/>
        <w:ind w:left="360"/>
      </w:pPr>
      <w:r>
        <w:rPr>
          <w:rFonts w:ascii="Times New Roman" w:hAnsi="Times New Roman"/>
          <w:sz w:val="24"/>
          <w:szCs w:val="24"/>
        </w:rPr>
        <w:t xml:space="preserve">(c) Always salty</w:t>
      </w:r>
    </w:p>
    <w:p>
      <w:pPr>
        <w:spacing w:after="40"/>
        <w:ind w:left="360"/>
      </w:pPr>
      <w:r>
        <w:rPr>
          <w:rFonts w:ascii="Times New Roman" w:hAnsi="Times New Roman"/>
          <w:sz w:val="24"/>
          <w:szCs w:val="24"/>
        </w:rPr>
        <w:t xml:space="preserve">(d) Basic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Acidic</w:t>
      </w:r>
    </w:p>
    <w:p>
      <w:pPr>
        <w:spacing w:after="40"/>
        <w:ind w:left="360"/>
      </w:pPr>
      <w:r>
        <w:rPr>
          <w:rFonts w:ascii="Times New Roman" w:hAnsi="Times New Roman"/>
          <w:sz w:val="24"/>
          <w:szCs w:val="24"/>
        </w:rPr>
        <w:t xml:space="preserve">🧠 Concept: pH scale 0-14: below 7 is acidic (more H+), 7 is neutral, and above 7 is basic/alkaline (more OH-); gastric juice is around pH 1-3.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Neutral: Exactly pH 7 is neutral at 25 degrees C.</w:t>
      </w:r>
    </w:p>
    <w:p>
      <w:pPr>
        <w:spacing w:after="40"/>
        <w:ind w:left="360"/>
      </w:pPr>
      <w:r>
        <w:rPr>
          <w:rFonts w:ascii="Times New Roman" w:hAnsi="Times New Roman"/>
          <w:sz w:val="24"/>
          <w:szCs w:val="24"/>
        </w:rPr>
        <w:t xml:space="preserve">C — Always salty: Salts can be acidic, basic or neutral; pH does not indicate saltiness.</w:t>
      </w:r>
    </w:p>
    <w:p>
      <w:pPr>
        <w:spacing w:after="40"/>
        <w:ind w:left="360"/>
      </w:pPr>
      <w:r>
        <w:rPr>
          <w:rFonts w:ascii="Times New Roman" w:hAnsi="Times New Roman"/>
          <w:sz w:val="24"/>
          <w:szCs w:val="24"/>
        </w:rPr>
        <w:t xml:space="preserve">D — Basic: pH above 7 is basic (alkaline).</w:t>
      </w:r>
    </w:p>
    <w:p>
      <w:pPr>
        <w:spacing w:after="40"/>
        <w:ind w:left="360"/>
      </w:pPr>
      <w:r>
        <w:rPr>
          <w:rFonts w:ascii="Times New Roman" w:hAnsi="Times New Roman"/>
          <w:sz w:val="24"/>
          <w:szCs w:val="24"/>
        </w:rPr>
        <w:t xml:space="preserve">⚠️ Exam Trap: Lower pH means MORE acidic - pH 2 is more acidic than pH 5.</w:t>
      </w:r>
    </w:p>
    <w:p>
      <w:pPr>
        <w:spacing w:after="40"/>
        <w:ind w:left="360"/>
      </w:pPr>
      <w:r>
        <w:rPr>
          <w:rFonts w:ascii="Times New Roman" w:hAnsi="Times New Roman"/>
          <w:sz w:val="24"/>
          <w:szCs w:val="24"/>
        </w:rPr>
        <w:t xml:space="preserve">💎 PNC Pearl: pH scale 0-14; each unit is a tenfold change in H+; blood pH 7.35-7.45.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Potential difference is measured in: </w:t>
      </w:r>
    </w:p>
    <w:p>
      <w:pPr>
        <w:spacing w:after="40"/>
        <w:ind w:left="360"/>
      </w:pPr>
      <w:r>
        <w:rPr>
          <w:rFonts w:ascii="Times New Roman" w:hAnsi="Times New Roman"/>
          <w:sz w:val="24"/>
          <w:szCs w:val="24"/>
        </w:rPr>
        <w:t xml:space="preserve">(a) Amperes</w:t>
      </w:r>
    </w:p>
    <w:p>
      <w:pPr>
        <w:spacing w:after="40"/>
        <w:ind w:left="360"/>
      </w:pPr>
      <w:r>
        <w:rPr>
          <w:rFonts w:ascii="Times New Roman" w:hAnsi="Times New Roman"/>
          <w:sz w:val="24"/>
          <w:szCs w:val="24"/>
        </w:rPr>
        <w:t xml:space="preserve">(b) Watts</w:t>
      </w:r>
    </w:p>
    <w:p>
      <w:pPr>
        <w:spacing w:after="40"/>
        <w:ind w:left="360"/>
      </w:pPr>
      <w:r>
        <w:rPr>
          <w:rFonts w:ascii="Times New Roman" w:hAnsi="Times New Roman"/>
          <w:sz w:val="24"/>
          <w:szCs w:val="24"/>
        </w:rPr>
        <w:t xml:space="preserve">(c) Ohms</w:t>
      </w:r>
    </w:p>
    <w:p>
      <w:pPr>
        <w:spacing w:after="40"/>
        <w:ind w:left="360"/>
      </w:pPr>
      <w:r>
        <w:rPr>
          <w:rFonts w:ascii="Times New Roman" w:hAnsi="Times New Roman"/>
          <w:sz w:val="24"/>
          <w:szCs w:val="24"/>
        </w:rPr>
        <w:t xml:space="preserve">(d) Volts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Volts</w:t>
      </w:r>
    </w:p>
    <w:p>
      <w:pPr>
        <w:spacing w:after="40"/>
        <w:ind w:left="360"/>
      </w:pPr>
      <w:r>
        <w:rPr>
          <w:rFonts w:ascii="Times New Roman" w:hAnsi="Times New Roman"/>
          <w:sz w:val="24"/>
          <w:szCs w:val="24"/>
        </w:rPr>
        <w:t xml:space="preserve">🧠 Concept: Voltage - the electrical pressure that drives current - is measured in volts; current is in amperes, resistance in ohms, and power in watts.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Amperes: Ampere is the unit of electric current.</w:t>
      </w:r>
    </w:p>
    <w:p>
      <w:pPr>
        <w:spacing w:after="40"/>
        <w:ind w:left="360"/>
      </w:pPr>
      <w:r>
        <w:rPr>
          <w:rFonts w:ascii="Times New Roman" w:hAnsi="Times New Roman"/>
          <w:sz w:val="24"/>
          <w:szCs w:val="24"/>
        </w:rPr>
        <w:t xml:space="preserve">B — Watts: Watt is the unit of electric power.</w:t>
      </w:r>
    </w:p>
    <w:p>
      <w:pPr>
        <w:spacing w:after="40"/>
        <w:ind w:left="360"/>
      </w:pPr>
      <w:r>
        <w:rPr>
          <w:rFonts w:ascii="Times New Roman" w:hAnsi="Times New Roman"/>
          <w:sz w:val="24"/>
          <w:szCs w:val="24"/>
        </w:rPr>
        <w:t xml:space="preserve">C — Ohms: Ohm is the unit of resistance.</w:t>
      </w:r>
    </w:p>
    <w:p>
      <w:pPr>
        <w:spacing w:after="40"/>
        <w:ind w:left="360"/>
      </w:pPr>
      <w:r>
        <w:rPr>
          <w:rFonts w:ascii="Times New Roman" w:hAnsi="Times New Roman"/>
          <w:sz w:val="24"/>
          <w:szCs w:val="24"/>
        </w:rPr>
        <w:t xml:space="preserve">⚠️ Exam Trap: Potential difference is measured by a voltmeter connected in PARALLEL; ammeter goes in series.</w:t>
      </w:r>
    </w:p>
    <w:p>
      <w:pPr>
        <w:spacing w:after="40"/>
        <w:ind w:left="360"/>
      </w:pPr>
      <w:r>
        <w:rPr>
          <w:rFonts w:ascii="Times New Roman" w:hAnsi="Times New Roman"/>
          <w:sz w:val="24"/>
          <w:szCs w:val="24"/>
        </w:rPr>
        <w:t xml:space="preserve">💎 PNC Pearl: Ohm's law V = IR; P = VI; 1 volt = 1 joule per coulomb.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Acceleration is measured in: </w:t>
      </w:r>
    </w:p>
    <w:p>
      <w:pPr>
        <w:spacing w:after="40"/>
        <w:ind w:left="360"/>
      </w:pPr>
      <w:r>
        <w:rPr>
          <w:rFonts w:ascii="Times New Roman" w:hAnsi="Times New Roman"/>
          <w:sz w:val="24"/>
          <w:szCs w:val="24"/>
        </w:rPr>
        <w:t xml:space="preserve">(a) Metres per second (m/s)</w:t>
      </w:r>
    </w:p>
    <w:p>
      <w:pPr>
        <w:spacing w:after="40"/>
        <w:ind w:left="360"/>
      </w:pPr>
      <w:r>
        <w:rPr>
          <w:rFonts w:ascii="Times New Roman" w:hAnsi="Times New Roman"/>
          <w:sz w:val="24"/>
          <w:szCs w:val="24"/>
        </w:rPr>
        <w:t xml:space="preserve">(b) Kilograms</w:t>
      </w:r>
    </w:p>
    <w:p>
      <w:pPr>
        <w:spacing w:after="40"/>
        <w:ind w:left="360"/>
      </w:pPr>
      <w:r>
        <w:rPr>
          <w:rFonts w:ascii="Times New Roman" w:hAnsi="Times New Roman"/>
          <w:sz w:val="24"/>
          <w:szCs w:val="24"/>
        </w:rPr>
        <w:t xml:space="preserve">(c) Seconds</w:t>
      </w:r>
    </w:p>
    <w:p>
      <w:pPr>
        <w:spacing w:after="40"/>
        <w:ind w:left="360"/>
      </w:pPr>
      <w:r>
        <w:rPr>
          <w:rFonts w:ascii="Times New Roman" w:hAnsi="Times New Roman"/>
          <w:sz w:val="24"/>
          <w:szCs w:val="24"/>
        </w:rPr>
        <w:t xml:space="preserve">(d) Metres per second squared (m/s2)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Metres per second squared (m/s2)</w:t>
      </w:r>
    </w:p>
    <w:p>
      <w:pPr>
        <w:spacing w:after="40"/>
        <w:ind w:left="360"/>
      </w:pPr>
      <w:r>
        <w:rPr>
          <w:rFonts w:ascii="Times New Roman" w:hAnsi="Times New Roman"/>
          <w:sz w:val="24"/>
          <w:szCs w:val="24"/>
        </w:rPr>
        <w:t xml:space="preserve">🧠 Concept: Acceleration - the rate of change of velocity - has units of m/s per second, written m/s2; velocity itself is 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Metres per second (m/s): m/s is the unit of speed or velocity.</w:t>
      </w:r>
    </w:p>
    <w:p>
      <w:pPr>
        <w:spacing w:after="40"/>
        <w:ind w:left="360"/>
      </w:pPr>
      <w:r>
        <w:rPr>
          <w:rFonts w:ascii="Times New Roman" w:hAnsi="Times New Roman"/>
          <w:sz w:val="24"/>
          <w:szCs w:val="24"/>
        </w:rPr>
        <w:t xml:space="preserve">B — Kilograms: Kilogram is the unit of mass.</w:t>
      </w:r>
    </w:p>
    <w:p>
      <w:pPr>
        <w:spacing w:after="40"/>
        <w:ind w:left="360"/>
      </w:pPr>
      <w:r>
        <w:rPr>
          <w:rFonts w:ascii="Times New Roman" w:hAnsi="Times New Roman"/>
          <w:sz w:val="24"/>
          <w:szCs w:val="24"/>
        </w:rPr>
        <w:t xml:space="preserve">C — Seconds: Second is the unit of time.</w:t>
      </w:r>
    </w:p>
    <w:p>
      <w:pPr>
        <w:spacing w:after="40"/>
        <w:ind w:left="360"/>
      </w:pPr>
      <w:r>
        <w:rPr>
          <w:rFonts w:ascii="Times New Roman" w:hAnsi="Times New Roman"/>
          <w:sz w:val="24"/>
          <w:szCs w:val="24"/>
        </w:rPr>
        <w:t xml:space="preserve">⚠️ Exam Trap: Acceleration is change in velocity per unit time, so time appears squared in the unit.</w:t>
      </w:r>
    </w:p>
    <w:p>
      <w:pPr>
        <w:spacing w:after="40"/>
        <w:ind w:left="360"/>
      </w:pPr>
      <w:r>
        <w:rPr>
          <w:rFonts w:ascii="Times New Roman" w:hAnsi="Times New Roman"/>
          <w:sz w:val="24"/>
          <w:szCs w:val="24"/>
        </w:rPr>
        <w:t xml:space="preserve">💎 PNC Pearl: a = (v - u)/t; g = 9.8 m/s2; retardation = negative acceleration.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Vice President of India is the ex-officio Chairman of the: </w:t>
      </w:r>
    </w:p>
    <w:p>
      <w:pPr>
        <w:spacing w:after="40"/>
        <w:ind w:left="360"/>
      </w:pPr>
      <w:r>
        <w:rPr>
          <w:rFonts w:ascii="Times New Roman" w:hAnsi="Times New Roman"/>
          <w:sz w:val="24"/>
          <w:szCs w:val="24"/>
        </w:rPr>
        <w:t xml:space="preserve">(a) Election Commission</w:t>
      </w:r>
    </w:p>
    <w:p>
      <w:pPr>
        <w:spacing w:after="40"/>
        <w:ind w:left="360"/>
      </w:pPr>
      <w:r>
        <w:rPr>
          <w:rFonts w:ascii="Times New Roman" w:hAnsi="Times New Roman"/>
          <w:sz w:val="24"/>
          <w:szCs w:val="24"/>
        </w:rPr>
        <w:t xml:space="preserve">(b) Rajya Sabha</w:t>
      </w:r>
    </w:p>
    <w:p>
      <w:pPr>
        <w:spacing w:after="40"/>
        <w:ind w:left="360"/>
      </w:pPr>
      <w:r>
        <w:rPr>
          <w:rFonts w:ascii="Times New Roman" w:hAnsi="Times New Roman"/>
          <w:sz w:val="24"/>
          <w:szCs w:val="24"/>
        </w:rPr>
        <w:t xml:space="preserve">(c) Lok Sabha</w:t>
      </w:r>
    </w:p>
    <w:p>
      <w:pPr>
        <w:spacing w:after="40"/>
        <w:ind w:left="360"/>
      </w:pPr>
      <w:r>
        <w:rPr>
          <w:rFonts w:ascii="Times New Roman" w:hAnsi="Times New Roman"/>
          <w:sz w:val="24"/>
          <w:szCs w:val="24"/>
        </w:rPr>
        <w:t xml:space="preserve">(d) Supreme Court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Rajya Sabha</w:t>
      </w:r>
    </w:p>
    <w:p>
      <w:pPr>
        <w:spacing w:after="40"/>
        <w:ind w:left="360"/>
      </w:pPr>
      <w:r>
        <w:rPr>
          <w:rFonts w:ascii="Times New Roman" w:hAnsi="Times New Roman"/>
          <w:sz w:val="24"/>
          <w:szCs w:val="24"/>
        </w:rPr>
        <w:t xml:space="preserve">🧠 Concept: The Vice President chairs the Rajya Sabha; the Lok Sabha's presiding officer is the Speaker, elected by the members.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Election Commission: The Election Commission is headed by the Chief Election Commissioner.</w:t>
      </w:r>
    </w:p>
    <w:p>
      <w:pPr>
        <w:spacing w:after="40"/>
        <w:ind w:left="360"/>
      </w:pPr>
      <w:r>
        <w:rPr>
          <w:rFonts w:ascii="Times New Roman" w:hAnsi="Times New Roman"/>
          <w:sz w:val="24"/>
          <w:szCs w:val="24"/>
        </w:rPr>
        <w:t xml:space="preserve">C — Lok Sabha: The Lok Sabha is presided over by the Speaker, elected by its members.</w:t>
      </w:r>
    </w:p>
    <w:p>
      <w:pPr>
        <w:spacing w:after="40"/>
        <w:ind w:left="360"/>
      </w:pPr>
      <w:r>
        <w:rPr>
          <w:rFonts w:ascii="Times New Roman" w:hAnsi="Times New Roman"/>
          <w:sz w:val="24"/>
          <w:szCs w:val="24"/>
        </w:rPr>
        <w:t xml:space="preserve">D — Supreme Court: The Supreme Court is headed by the Chief Justice of India.</w:t>
      </w:r>
    </w:p>
    <w:p>
      <w:pPr>
        <w:spacing w:after="40"/>
        <w:ind w:left="360"/>
      </w:pPr>
      <w:r>
        <w:rPr>
          <w:rFonts w:ascii="Times New Roman" w:hAnsi="Times New Roman"/>
          <w:sz w:val="24"/>
          <w:szCs w:val="24"/>
        </w:rPr>
        <w:t xml:space="preserve">⚠️ Exam Trap: The Vice President chairs the Rajya Sabha but is NOT a member of it.</w:t>
      </w:r>
    </w:p>
    <w:p>
      <w:pPr>
        <w:spacing w:after="40"/>
        <w:ind w:left="360"/>
      </w:pPr>
      <w:r>
        <w:rPr>
          <w:rFonts w:ascii="Times New Roman" w:hAnsi="Times New Roman"/>
          <w:sz w:val="24"/>
          <w:szCs w:val="24"/>
        </w:rPr>
        <w:t xml:space="preserve">💎 PNC Pearl: Vice President: Article 63-64; elected by both Houses of Parliament; term 5 years; ex-officio Chairman of Rajya Sabha.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Attorney General of India is appointed by the: </w:t>
      </w:r>
    </w:p>
    <w:p>
      <w:pPr>
        <w:spacing w:after="40"/>
        <w:ind w:left="360"/>
      </w:pPr>
      <w:r>
        <w:rPr>
          <w:rFonts w:ascii="Times New Roman" w:hAnsi="Times New Roman"/>
          <w:sz w:val="24"/>
          <w:szCs w:val="24"/>
        </w:rPr>
        <w:t xml:space="preserve">(a) Chief Justice</w:t>
      </w:r>
    </w:p>
    <w:p>
      <w:pPr>
        <w:spacing w:after="40"/>
        <w:ind w:left="360"/>
      </w:pPr>
      <w:r>
        <w:rPr>
          <w:rFonts w:ascii="Times New Roman" w:hAnsi="Times New Roman"/>
          <w:sz w:val="24"/>
          <w:szCs w:val="24"/>
        </w:rPr>
        <w:t xml:space="preserve">(b) Law Minister</w:t>
      </w:r>
    </w:p>
    <w:p>
      <w:pPr>
        <w:spacing w:after="40"/>
        <w:ind w:left="360"/>
      </w:pPr>
      <w:r>
        <w:rPr>
          <w:rFonts w:ascii="Times New Roman" w:hAnsi="Times New Roman"/>
          <w:sz w:val="24"/>
          <w:szCs w:val="24"/>
        </w:rPr>
        <w:t xml:space="preserve">(c) Prime Minister</w:t>
      </w:r>
    </w:p>
    <w:p>
      <w:pPr>
        <w:spacing w:after="40"/>
        <w:ind w:left="360"/>
      </w:pPr>
      <w:r>
        <w:rPr>
          <w:rFonts w:ascii="Times New Roman" w:hAnsi="Times New Roman"/>
          <w:sz w:val="24"/>
          <w:szCs w:val="24"/>
        </w:rPr>
        <w:t xml:space="preserve">(d) President of India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President of India</w:t>
      </w:r>
    </w:p>
    <w:p>
      <w:pPr>
        <w:spacing w:after="40"/>
        <w:ind w:left="360"/>
      </w:pPr>
      <w:r>
        <w:rPr>
          <w:rFonts w:ascii="Times New Roman" w:hAnsi="Times New Roman"/>
          <w:sz w:val="24"/>
          <w:szCs w:val="24"/>
        </w:rPr>
        <w:t xml:space="preserve">🧠 Concept: The Attorney General - the government's chief legal advisor - is appointed by the President under Article 76 and holds office during the President's pleasure.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Chief Justice: The CJI does not appoint the Attorney General.</w:t>
      </w:r>
    </w:p>
    <w:p>
      <w:pPr>
        <w:spacing w:after="40"/>
        <w:ind w:left="360"/>
      </w:pPr>
      <w:r>
        <w:rPr>
          <w:rFonts w:ascii="Times New Roman" w:hAnsi="Times New Roman"/>
          <w:sz w:val="24"/>
          <w:szCs w:val="24"/>
        </w:rPr>
        <w:t xml:space="preserve">B — Law Minister: The Law Minister is a political executive; he does not appoint the AG.</w:t>
      </w:r>
    </w:p>
    <w:p>
      <w:pPr>
        <w:spacing w:after="40"/>
        <w:ind w:left="360"/>
      </w:pPr>
      <w:r>
        <w:rPr>
          <w:rFonts w:ascii="Times New Roman" w:hAnsi="Times New Roman"/>
          <w:sz w:val="24"/>
          <w:szCs w:val="24"/>
        </w:rPr>
        <w:t xml:space="preserve">C — Prime Minister: The PM advises, but the formal appointing authority is the President.</w:t>
      </w:r>
    </w:p>
    <w:p>
      <w:pPr>
        <w:spacing w:after="40"/>
        <w:ind w:left="360"/>
      </w:pPr>
      <w:r>
        <w:rPr>
          <w:rFonts w:ascii="Times New Roman" w:hAnsi="Times New Roman"/>
          <w:sz w:val="24"/>
          <w:szCs w:val="24"/>
        </w:rPr>
        <w:t xml:space="preserve">⚠️ Exam Trap: The AG can take part in Parliament's proceedings but has no right to vote.</w:t>
      </w:r>
    </w:p>
    <w:p>
      <w:pPr>
        <w:spacing w:after="40"/>
        <w:ind w:left="360"/>
      </w:pPr>
      <w:r>
        <w:rPr>
          <w:rFonts w:ascii="Times New Roman" w:hAnsi="Times New Roman"/>
          <w:sz w:val="24"/>
          <w:szCs w:val="24"/>
        </w:rPr>
        <w:t xml:space="preserve">💎 PNC Pearl: Attorney General: Article 76, highest law officer, qualified to be an SC judge; Advocate General for states (Art 165).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superintendence and conduct of elections in India is vested in the: </w:t>
      </w:r>
    </w:p>
    <w:p>
      <w:pPr>
        <w:spacing w:after="40"/>
        <w:ind w:left="360"/>
      </w:pPr>
      <w:r>
        <w:rPr>
          <w:rFonts w:ascii="Times New Roman" w:hAnsi="Times New Roman"/>
          <w:sz w:val="24"/>
          <w:szCs w:val="24"/>
        </w:rPr>
        <w:t xml:space="preserve">(a) RBI</w:t>
      </w:r>
    </w:p>
    <w:p>
      <w:pPr>
        <w:spacing w:after="40"/>
        <w:ind w:left="360"/>
      </w:pPr>
      <w:r>
        <w:rPr>
          <w:rFonts w:ascii="Times New Roman" w:hAnsi="Times New Roman"/>
          <w:sz w:val="24"/>
          <w:szCs w:val="24"/>
        </w:rPr>
        <w:t xml:space="preserve">(b) Supreme Court</w:t>
      </w:r>
    </w:p>
    <w:p>
      <w:pPr>
        <w:spacing w:after="40"/>
        <w:ind w:left="360"/>
      </w:pPr>
      <w:r>
        <w:rPr>
          <w:rFonts w:ascii="Times New Roman" w:hAnsi="Times New Roman"/>
          <w:sz w:val="24"/>
          <w:szCs w:val="24"/>
        </w:rPr>
        <w:t xml:space="preserve">(c) CAG</w:t>
      </w:r>
    </w:p>
    <w:p>
      <w:pPr>
        <w:spacing w:after="40"/>
        <w:ind w:left="360"/>
      </w:pPr>
      <w:r>
        <w:rPr>
          <w:rFonts w:ascii="Times New Roman" w:hAnsi="Times New Roman"/>
          <w:sz w:val="24"/>
          <w:szCs w:val="24"/>
        </w:rPr>
        <w:t xml:space="preserve">(d) Election Commission of India (Article 324)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Election Commission of India (Article 324)</w:t>
      </w:r>
    </w:p>
    <w:p>
      <w:pPr>
        <w:spacing w:after="40"/>
        <w:ind w:left="360"/>
      </w:pPr>
      <w:r>
        <w:rPr>
          <w:rFonts w:ascii="Times New Roman" w:hAnsi="Times New Roman"/>
          <w:sz w:val="24"/>
          <w:szCs w:val="24"/>
        </w:rPr>
        <w:t xml:space="preserve">🧠 Concept: Article 324 establishes the independent Election Commission, which supervises parliamentary, assembly, and presidential elections and registers political parties.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RBI: The RBI is the central bank, concerned with monetary policy.</w:t>
      </w:r>
    </w:p>
    <w:p>
      <w:pPr>
        <w:spacing w:after="40"/>
        <w:ind w:left="360"/>
      </w:pPr>
      <w:r>
        <w:rPr>
          <w:rFonts w:ascii="Times New Roman" w:hAnsi="Times New Roman"/>
          <w:sz w:val="24"/>
          <w:szCs w:val="24"/>
        </w:rPr>
        <w:t xml:space="preserve">B — Supreme Court: The Supreme Court hears election disputes but does not conduct elections.</w:t>
      </w:r>
    </w:p>
    <w:p>
      <w:pPr>
        <w:spacing w:after="40"/>
        <w:ind w:left="360"/>
      </w:pPr>
      <w:r>
        <w:rPr>
          <w:rFonts w:ascii="Times New Roman" w:hAnsi="Times New Roman"/>
          <w:sz w:val="24"/>
          <w:szCs w:val="24"/>
        </w:rPr>
        <w:t xml:space="preserve">C — CAG: The CAG audits government accounts.</w:t>
      </w:r>
    </w:p>
    <w:p>
      <w:pPr>
        <w:spacing w:after="40"/>
        <w:ind w:left="360"/>
      </w:pPr>
      <w:r>
        <w:rPr>
          <w:rFonts w:ascii="Times New Roman" w:hAnsi="Times New Roman"/>
          <w:sz w:val="24"/>
          <w:szCs w:val="24"/>
        </w:rPr>
        <w:t xml:space="preserve">⚠️ Exam Trap: The ECI conducts elections to Parliament, state legislatures, President and Vice President - but not local bodies.</w:t>
      </w:r>
    </w:p>
    <w:p>
      <w:pPr>
        <w:spacing w:after="40"/>
        <w:ind w:left="360"/>
      </w:pPr>
      <w:r>
        <w:rPr>
          <w:rFonts w:ascii="Times New Roman" w:hAnsi="Times New Roman"/>
          <w:sz w:val="24"/>
          <w:szCs w:val="24"/>
        </w:rPr>
        <w:t xml:space="preserve">💎 PNC Pearl: Article 324 - ECI; State Election Commissions conduct panchayat and municipal elections (Art 243K, 243ZA).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Judges of the Supreme Court of India retire at the age of: </w:t>
      </w:r>
    </w:p>
    <w:p>
      <w:pPr>
        <w:spacing w:after="40"/>
        <w:ind w:left="360"/>
      </w:pPr>
      <w:r>
        <w:rPr>
          <w:rFonts w:ascii="Times New Roman" w:hAnsi="Times New Roman"/>
          <w:sz w:val="24"/>
          <w:szCs w:val="24"/>
        </w:rPr>
        <w:t xml:space="preserve">(a) 60 years</w:t>
      </w:r>
    </w:p>
    <w:p>
      <w:pPr>
        <w:spacing w:after="40"/>
        <w:ind w:left="360"/>
      </w:pPr>
      <w:r>
        <w:rPr>
          <w:rFonts w:ascii="Times New Roman" w:hAnsi="Times New Roman"/>
          <w:sz w:val="24"/>
          <w:szCs w:val="24"/>
        </w:rPr>
        <w:t xml:space="preserve">(b) 65 years</w:t>
      </w:r>
    </w:p>
    <w:p>
      <w:pPr>
        <w:spacing w:after="40"/>
        <w:ind w:left="360"/>
      </w:pPr>
      <w:r>
        <w:rPr>
          <w:rFonts w:ascii="Times New Roman" w:hAnsi="Times New Roman"/>
          <w:sz w:val="24"/>
          <w:szCs w:val="24"/>
        </w:rPr>
        <w:t xml:space="preserve">(c) 70 years</w:t>
      </w:r>
    </w:p>
    <w:p>
      <w:pPr>
        <w:spacing w:after="40"/>
        <w:ind w:left="360"/>
      </w:pPr>
      <w:r>
        <w:rPr>
          <w:rFonts w:ascii="Times New Roman" w:hAnsi="Times New Roman"/>
          <w:sz w:val="24"/>
          <w:szCs w:val="24"/>
        </w:rPr>
        <w:t xml:space="preserve">(d) 62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65 years</w:t>
      </w:r>
    </w:p>
    <w:p>
      <w:pPr>
        <w:spacing w:after="40"/>
        <w:ind w:left="360"/>
      </w:pPr>
      <w:r>
        <w:rPr>
          <w:rFonts w:ascii="Times New Roman" w:hAnsi="Times New Roman"/>
          <w:sz w:val="24"/>
          <w:szCs w:val="24"/>
        </w:rPr>
        <w:t xml:space="preserve">🧠 Concept: Supreme Court judges retire at 65; High Court judges retire at 62. Judges can be removed only by impeachment for proved misbehaviour or incapacity.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years: 60 years is a common government service retirement age, not for SC judges.</w:t>
      </w:r>
    </w:p>
    <w:p>
      <w:pPr>
        <w:spacing w:after="40"/>
        <w:ind w:left="360"/>
      </w:pPr>
      <w:r>
        <w:rPr>
          <w:rFonts w:ascii="Times New Roman" w:hAnsi="Times New Roman"/>
          <w:sz w:val="24"/>
          <w:szCs w:val="24"/>
        </w:rPr>
        <w:t xml:space="preserve">C — 70 years: No constitutional judge in India serves till 70.</w:t>
      </w:r>
    </w:p>
    <w:p>
      <w:pPr>
        <w:spacing w:after="40"/>
        <w:ind w:left="360"/>
      </w:pPr>
      <w:r>
        <w:rPr>
          <w:rFonts w:ascii="Times New Roman" w:hAnsi="Times New Roman"/>
          <w:sz w:val="24"/>
          <w:szCs w:val="24"/>
        </w:rPr>
        <w:t xml:space="preserve">D — 62 years: 62 years is the retirement age of High Court judges.</w:t>
      </w:r>
    </w:p>
    <w:p>
      <w:pPr>
        <w:spacing w:after="40"/>
        <w:ind w:left="360"/>
      </w:pPr>
      <w:r>
        <w:rPr>
          <w:rFonts w:ascii="Times New Roman" w:hAnsi="Times New Roman"/>
          <w:sz w:val="24"/>
          <w:szCs w:val="24"/>
        </w:rPr>
        <w:t xml:space="preserve">⚠️ Exam Trap: Supreme Court 65, High Court 62 - students swap them.</w:t>
      </w:r>
    </w:p>
    <w:p>
      <w:pPr>
        <w:spacing w:after="40"/>
        <w:ind w:left="360"/>
      </w:pPr>
      <w:r>
        <w:rPr>
          <w:rFonts w:ascii="Times New Roman" w:hAnsi="Times New Roman"/>
          <w:sz w:val="24"/>
          <w:szCs w:val="24"/>
        </w:rPr>
        <w:t xml:space="preserve">💎 PNC Pearl: SC judges: Article 124, retire at 65; removal by Parliament with special majority on proved misbehaviour or incapacity.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Judges of the High Courts of India retire at the age of: </w:t>
      </w:r>
    </w:p>
    <w:p>
      <w:pPr>
        <w:spacing w:after="40"/>
        <w:ind w:left="360"/>
      </w:pPr>
      <w:r>
        <w:rPr>
          <w:rFonts w:ascii="Times New Roman" w:hAnsi="Times New Roman"/>
          <w:sz w:val="24"/>
          <w:szCs w:val="24"/>
        </w:rPr>
        <w:t xml:space="preserve">(a) 58 years</w:t>
      </w:r>
    </w:p>
    <w:p>
      <w:pPr>
        <w:spacing w:after="40"/>
        <w:ind w:left="360"/>
      </w:pPr>
      <w:r>
        <w:rPr>
          <w:rFonts w:ascii="Times New Roman" w:hAnsi="Times New Roman"/>
          <w:sz w:val="24"/>
          <w:szCs w:val="24"/>
        </w:rPr>
        <w:t xml:space="preserve">(b) 70 years</w:t>
      </w:r>
    </w:p>
    <w:p>
      <w:pPr>
        <w:spacing w:after="40"/>
        <w:ind w:left="360"/>
      </w:pPr>
      <w:r>
        <w:rPr>
          <w:rFonts w:ascii="Times New Roman" w:hAnsi="Times New Roman"/>
          <w:sz w:val="24"/>
          <w:szCs w:val="24"/>
        </w:rPr>
        <w:t xml:space="preserve">(c) 62 years</w:t>
      </w:r>
    </w:p>
    <w:p>
      <w:pPr>
        <w:spacing w:after="40"/>
        <w:ind w:left="360"/>
      </w:pPr>
      <w:r>
        <w:rPr>
          <w:rFonts w:ascii="Times New Roman" w:hAnsi="Times New Roman"/>
          <w:sz w:val="24"/>
          <w:szCs w:val="24"/>
        </w:rPr>
        <w:t xml:space="preserve">(d) 65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62 years</w:t>
      </w:r>
    </w:p>
    <w:p>
      <w:pPr>
        <w:spacing w:after="40"/>
        <w:ind w:left="360"/>
      </w:pPr>
      <w:r>
        <w:rPr>
          <w:rFonts w:ascii="Times New Roman" w:hAnsi="Times New Roman"/>
          <w:sz w:val="24"/>
          <w:szCs w:val="24"/>
        </w:rPr>
        <w:t xml:space="preserve">🧠 Concept: High Court judges retire at 62, while Supreme Court judges retire at 65; a High Court judge may be elevated to the Supreme Court.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58 years: 58 years is an older service retirement age, not for HC judges.</w:t>
      </w:r>
    </w:p>
    <w:p>
      <w:pPr>
        <w:spacing w:after="40"/>
        <w:ind w:left="360"/>
      </w:pPr>
      <w:r>
        <w:rPr>
          <w:rFonts w:ascii="Times New Roman" w:hAnsi="Times New Roman"/>
          <w:sz w:val="24"/>
          <w:szCs w:val="24"/>
        </w:rPr>
        <w:t xml:space="preserve">B — 70 years: No High Court judge serves up to 70.</w:t>
      </w:r>
    </w:p>
    <w:p>
      <w:pPr>
        <w:spacing w:after="40"/>
        <w:ind w:left="360"/>
      </w:pPr>
      <w:r>
        <w:rPr>
          <w:rFonts w:ascii="Times New Roman" w:hAnsi="Times New Roman"/>
          <w:sz w:val="24"/>
          <w:szCs w:val="24"/>
        </w:rPr>
        <w:t xml:space="preserve">D — 65 years: 65 years is the retirement age of Supreme Court judges.</w:t>
      </w:r>
    </w:p>
    <w:p>
      <w:pPr>
        <w:spacing w:after="40"/>
        <w:ind w:left="360"/>
      </w:pPr>
      <w:r>
        <w:rPr>
          <w:rFonts w:ascii="Times New Roman" w:hAnsi="Times New Roman"/>
          <w:sz w:val="24"/>
          <w:szCs w:val="24"/>
        </w:rPr>
        <w:t xml:space="preserve">⚠️ Exam Trap: High Court judges retire at 62 - three years before Supreme Court judges.</w:t>
      </w:r>
    </w:p>
    <w:p>
      <w:pPr>
        <w:spacing w:after="40"/>
        <w:ind w:left="360"/>
      </w:pPr>
      <w:r>
        <w:rPr>
          <w:rFonts w:ascii="Times New Roman" w:hAnsi="Times New Roman"/>
          <w:sz w:val="24"/>
          <w:szCs w:val="24"/>
        </w:rPr>
        <w:t xml:space="preserve">💎 PNC Pearl: HC: Article 214-217; judges appointed by President; retire at 62; removal like SC judges.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Goods and Services Tax (GST) was introduced in India through which Constitutional amendment? </w:t>
      </w:r>
    </w:p>
    <w:p>
      <w:pPr>
        <w:spacing w:after="40"/>
        <w:ind w:left="360"/>
      </w:pPr>
      <w:r>
        <w:rPr>
          <w:rFonts w:ascii="Times New Roman" w:hAnsi="Times New Roman"/>
          <w:sz w:val="24"/>
          <w:szCs w:val="24"/>
        </w:rPr>
        <w:t xml:space="preserve">(a) 101st Amendment (2016)</w:t>
      </w:r>
    </w:p>
    <w:p>
      <w:pPr>
        <w:spacing w:after="40"/>
        <w:ind w:left="360"/>
      </w:pPr>
      <w:r>
        <w:rPr>
          <w:rFonts w:ascii="Times New Roman" w:hAnsi="Times New Roman"/>
          <w:sz w:val="24"/>
          <w:szCs w:val="24"/>
        </w:rPr>
        <w:t xml:space="preserve">(b) 86th Amendment</w:t>
      </w:r>
    </w:p>
    <w:p>
      <w:pPr>
        <w:spacing w:after="40"/>
        <w:ind w:left="360"/>
      </w:pPr>
      <w:r>
        <w:rPr>
          <w:rFonts w:ascii="Times New Roman" w:hAnsi="Times New Roman"/>
          <w:sz w:val="24"/>
          <w:szCs w:val="24"/>
        </w:rPr>
        <w:t xml:space="preserve">(c) 73rd Amendment</w:t>
      </w:r>
    </w:p>
    <w:p>
      <w:pPr>
        <w:spacing w:after="40"/>
        <w:ind w:left="360"/>
      </w:pPr>
      <w:r>
        <w:rPr>
          <w:rFonts w:ascii="Times New Roman" w:hAnsi="Times New Roman"/>
          <w:sz w:val="24"/>
          <w:szCs w:val="24"/>
        </w:rPr>
        <w:t xml:space="preserve">(d) 42nd Amendment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101st Amendment (2016)</w:t>
      </w:r>
    </w:p>
    <w:p>
      <w:pPr>
        <w:spacing w:after="40"/>
        <w:ind w:left="360"/>
      </w:pPr>
      <w:r>
        <w:rPr>
          <w:rFonts w:ascii="Times New Roman" w:hAnsi="Times New Roman"/>
          <w:sz w:val="24"/>
          <w:szCs w:val="24"/>
        </w:rPr>
        <w:t xml:space="preserve">🧠 Concept: The 101st Constitutional Amendment (2016) created GST, implemented 1 July 2017, subsuming most indirect taxes into one nationwide levy with a GST Council.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86th Amendment: The 86th Amendment (2002) made education a Fundamental Right (Art 21A).</w:t>
      </w:r>
    </w:p>
    <w:p>
      <w:pPr>
        <w:spacing w:after="40"/>
        <w:ind w:left="360"/>
      </w:pPr>
      <w:r>
        <w:rPr>
          <w:rFonts w:ascii="Times New Roman" w:hAnsi="Times New Roman"/>
          <w:sz w:val="24"/>
          <w:szCs w:val="24"/>
        </w:rPr>
        <w:t xml:space="preserve">C — 73rd Amendment: The 73rd Amendment (1992) gave constitutional status to Panchayati Raj.</w:t>
      </w:r>
    </w:p>
    <w:p>
      <w:pPr>
        <w:spacing w:after="40"/>
        <w:ind w:left="360"/>
      </w:pPr>
      <w:r>
        <w:rPr>
          <w:rFonts w:ascii="Times New Roman" w:hAnsi="Times New Roman"/>
          <w:sz w:val="24"/>
          <w:szCs w:val="24"/>
        </w:rPr>
        <w:t xml:space="preserve">D — 42nd Amendment: The 42nd Amendment (1976) added Fundamental Duties and 'socialist, secular'.</w:t>
      </w:r>
    </w:p>
    <w:p>
      <w:pPr>
        <w:spacing w:after="40"/>
        <w:ind w:left="360"/>
      </w:pPr>
      <w:r>
        <w:rPr>
          <w:rFonts w:ascii="Times New Roman" w:hAnsi="Times New Roman"/>
          <w:sz w:val="24"/>
          <w:szCs w:val="24"/>
        </w:rPr>
        <w:t xml:space="preserve">⚠️ Exam Trap: The GST Bill was the 122nd Bill but became the 101st Constitutional Amendment Act.</w:t>
      </w:r>
    </w:p>
    <w:p>
      <w:pPr>
        <w:spacing w:after="40"/>
        <w:ind w:left="360"/>
      </w:pPr>
      <w:r>
        <w:rPr>
          <w:rFonts w:ascii="Times New Roman" w:hAnsi="Times New Roman"/>
          <w:sz w:val="24"/>
          <w:szCs w:val="24"/>
        </w:rPr>
        <w:t xml:space="preserve">💎 PNC Pearl: GST: launched 1 July 2017; GST Council under Article 279A chaired by the Union Finance Minister.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repo rate is the rate at which: </w:t>
      </w:r>
    </w:p>
    <w:p>
      <w:pPr>
        <w:spacing w:after="40"/>
        <w:ind w:left="360"/>
      </w:pPr>
      <w:r>
        <w:rPr>
          <w:rFonts w:ascii="Times New Roman" w:hAnsi="Times New Roman"/>
          <w:sz w:val="24"/>
          <w:szCs w:val="24"/>
        </w:rPr>
        <w:t xml:space="preserve">(a) The RBI lends short-term funds to commercial banks against securities</w:t>
      </w:r>
    </w:p>
    <w:p>
      <w:pPr>
        <w:spacing w:after="40"/>
        <w:ind w:left="360"/>
      </w:pPr>
      <w:r>
        <w:rPr>
          <w:rFonts w:ascii="Times New Roman" w:hAnsi="Times New Roman"/>
          <w:sz w:val="24"/>
          <w:szCs w:val="24"/>
        </w:rPr>
        <w:t xml:space="preserve">(b) Banks lend to customers</w:t>
      </w:r>
    </w:p>
    <w:p>
      <w:pPr>
        <w:spacing w:after="40"/>
        <w:ind w:left="360"/>
      </w:pPr>
      <w:r>
        <w:rPr>
          <w:rFonts w:ascii="Times New Roman" w:hAnsi="Times New Roman"/>
          <w:sz w:val="24"/>
          <w:szCs w:val="24"/>
        </w:rPr>
        <w:t xml:space="preserve">(c) Banks deposit money with the RBI</w:t>
      </w:r>
    </w:p>
    <w:p>
      <w:pPr>
        <w:spacing w:after="40"/>
        <w:ind w:left="360"/>
      </w:pPr>
      <w:r>
        <w:rPr>
          <w:rFonts w:ascii="Times New Roman" w:hAnsi="Times New Roman"/>
          <w:sz w:val="24"/>
          <w:szCs w:val="24"/>
        </w:rPr>
        <w:t xml:space="preserve">(d) The government borrows from the public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RBI lends short-term funds to commercial banks against securities</w:t>
      </w:r>
    </w:p>
    <w:p>
      <w:pPr>
        <w:spacing w:after="40"/>
        <w:ind w:left="360"/>
      </w:pPr>
      <w:r>
        <w:rPr>
          <w:rFonts w:ascii="Times New Roman" w:hAnsi="Times New Roman"/>
          <w:sz w:val="24"/>
          <w:szCs w:val="24"/>
        </w:rPr>
        <w:t xml:space="preserve">🧠 Concept: The repo rate is the RBI's lending rate to banks against government securities; raising it makes borrowing costlier and cools inflation, while lowering it stimulates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Banks lend to customers: That is the lending rate of commercial banks.</w:t>
      </w:r>
    </w:p>
    <w:p>
      <w:pPr>
        <w:spacing w:after="40"/>
        <w:ind w:left="360"/>
      </w:pPr>
      <w:r>
        <w:rPr>
          <w:rFonts w:ascii="Times New Roman" w:hAnsi="Times New Roman"/>
          <w:sz w:val="24"/>
          <w:szCs w:val="24"/>
        </w:rPr>
        <w:t xml:space="preserve">C — Banks deposit money with the RBI: That describes the reverse repo rate (absorbing liquidity).</w:t>
      </w:r>
    </w:p>
    <w:p>
      <w:pPr>
        <w:spacing w:after="40"/>
        <w:ind w:left="360"/>
      </w:pPr>
      <w:r>
        <w:rPr>
          <w:rFonts w:ascii="Times New Roman" w:hAnsi="Times New Roman"/>
          <w:sz w:val="24"/>
          <w:szCs w:val="24"/>
        </w:rPr>
        <w:t xml:space="preserve">D — The government borrows from the public: Government borrowing is through bonds and treasury bills.</w:t>
      </w:r>
    </w:p>
    <w:p>
      <w:pPr>
        <w:spacing w:after="40"/>
        <w:ind w:left="360"/>
      </w:pPr>
      <w:r>
        <w:rPr>
          <w:rFonts w:ascii="Times New Roman" w:hAnsi="Times New Roman"/>
          <w:sz w:val="24"/>
          <w:szCs w:val="24"/>
        </w:rPr>
        <w:t xml:space="preserve">⚠️ Exam Trap: Repo = RBI lends to banks; reverse repo = banks park funds with RBI - do not reverse them.</w:t>
      </w:r>
    </w:p>
    <w:p>
      <w:pPr>
        <w:spacing w:after="40"/>
        <w:ind w:left="360"/>
      </w:pPr>
      <w:r>
        <w:rPr>
          <w:rFonts w:ascii="Times New Roman" w:hAnsi="Times New Roman"/>
          <w:sz w:val="24"/>
          <w:szCs w:val="24"/>
        </w:rPr>
        <w:t xml:space="preserve">💎 PNC Pearl: Repo rate is decided by the RBI's Monetary Policy Committee (6 members); a higher repo rate curbs inflation.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CRR (Cash Reserve Ratio) is the percentage of deposits that banks must keep: </w:t>
      </w:r>
    </w:p>
    <w:p>
      <w:pPr>
        <w:spacing w:after="40"/>
        <w:ind w:left="360"/>
      </w:pPr>
      <w:r>
        <w:rPr>
          <w:rFonts w:ascii="Times New Roman" w:hAnsi="Times New Roman"/>
          <w:sz w:val="24"/>
          <w:szCs w:val="24"/>
        </w:rPr>
        <w:t xml:space="preserve">(a) In government bonds</w:t>
      </w:r>
    </w:p>
    <w:p>
      <w:pPr>
        <w:spacing w:after="40"/>
        <w:ind w:left="360"/>
      </w:pPr>
      <w:r>
        <w:rPr>
          <w:rFonts w:ascii="Times New Roman" w:hAnsi="Times New Roman"/>
          <w:sz w:val="24"/>
          <w:szCs w:val="24"/>
        </w:rPr>
        <w:t xml:space="preserve">(b) With the Reserve Bank of India as cash</w:t>
      </w:r>
    </w:p>
    <w:p>
      <w:pPr>
        <w:spacing w:after="40"/>
        <w:ind w:left="360"/>
      </w:pPr>
      <w:r>
        <w:rPr>
          <w:rFonts w:ascii="Times New Roman" w:hAnsi="Times New Roman"/>
          <w:sz w:val="24"/>
          <w:szCs w:val="24"/>
        </w:rPr>
        <w:t xml:space="preserve">(c) In their own vaults as gold</w:t>
      </w:r>
    </w:p>
    <w:p>
      <w:pPr>
        <w:spacing w:after="40"/>
        <w:ind w:left="360"/>
      </w:pPr>
      <w:r>
        <w:rPr>
          <w:rFonts w:ascii="Times New Roman" w:hAnsi="Times New Roman"/>
          <w:sz w:val="24"/>
          <w:szCs w:val="24"/>
        </w:rPr>
        <w:t xml:space="preserve">(d) With other private banks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 the Reserve Bank of India as cash</w:t>
      </w:r>
    </w:p>
    <w:p>
      <w:pPr>
        <w:spacing w:after="40"/>
        <w:ind w:left="360"/>
      </w:pPr>
      <w:r>
        <w:rPr>
          <w:rFonts w:ascii="Times New Roman" w:hAnsi="Times New Roman"/>
          <w:sz w:val="24"/>
          <w:szCs w:val="24"/>
        </w:rPr>
        <w:t xml:space="preserve">🧠 Concept: CRR - the share of net demand and time liabilities banks hold as cash with the RBI - controls money supply and liquidity; SLR is the portion held in liquid assets like government securities.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government bonds: Government securities are held under the SLR.</w:t>
      </w:r>
    </w:p>
    <w:p>
      <w:pPr>
        <w:spacing w:after="40"/>
        <w:ind w:left="360"/>
      </w:pPr>
      <w:r>
        <w:rPr>
          <w:rFonts w:ascii="Times New Roman" w:hAnsi="Times New Roman"/>
          <w:sz w:val="24"/>
          <w:szCs w:val="24"/>
        </w:rPr>
        <w:t xml:space="preserve">C — In their own vaults as gold: Gold and other liquid assets held by banks count under SLR, not CRR.</w:t>
      </w:r>
    </w:p>
    <w:p>
      <w:pPr>
        <w:spacing w:after="40"/>
        <w:ind w:left="360"/>
      </w:pPr>
      <w:r>
        <w:rPr>
          <w:rFonts w:ascii="Times New Roman" w:hAnsi="Times New Roman"/>
          <w:sz w:val="24"/>
          <w:szCs w:val="24"/>
        </w:rPr>
        <w:t xml:space="preserve">D — With other private banks: CRR is kept only with the RBI.</w:t>
      </w:r>
    </w:p>
    <w:p>
      <w:pPr>
        <w:spacing w:after="40"/>
        <w:ind w:left="360"/>
      </w:pPr>
      <w:r>
        <w:rPr>
          <w:rFonts w:ascii="Times New Roman" w:hAnsi="Times New Roman"/>
          <w:sz w:val="24"/>
          <w:szCs w:val="24"/>
        </w:rPr>
        <w:t xml:space="preserve">⚠️ Exam Trap: CRR is kept with the RBI as cash; SLR is kept by the bank itself as liquid assets.</w:t>
      </w:r>
    </w:p>
    <w:p>
      <w:pPr>
        <w:spacing w:after="40"/>
        <w:ind w:left="360"/>
      </w:pPr>
      <w:r>
        <w:rPr>
          <w:rFonts w:ascii="Times New Roman" w:hAnsi="Times New Roman"/>
          <w:sz w:val="24"/>
          <w:szCs w:val="24"/>
        </w:rPr>
        <w:t xml:space="preserve">💎 PNC Pearl: CRR - cash with RBI, earns no interest; SLR - gold, cash, approved securities with the bank.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NITI Aayog, which replaced the Planning Commission in 2015, serves as: </w:t>
      </w:r>
    </w:p>
    <w:p>
      <w:pPr>
        <w:spacing w:after="40"/>
        <w:ind w:left="360"/>
      </w:pPr>
      <w:r>
        <w:rPr>
          <w:rFonts w:ascii="Times New Roman" w:hAnsi="Times New Roman"/>
          <w:sz w:val="24"/>
          <w:szCs w:val="24"/>
        </w:rPr>
        <w:t xml:space="preserve">(a) A policy think-tank of the Government of India</w:t>
      </w:r>
    </w:p>
    <w:p>
      <w:pPr>
        <w:spacing w:after="40"/>
        <w:ind w:left="360"/>
      </w:pPr>
      <w:r>
        <w:rPr>
          <w:rFonts w:ascii="Times New Roman" w:hAnsi="Times New Roman"/>
          <w:sz w:val="24"/>
          <w:szCs w:val="24"/>
        </w:rPr>
        <w:t xml:space="preserve">(b) The central bank</w:t>
      </w:r>
    </w:p>
    <w:p>
      <w:pPr>
        <w:spacing w:after="40"/>
        <w:ind w:left="360"/>
      </w:pPr>
      <w:r>
        <w:rPr>
          <w:rFonts w:ascii="Times New Roman" w:hAnsi="Times New Roman"/>
          <w:sz w:val="24"/>
          <w:szCs w:val="24"/>
        </w:rPr>
        <w:t xml:space="preserve">(c) The election authority</w:t>
      </w:r>
    </w:p>
    <w:p>
      <w:pPr>
        <w:spacing w:after="40"/>
        <w:ind w:left="360"/>
      </w:pPr>
      <w:r>
        <w:rPr>
          <w:rFonts w:ascii="Times New Roman" w:hAnsi="Times New Roman"/>
          <w:sz w:val="24"/>
          <w:szCs w:val="24"/>
        </w:rPr>
        <w:t xml:space="preserve">(d) The tax collector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policy think-tank of the Government of India</w:t>
      </w:r>
    </w:p>
    <w:p>
      <w:pPr>
        <w:spacing w:after="40"/>
        <w:ind w:left="360"/>
      </w:pPr>
      <w:r>
        <w:rPr>
          <w:rFonts w:ascii="Times New Roman" w:hAnsi="Times New Roman"/>
          <w:sz w:val="24"/>
          <w:szCs w:val="24"/>
        </w:rPr>
        <w:t xml:space="preserve">🧠 Concept: NITI (National Institution for Transforming India) Aayog - chaired by the Prime Minister - provides policy advice, fosters cooperative federalism, and monitors flagship programmes.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central bank: The RBI is India's central bank.</w:t>
      </w:r>
    </w:p>
    <w:p>
      <w:pPr>
        <w:spacing w:after="40"/>
        <w:ind w:left="360"/>
      </w:pPr>
      <w:r>
        <w:rPr>
          <w:rFonts w:ascii="Times New Roman" w:hAnsi="Times New Roman"/>
          <w:sz w:val="24"/>
          <w:szCs w:val="24"/>
        </w:rPr>
        <w:t xml:space="preserve">C — The election authority: Elections are conducted by the Election Commission.</w:t>
      </w:r>
    </w:p>
    <w:p>
      <w:pPr>
        <w:spacing w:after="40"/>
        <w:ind w:left="360"/>
      </w:pPr>
      <w:r>
        <w:rPr>
          <w:rFonts w:ascii="Times New Roman" w:hAnsi="Times New Roman"/>
          <w:sz w:val="24"/>
          <w:szCs w:val="24"/>
        </w:rPr>
        <w:t xml:space="preserve">D — The tax collector: Direct taxes are collected by the CBDT, indirect by the CBIC.</w:t>
      </w:r>
    </w:p>
    <w:p>
      <w:pPr>
        <w:spacing w:after="40"/>
        <w:ind w:left="360"/>
      </w:pPr>
      <w:r>
        <w:rPr>
          <w:rFonts w:ascii="Times New Roman" w:hAnsi="Times New Roman"/>
          <w:sz w:val="24"/>
          <w:szCs w:val="24"/>
        </w:rPr>
        <w:t xml:space="preserve">⚠️ Exam Trap: NITI Aayog is neither constitutional nor statutory - it was formed by a Cabinet resolution.</w:t>
      </w:r>
    </w:p>
    <w:p>
      <w:pPr>
        <w:spacing w:after="40"/>
        <w:ind w:left="360"/>
      </w:pPr>
      <w:r>
        <w:rPr>
          <w:rFonts w:ascii="Times New Roman" w:hAnsi="Times New Roman"/>
          <w:sz w:val="24"/>
          <w:szCs w:val="24"/>
        </w:rPr>
        <w:t xml:space="preserve">💎 PNC Pearl: NITI Aayog: 1 January 2015; chaired by the Prime Minister; 'National Institution for Transforming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White Revolution (Operation Flood) is associated with: </w:t>
      </w:r>
    </w:p>
    <w:p>
      <w:pPr>
        <w:spacing w:after="40"/>
        <w:ind w:left="360"/>
      </w:pPr>
      <w:r>
        <w:rPr>
          <w:rFonts w:ascii="Times New Roman" w:hAnsi="Times New Roman"/>
          <w:sz w:val="24"/>
          <w:szCs w:val="24"/>
        </w:rPr>
        <w:t xml:space="preserve">(a) Cotton textiles</w:t>
      </w:r>
    </w:p>
    <w:p>
      <w:pPr>
        <w:spacing w:after="40"/>
        <w:ind w:left="360"/>
      </w:pPr>
      <w:r>
        <w:rPr>
          <w:rFonts w:ascii="Times New Roman" w:hAnsi="Times New Roman"/>
          <w:sz w:val="24"/>
          <w:szCs w:val="24"/>
        </w:rPr>
        <w:t xml:space="preserve">(b) Fish farming</w:t>
      </w:r>
    </w:p>
    <w:p>
      <w:pPr>
        <w:spacing w:after="40"/>
        <w:ind w:left="360"/>
      </w:pPr>
      <w:r>
        <w:rPr>
          <w:rFonts w:ascii="Times New Roman" w:hAnsi="Times New Roman"/>
          <w:sz w:val="24"/>
          <w:szCs w:val="24"/>
        </w:rPr>
        <w:t xml:space="preserve">(c) Verghese Kurien and the dairy cooperative movement (Amul)</w:t>
      </w:r>
    </w:p>
    <w:p>
      <w:pPr>
        <w:spacing w:after="40"/>
        <w:ind w:left="360"/>
      </w:pPr>
      <w:r>
        <w:rPr>
          <w:rFonts w:ascii="Times New Roman" w:hAnsi="Times New Roman"/>
          <w:sz w:val="24"/>
          <w:szCs w:val="24"/>
        </w:rPr>
        <w:t xml:space="preserve">(d) Wheat production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Verghese Kurien and the dairy cooperative movement (Amul)</w:t>
      </w:r>
    </w:p>
    <w:p>
      <w:pPr>
        <w:spacing w:after="40"/>
        <w:ind w:left="360"/>
      </w:pPr>
      <w:r>
        <w:rPr>
          <w:rFonts w:ascii="Times New Roman" w:hAnsi="Times New Roman"/>
          <w:sz w:val="24"/>
          <w:szCs w:val="24"/>
        </w:rPr>
        <w:t xml:space="preserve">🧠 Concept: Operation Flood (1970s-90s) - led by Verghese Kurien - transformed India into the world's largest milk producer through the cooperative dairy network; the Green Revolution did the same for grain.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Cotton textiles: Cotton textiles are an industry, unrelated to Operation Flood, which was about milk.</w:t>
      </w:r>
    </w:p>
    <w:p>
      <w:pPr>
        <w:spacing w:after="40"/>
        <w:ind w:left="360"/>
      </w:pPr>
      <w:r>
        <w:rPr>
          <w:rFonts w:ascii="Times New Roman" w:hAnsi="Times New Roman"/>
          <w:sz w:val="24"/>
          <w:szCs w:val="24"/>
        </w:rPr>
        <w:t xml:space="preserve">B — Fish farming: Fish production is the Blue Revolution.</w:t>
      </w:r>
    </w:p>
    <w:p>
      <w:pPr>
        <w:spacing w:after="40"/>
        <w:ind w:left="360"/>
      </w:pPr>
      <w:r>
        <w:rPr>
          <w:rFonts w:ascii="Times New Roman" w:hAnsi="Times New Roman"/>
          <w:sz w:val="24"/>
          <w:szCs w:val="24"/>
        </w:rPr>
        <w:t xml:space="preserve">D — Wheat production: Wheat production relates to the Green Revolution (M.S. Swaminathan).</w:t>
      </w:r>
    </w:p>
    <w:p>
      <w:pPr>
        <w:spacing w:after="40"/>
        <w:ind w:left="360"/>
      </w:pPr>
      <w:r>
        <w:rPr>
          <w:rFonts w:ascii="Times New Roman" w:hAnsi="Times New Roman"/>
          <w:sz w:val="24"/>
          <w:szCs w:val="24"/>
        </w:rPr>
        <w:t xml:space="preserve">⚠️ Exam Trap: Kurien is the 'Father of the White Revolution'; Swaminathan is linked to the Green Revolution.</w:t>
      </w:r>
    </w:p>
    <w:p>
      <w:pPr>
        <w:spacing w:after="40"/>
        <w:ind w:left="360"/>
      </w:pPr>
      <w:r>
        <w:rPr>
          <w:rFonts w:ascii="Times New Roman" w:hAnsi="Times New Roman"/>
          <w:sz w:val="24"/>
          <w:szCs w:val="24"/>
        </w:rPr>
        <w:t xml:space="preserve">💎 PNC Pearl: Revolutions: White - milk; Green - food grains; Blue - fish; Yellow - oilseeds; Pink - meat/prawns; Silver - eggs.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12 and 18 is: </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72</w:t>
      </w:r>
    </w:p>
    <w:p>
      <w:pPr>
        <w:spacing w:after="40"/>
        <w:ind w:left="360"/>
      </w:pPr>
      <w:r>
        <w:rPr>
          <w:rFonts w:ascii="Times New Roman" w:hAnsi="Times New Roman"/>
          <w:sz w:val="24"/>
          <w:szCs w:val="24"/>
        </w:rPr>
        <w:t xml:space="preserve">(c) 36</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36</w:t>
      </w:r>
    </w:p>
    <w:p>
      <w:pPr>
        <w:spacing w:after="40"/>
        <w:ind w:left="360"/>
      </w:pPr>
      <w:r>
        <w:rPr>
          <w:rFonts w:ascii="Times New Roman" w:hAnsi="Times New Roman"/>
          <w:sz w:val="24"/>
          <w:szCs w:val="24"/>
        </w:rPr>
        <w:t xml:space="preserve">🧠 Method: Multiples of 12: 12, 24, 36; multiples of 18: 18, 36. The least common multiple is 36.</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is a multiple of 12 but not of 18.</w:t>
      </w:r>
    </w:p>
    <w:p>
      <w:pPr>
        <w:spacing w:after="40"/>
        <w:ind w:left="360"/>
      </w:pPr>
      <w:r>
        <w:rPr>
          <w:rFonts w:ascii="Times New Roman" w:hAnsi="Times New Roman"/>
          <w:sz w:val="24"/>
          <w:szCs w:val="24"/>
        </w:rPr>
        <w:t xml:space="preserve">B — 72: 72 is a common multiple but not the LOWEST.</w:t>
      </w:r>
    </w:p>
    <w:p>
      <w:pPr>
        <w:spacing w:after="40"/>
        <w:ind w:left="360"/>
      </w:pPr>
      <w:r>
        <w:rPr>
          <w:rFonts w:ascii="Times New Roman" w:hAnsi="Times New Roman"/>
          <w:sz w:val="24"/>
          <w:szCs w:val="24"/>
        </w:rPr>
        <w:t xml:space="preserve">D — 48: 48 is a multiple of 12 but not of 18.</w:t>
      </w:r>
    </w:p>
    <w:p>
      <w:pPr>
        <w:spacing w:after="40"/>
        <w:ind w:left="360"/>
      </w:pPr>
      <w:r>
        <w:rPr>
          <w:rFonts w:ascii="Times New Roman" w:hAnsi="Times New Roman"/>
          <w:sz w:val="24"/>
          <w:szCs w:val="24"/>
        </w:rPr>
        <w:t xml:space="preserve">⚠️ Exam Trap: LCM is the smallest common multiple - do not simply multiply the numbers.</w:t>
      </w:r>
    </w:p>
    <w:p>
      <w:pPr>
        <w:spacing w:after="40"/>
        <w:ind w:left="360"/>
      </w:pPr>
      <w:r>
        <w:rPr>
          <w:rFonts w:ascii="Times New Roman" w:hAnsi="Times New Roman"/>
          <w:sz w:val="24"/>
          <w:szCs w:val="24"/>
        </w:rPr>
        <w:t xml:space="preserve">💎 PNC Trick: LCM x HCF = product of two numbers: 36 x 6 = 12 x 18 = 216.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buys 20 pens at Rs 5 each and sells them at Rs 6 each. His total profit is: </w:t>
      </w:r>
    </w:p>
    <w:p>
      <w:pPr>
        <w:spacing w:after="40"/>
        <w:ind w:left="360"/>
      </w:pPr>
      <w:r>
        <w:rPr>
          <w:rFonts w:ascii="Times New Roman" w:hAnsi="Times New Roman"/>
          <w:sz w:val="24"/>
          <w:szCs w:val="24"/>
        </w:rPr>
        <w:t xml:space="preserve">(a) Rs 15</w:t>
      </w:r>
    </w:p>
    <w:p>
      <w:pPr>
        <w:spacing w:after="40"/>
        <w:ind w:left="360"/>
      </w:pPr>
      <w:r>
        <w:rPr>
          <w:rFonts w:ascii="Times New Roman" w:hAnsi="Times New Roman"/>
          <w:sz w:val="24"/>
          <w:szCs w:val="24"/>
        </w:rPr>
        <w:t xml:space="preserve">(b) Rs 10</w:t>
      </w:r>
    </w:p>
    <w:p>
      <w:pPr>
        <w:spacing w:after="40"/>
        <w:ind w:left="360"/>
      </w:pPr>
      <w:r>
        <w:rPr>
          <w:rFonts w:ascii="Times New Roman" w:hAnsi="Times New Roman"/>
          <w:sz w:val="24"/>
          <w:szCs w:val="24"/>
        </w:rPr>
        <w:t xml:space="preserve">(c) Rs 30</w:t>
      </w:r>
    </w:p>
    <w:p>
      <w:pPr>
        <w:spacing w:after="40"/>
        <w:ind w:left="360"/>
      </w:pPr>
      <w:r>
        <w:rPr>
          <w:rFonts w:ascii="Times New Roman" w:hAnsi="Times New Roman"/>
          <w:sz w:val="24"/>
          <w:szCs w:val="24"/>
        </w:rPr>
        <w:t xml:space="preserve">(d) Rs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20</w:t>
      </w:r>
    </w:p>
    <w:p>
      <w:pPr>
        <w:spacing w:after="40"/>
        <w:ind w:left="360"/>
      </w:pPr>
      <w:r>
        <w:rPr>
          <w:rFonts w:ascii="Times New Roman" w:hAnsi="Times New Roman"/>
          <w:sz w:val="24"/>
          <w:szCs w:val="24"/>
        </w:rPr>
        <w:t xml:space="preserve">🧠 Method: Cost = 20 x 5 = Rs 100; selling = 20 x 6 = Rs 120; profit = Rs 20 (20%).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15: Rs 15 would be the profit on 15 pens.</w:t>
      </w:r>
    </w:p>
    <w:p>
      <w:pPr>
        <w:spacing w:after="40"/>
        <w:ind w:left="360"/>
      </w:pPr>
      <w:r>
        <w:rPr>
          <w:rFonts w:ascii="Times New Roman" w:hAnsi="Times New Roman"/>
          <w:sz w:val="24"/>
          <w:szCs w:val="24"/>
        </w:rPr>
        <w:t xml:space="preserve">B — Rs 10: Rs 10 is the profit on 10 pens only.</w:t>
      </w:r>
    </w:p>
    <w:p>
      <w:pPr>
        <w:spacing w:after="40"/>
        <w:ind w:left="360"/>
      </w:pPr>
      <w:r>
        <w:rPr>
          <w:rFonts w:ascii="Times New Roman" w:hAnsi="Times New Roman"/>
          <w:sz w:val="24"/>
          <w:szCs w:val="24"/>
        </w:rPr>
        <w:t xml:space="preserve">C — Rs 30: Rs 30 would need a profit of Rs 1.50 per pen.</w:t>
      </w:r>
    </w:p>
    <w:p>
      <w:pPr>
        <w:spacing w:after="40"/>
        <w:ind w:left="360"/>
      </w:pPr>
      <w:r>
        <w:rPr>
          <w:rFonts w:ascii="Times New Roman" w:hAnsi="Times New Roman"/>
          <w:sz w:val="24"/>
          <w:szCs w:val="24"/>
        </w:rPr>
        <w:t xml:space="preserve">⚠️ Exam Trap: Multiply profit per pen (Re 1) by the number of pens (20).</w:t>
      </w:r>
    </w:p>
    <w:p>
      <w:pPr>
        <w:spacing w:after="40"/>
        <w:ind w:left="360"/>
      </w:pPr>
      <w:r>
        <w:rPr>
          <w:rFonts w:ascii="Times New Roman" w:hAnsi="Times New Roman"/>
          <w:sz w:val="24"/>
          <w:szCs w:val="24"/>
        </w:rPr>
        <w:t xml:space="preserve">💎 PNC Trick: Profit = SP - CP = 120 - 100 = Rs 20; profit % = 20/100 x 100 =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ratio of boys to girls in a class is 3:2 and there are 40 students, the number of boys is: </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16</w:t>
      </w:r>
    </w:p>
    <w:p>
      <w:pPr>
        <w:spacing w:after="40"/>
        <w:ind w:left="360"/>
      </w:pPr>
      <w:r>
        <w:rPr>
          <w:rFonts w:ascii="Times New Roman" w:hAnsi="Times New Roman"/>
          <w:sz w:val="24"/>
          <w:szCs w:val="24"/>
        </w:rPr>
        <w:t xml:space="preserve">(d) 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24</w:t>
      </w:r>
    </w:p>
    <w:p>
      <w:pPr>
        <w:spacing w:after="40"/>
        <w:ind w:left="360"/>
      </w:pPr>
      <w:r>
        <w:rPr>
          <w:rFonts w:ascii="Times New Roman" w:hAnsi="Times New Roman"/>
          <w:sz w:val="24"/>
          <w:szCs w:val="24"/>
        </w:rPr>
        <w:t xml:space="preserve">🧠 Method: Total parts = 5; one part = 40/5 = 8; boys = 3 x 8 = 24 and girls = 2 x 8 = 16.</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20 is half the class - ignores the 3:2 ratio.</w:t>
      </w:r>
    </w:p>
    <w:p>
      <w:pPr>
        <w:spacing w:after="40"/>
        <w:ind w:left="360"/>
      </w:pPr>
      <w:r>
        <w:rPr>
          <w:rFonts w:ascii="Times New Roman" w:hAnsi="Times New Roman"/>
          <w:sz w:val="24"/>
          <w:szCs w:val="24"/>
        </w:rPr>
        <w:t xml:space="preserve">B — 30: 30 uses 3/4 instead of 3/5 of 40.</w:t>
      </w:r>
    </w:p>
    <w:p>
      <w:pPr>
        <w:spacing w:after="40"/>
        <w:ind w:left="360"/>
      </w:pPr>
      <w:r>
        <w:rPr>
          <w:rFonts w:ascii="Times New Roman" w:hAnsi="Times New Roman"/>
          <w:sz w:val="24"/>
          <w:szCs w:val="24"/>
        </w:rPr>
        <w:t xml:space="preserve">C — 16: 16 is the number of girls (2/5 of 40).</w:t>
      </w:r>
    </w:p>
    <w:p>
      <w:pPr>
        <w:spacing w:after="40"/>
        <w:ind w:left="360"/>
      </w:pPr>
      <w:r>
        <w:rPr>
          <w:rFonts w:ascii="Times New Roman" w:hAnsi="Times New Roman"/>
          <w:sz w:val="24"/>
          <w:szCs w:val="24"/>
        </w:rPr>
        <w:t xml:space="preserve">⚠️ Exam Trap: The denominator is the SUM of ratio parts (3 + 2 = 5), not the first term.</w:t>
      </w:r>
    </w:p>
    <w:p>
      <w:pPr>
        <w:spacing w:after="40"/>
        <w:ind w:left="360"/>
      </w:pPr>
      <w:r>
        <w:rPr>
          <w:rFonts w:ascii="Times New Roman" w:hAnsi="Times New Roman"/>
          <w:sz w:val="24"/>
          <w:szCs w:val="24"/>
        </w:rPr>
        <w:t xml:space="preserve">💎 PNC Trick: Share = ratio part / total parts x total = 3/5 x 40 = 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travels at 45 km/h for 2 hours. The distance covered is: </w:t>
      </w:r>
    </w:p>
    <w:p>
      <w:pPr>
        <w:spacing w:after="40"/>
        <w:ind w:left="360"/>
      </w:pPr>
      <w:r>
        <w:rPr>
          <w:rFonts w:ascii="Times New Roman" w:hAnsi="Times New Roman"/>
          <w:sz w:val="24"/>
          <w:szCs w:val="24"/>
        </w:rPr>
        <w:t xml:space="preserve">(a) 90 km</w:t>
      </w:r>
    </w:p>
    <w:p>
      <w:pPr>
        <w:spacing w:after="40"/>
        <w:ind w:left="360"/>
      </w:pPr>
      <w:r>
        <w:rPr>
          <w:rFonts w:ascii="Times New Roman" w:hAnsi="Times New Roman"/>
          <w:sz w:val="24"/>
          <w:szCs w:val="24"/>
        </w:rPr>
        <w:t xml:space="preserve">(b) 22.5 km</w:t>
      </w:r>
    </w:p>
    <w:p>
      <w:pPr>
        <w:spacing w:after="40"/>
        <w:ind w:left="360"/>
      </w:pPr>
      <w:r>
        <w:rPr>
          <w:rFonts w:ascii="Times New Roman" w:hAnsi="Times New Roman"/>
          <w:sz w:val="24"/>
          <w:szCs w:val="24"/>
        </w:rPr>
        <w:t xml:space="preserve">(c) 45 km</w:t>
      </w:r>
    </w:p>
    <w:p>
      <w:pPr>
        <w:spacing w:after="40"/>
        <w:ind w:left="360"/>
      </w:pPr>
      <w:r>
        <w:rPr>
          <w:rFonts w:ascii="Times New Roman" w:hAnsi="Times New Roman"/>
          <w:sz w:val="24"/>
          <w:szCs w:val="24"/>
        </w:rPr>
        <w:t xml:space="preserve">(d) 100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90 km</w:t>
      </w:r>
    </w:p>
    <w:p>
      <w:pPr>
        <w:spacing w:after="40"/>
        <w:ind w:left="360"/>
      </w:pPr>
      <w:r>
        <w:rPr>
          <w:rFonts w:ascii="Times New Roman" w:hAnsi="Times New Roman"/>
          <w:sz w:val="24"/>
          <w:szCs w:val="24"/>
        </w:rPr>
        <w:t xml:space="preserve">🧠 Method: Distance = speed x time = 45 x 2 = 90 km.</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22.5 km: 22.5 km divides speed by time instead of multiplying.</w:t>
      </w:r>
    </w:p>
    <w:p>
      <w:pPr>
        <w:spacing w:after="40"/>
        <w:ind w:left="360"/>
      </w:pPr>
      <w:r>
        <w:rPr>
          <w:rFonts w:ascii="Times New Roman" w:hAnsi="Times New Roman"/>
          <w:sz w:val="24"/>
          <w:szCs w:val="24"/>
        </w:rPr>
        <w:t xml:space="preserve">C — 45 km: 45 km is the distance for one hour only.</w:t>
      </w:r>
    </w:p>
    <w:p>
      <w:pPr>
        <w:spacing w:after="40"/>
        <w:ind w:left="360"/>
      </w:pPr>
      <w:r>
        <w:rPr>
          <w:rFonts w:ascii="Times New Roman" w:hAnsi="Times New Roman"/>
          <w:sz w:val="24"/>
          <w:szCs w:val="24"/>
        </w:rPr>
        <w:t xml:space="preserve">D — 100 km: 100 km would need a speed of 50 km/h.</w:t>
      </w:r>
    </w:p>
    <w:p>
      <w:pPr>
        <w:spacing w:after="40"/>
        <w:ind w:left="360"/>
      </w:pPr>
      <w:r>
        <w:rPr>
          <w:rFonts w:ascii="Times New Roman" w:hAnsi="Times New Roman"/>
          <w:sz w:val="24"/>
          <w:szCs w:val="24"/>
        </w:rPr>
        <w:t xml:space="preserve">⚠️ Exam Trap: Distance = speed x time, not speed / time.</w:t>
      </w:r>
    </w:p>
    <w:p>
      <w:pPr>
        <w:spacing w:after="40"/>
        <w:ind w:left="360"/>
      </w:pPr>
      <w:r>
        <w:rPr>
          <w:rFonts w:ascii="Times New Roman" w:hAnsi="Times New Roman"/>
          <w:sz w:val="24"/>
          <w:szCs w:val="24"/>
        </w:rPr>
        <w:t xml:space="preserve">💎 PNC Trick: D = S x T; km/h to m/s multiply by 5/18; m/s to km/h multiply by 18/5.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number when multiplied by 8 gives 224. The number is: </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28</w:t>
      </w:r>
    </w:p>
    <w:p>
      <w:pPr>
        <w:spacing w:after="40"/>
        <w:ind w:left="360"/>
      </w:pPr>
      <w:r>
        <w:rPr>
          <w:rFonts w:ascii="Times New Roman" w:hAnsi="Times New Roman"/>
          <w:sz w:val="24"/>
          <w:szCs w:val="24"/>
        </w:rPr>
        <w:t xml:space="preserve">(c) 26</w:t>
      </w:r>
    </w:p>
    <w:p>
      <w:pPr>
        <w:spacing w:after="40"/>
        <w:ind w:left="360"/>
      </w:pPr>
      <w:r>
        <w:rPr>
          <w:rFonts w:ascii="Times New Roman" w:hAnsi="Times New Roman"/>
          <w:sz w:val="24"/>
          <w:szCs w:val="24"/>
        </w:rPr>
        <w:t xml:space="preserve">(d) 32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28</w:t>
      </w:r>
    </w:p>
    <w:p>
      <w:pPr>
        <w:spacing w:after="40"/>
        <w:ind w:left="360"/>
      </w:pPr>
      <w:r>
        <w:rPr>
          <w:rFonts w:ascii="Times New Roman" w:hAnsi="Times New Roman"/>
          <w:sz w:val="24"/>
          <w:szCs w:val="24"/>
        </w:rPr>
        <w:t xml:space="preserve">🧠 Method: 224 / 8 = 28.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x 8 = 192, not 224.</w:t>
      </w:r>
    </w:p>
    <w:p>
      <w:pPr>
        <w:spacing w:after="40"/>
        <w:ind w:left="360"/>
      </w:pPr>
      <w:r>
        <w:rPr>
          <w:rFonts w:ascii="Times New Roman" w:hAnsi="Times New Roman"/>
          <w:sz w:val="24"/>
          <w:szCs w:val="24"/>
        </w:rPr>
        <w:t xml:space="preserve">C — 26: 26 x 8 = 208, not 224.</w:t>
      </w:r>
    </w:p>
    <w:p>
      <w:pPr>
        <w:spacing w:after="40"/>
        <w:ind w:left="360"/>
      </w:pPr>
      <w:r>
        <w:rPr>
          <w:rFonts w:ascii="Times New Roman" w:hAnsi="Times New Roman"/>
          <w:sz w:val="24"/>
          <w:szCs w:val="24"/>
        </w:rPr>
        <w:t xml:space="preserve">D — 32: 32 x 8 = 256, not 224.</w:t>
      </w:r>
    </w:p>
    <w:p>
      <w:pPr>
        <w:spacing w:after="40"/>
        <w:ind w:left="360"/>
      </w:pPr>
      <w:r>
        <w:rPr>
          <w:rFonts w:ascii="Times New Roman" w:hAnsi="Times New Roman"/>
          <w:sz w:val="24"/>
          <w:szCs w:val="24"/>
        </w:rPr>
        <w:t xml:space="preserve">⚠️ Exam Trap: Divide 224 by 8 carefully: 8 x 28 = 224.</w:t>
      </w:r>
    </w:p>
    <w:p>
      <w:pPr>
        <w:spacing w:after="40"/>
        <w:ind w:left="360"/>
      </w:pPr>
      <w:r>
        <w:rPr>
          <w:rFonts w:ascii="Times New Roman" w:hAnsi="Times New Roman"/>
          <w:sz w:val="24"/>
          <w:szCs w:val="24"/>
        </w:rPr>
        <w:t xml:space="preserve">💎 PNC Trick: Check by back-multiplying the answer; 8 x 25 = 200, plus 8 x 3 = 24 gives 224.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4, 9, 16, 25, 36, 48 </w:t>
      </w:r>
    </w:p>
    <w:p>
      <w:pPr>
        <w:spacing w:after="40"/>
        <w:ind w:left="360"/>
      </w:pPr>
      <w:r>
        <w:rPr>
          <w:rFonts w:ascii="Times New Roman" w:hAnsi="Times New Roman"/>
          <w:sz w:val="24"/>
          <w:szCs w:val="24"/>
        </w:rPr>
        <w:t xml:space="preserve">(a) 36</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48</w:t>
      </w:r>
    </w:p>
    <w:p>
      <w:pPr>
        <w:spacing w:after="40"/>
        <w:ind w:left="360"/>
      </w:pPr>
      <w:r>
        <w:rPr>
          <w:rFonts w:ascii="Times New Roman" w:hAnsi="Times New Roman"/>
          <w:sz w:val="24"/>
          <w:szCs w:val="24"/>
        </w:rPr>
        <w:t xml:space="preserve">🧠 Method: 4, 9, 16, 25, 36 are perfect squares (2x2, 3x3, 4x4, 5x5, 6x6); 48 is not a perfect square.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36: 36 = 6 squared - a perfect square.</w:t>
      </w:r>
    </w:p>
    <w:p>
      <w:pPr>
        <w:spacing w:after="40"/>
        <w:ind w:left="360"/>
      </w:pPr>
      <w:r>
        <w:rPr>
          <w:rFonts w:ascii="Times New Roman" w:hAnsi="Times New Roman"/>
          <w:sz w:val="24"/>
          <w:szCs w:val="24"/>
        </w:rPr>
        <w:t xml:space="preserve">B — 9: 9 = 3 squared - a perfect square.</w:t>
      </w:r>
    </w:p>
    <w:p>
      <w:pPr>
        <w:spacing w:after="40"/>
        <w:ind w:left="360"/>
      </w:pPr>
      <w:r>
        <w:rPr>
          <w:rFonts w:ascii="Times New Roman" w:hAnsi="Times New Roman"/>
          <w:sz w:val="24"/>
          <w:szCs w:val="24"/>
        </w:rPr>
        <w:t xml:space="preserve">D — 25: 25 = 5 squared - a perfect square.</w:t>
      </w:r>
    </w:p>
    <w:p>
      <w:pPr>
        <w:spacing w:after="40"/>
        <w:ind w:left="360"/>
      </w:pPr>
      <w:r>
        <w:rPr>
          <w:rFonts w:ascii="Times New Roman" w:hAnsi="Times New Roman"/>
          <w:sz w:val="24"/>
          <w:szCs w:val="24"/>
        </w:rPr>
        <w:t xml:space="preserve">⚠️ Exam Trap: 48 is close to 49 (7 squared) - the series should end in 49.</w:t>
      </w:r>
    </w:p>
    <w:p>
      <w:pPr>
        <w:spacing w:after="40"/>
        <w:ind w:left="360"/>
      </w:pPr>
      <w:r>
        <w:rPr>
          <w:rFonts w:ascii="Times New Roman" w:hAnsi="Times New Roman"/>
          <w:sz w:val="24"/>
          <w:szCs w:val="24"/>
        </w:rPr>
        <w:t xml:space="preserve">💎 PNC Trick: Squares 1-20 must be memorised: 4, 9, 16, 25, 36, 49, 64, 81, 100 ...</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ROSE is written as 57. How will LILY be written in the same code? </w:t>
      </w:r>
    </w:p>
    <w:p>
      <w:pPr>
        <w:spacing w:after="40"/>
        <w:ind w:left="360"/>
      </w:pPr>
      <w:r>
        <w:rPr>
          <w:rFonts w:ascii="Times New Roman" w:hAnsi="Times New Roman"/>
          <w:sz w:val="24"/>
          <w:szCs w:val="24"/>
        </w:rPr>
        <w:t xml:space="preserve">(a) 54</w:t>
      </w:r>
    </w:p>
    <w:p>
      <w:pPr>
        <w:spacing w:after="40"/>
        <w:ind w:left="360"/>
      </w:pPr>
      <w:r>
        <w:rPr>
          <w:rFonts w:ascii="Times New Roman" w:hAnsi="Times New Roman"/>
          <w:sz w:val="24"/>
          <w:szCs w:val="24"/>
        </w:rPr>
        <w:t xml:space="preserve">(b) 58</w:t>
      </w:r>
    </w:p>
    <w:p>
      <w:pPr>
        <w:spacing w:after="40"/>
        <w:ind w:left="360"/>
      </w:pPr>
      <w:r>
        <w:rPr>
          <w:rFonts w:ascii="Times New Roman" w:hAnsi="Times New Roman"/>
          <w:sz w:val="24"/>
          <w:szCs w:val="24"/>
        </w:rPr>
        <w:t xml:space="preserve">(c) 62</w:t>
      </w:r>
    </w:p>
    <w:p>
      <w:pPr>
        <w:spacing w:after="40"/>
        <w:ind w:left="360"/>
      </w:pPr>
      <w:r>
        <w:rPr>
          <w:rFonts w:ascii="Times New Roman" w:hAnsi="Times New Roman"/>
          <w:sz w:val="24"/>
          <w:szCs w:val="24"/>
        </w:rPr>
        <w:t xml:space="preserve">(d) 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58</w:t>
      </w:r>
    </w:p>
    <w:p>
      <w:pPr>
        <w:spacing w:after="40"/>
        <w:ind w:left="360"/>
      </w:pPr>
      <w:r>
        <w:rPr>
          <w:rFonts w:ascii="Times New Roman" w:hAnsi="Times New Roman"/>
          <w:sz w:val="24"/>
          <w:szCs w:val="24"/>
        </w:rPr>
        <w:t xml:space="preserve">🧠 Method: Letters are summed by alphabetical position: R=18, O=15, S=19, E=5 -&gt; 57. LILY = L(12) + I(9) + L(12) + Y(25) = 58.</w:t>
      </w:r>
    </w:p>
    <w:p>
      <w:pPr>
        <w:spacing w:after="40"/>
        <w:ind w:left="360"/>
      </w:pPr>
      <w:r>
        <w:rPr>
          <w:rFonts w:ascii="Times New Roman" w:hAnsi="Times New Roman"/>
          <w:sz w:val="24"/>
          <w:szCs w:val="24"/>
        </w:rPr>
        <w:t xml:space="preserve">🔍 Key Clues: ROSE | LILY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54: 54 results from taking L as 10 instead of 12.</w:t>
      </w:r>
    </w:p>
    <w:p>
      <w:pPr>
        <w:spacing w:after="40"/>
        <w:ind w:left="360"/>
      </w:pPr>
      <w:r>
        <w:rPr>
          <w:rFonts w:ascii="Times New Roman" w:hAnsi="Times New Roman"/>
          <w:sz w:val="24"/>
          <w:szCs w:val="24"/>
        </w:rPr>
        <w:t xml:space="preserve">C — 62: 62 results from adding an extra 4 by miscounting a letter.</w:t>
      </w:r>
    </w:p>
    <w:p>
      <w:pPr>
        <w:spacing w:after="40"/>
        <w:ind w:left="360"/>
      </w:pPr>
      <w:r>
        <w:rPr>
          <w:rFonts w:ascii="Times New Roman" w:hAnsi="Times New Roman"/>
          <w:sz w:val="24"/>
          <w:szCs w:val="24"/>
        </w:rPr>
        <w:t xml:space="preserve">D — 56: 56 results from taking Y as 23 instead of 25.</w:t>
      </w:r>
    </w:p>
    <w:p>
      <w:pPr>
        <w:spacing w:after="40"/>
        <w:ind w:left="360"/>
      </w:pPr>
      <w:r>
        <w:rPr>
          <w:rFonts w:ascii="Times New Roman" w:hAnsi="Times New Roman"/>
          <w:sz w:val="24"/>
          <w:szCs w:val="24"/>
        </w:rPr>
        <w:t xml:space="preserve">⚠️ Exam Trap: Confirm the rule on ROSE first: R18 + O15 + S19 + E5 = 57, then apply it.</w:t>
      </w:r>
    </w:p>
    <w:p>
      <w:pPr>
        <w:spacing w:after="40"/>
        <w:ind w:left="360"/>
      </w:pPr>
      <w:r>
        <w:rPr>
          <w:rFonts w:ascii="Times New Roman" w:hAnsi="Times New Roman"/>
          <w:sz w:val="24"/>
          <w:szCs w:val="24"/>
        </w:rPr>
        <w:t xml:space="preserve">💎 PNC Trick: LILY: L12 + I9 + L12 + Y25 = 58; EJOTY trick for positions 5, 10, 15, 20,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6 km South, then turns left and walks 8 km. The shortest distance from the start is: </w:t>
      </w:r>
    </w:p>
    <w:p>
      <w:pPr>
        <w:spacing w:after="40"/>
        <w:ind w:left="360"/>
      </w:pPr>
      <w:r>
        <w:rPr>
          <w:rFonts w:ascii="Times New Roman" w:hAnsi="Times New Roman"/>
          <w:sz w:val="24"/>
          <w:szCs w:val="24"/>
        </w:rPr>
        <w:t xml:space="preserve">(a) 10 km</w:t>
      </w:r>
    </w:p>
    <w:p>
      <w:pPr>
        <w:spacing w:after="40"/>
        <w:ind w:left="360"/>
      </w:pPr>
      <w:r>
        <w:rPr>
          <w:rFonts w:ascii="Times New Roman" w:hAnsi="Times New Roman"/>
          <w:sz w:val="24"/>
          <w:szCs w:val="24"/>
        </w:rPr>
        <w:t xml:space="preserve">(b) 14 km</w:t>
      </w:r>
    </w:p>
    <w:p>
      <w:pPr>
        <w:spacing w:after="40"/>
        <w:ind w:left="360"/>
      </w:pPr>
      <w:r>
        <w:rPr>
          <w:rFonts w:ascii="Times New Roman" w:hAnsi="Times New Roman"/>
          <w:sz w:val="24"/>
          <w:szCs w:val="24"/>
        </w:rPr>
        <w:t xml:space="preserve">(c) 2 km</w:t>
      </w:r>
    </w:p>
    <w:p>
      <w:pPr>
        <w:spacing w:after="40"/>
        <w:ind w:left="360"/>
      </w:pPr>
      <w:r>
        <w:rPr>
          <w:rFonts w:ascii="Times New Roman" w:hAnsi="Times New Roman"/>
          <w:sz w:val="24"/>
          <w:szCs w:val="24"/>
        </w:rPr>
        <w:t xml:space="preserve">(d) 100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 km</w:t>
      </w:r>
    </w:p>
    <w:p>
      <w:pPr>
        <w:spacing w:after="40"/>
        <w:ind w:left="360"/>
      </w:pPr>
      <w:r>
        <w:rPr>
          <w:rFonts w:ascii="Times New Roman" w:hAnsi="Times New Roman"/>
          <w:sz w:val="24"/>
          <w:szCs w:val="24"/>
        </w:rPr>
        <w:t xml:space="preserve">🧠 Method: The path forms a right triangle with legs 6 and 8; distance = sqrt(36 + 64) = sqrt(100) = 10 km.</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14 km: 14 km is the total distance walked, not the shortest displacement.</w:t>
      </w:r>
    </w:p>
    <w:p>
      <w:pPr>
        <w:spacing w:after="40"/>
        <w:ind w:left="360"/>
      </w:pPr>
      <w:r>
        <w:rPr>
          <w:rFonts w:ascii="Times New Roman" w:hAnsi="Times New Roman"/>
          <w:sz w:val="24"/>
          <w:szCs w:val="24"/>
        </w:rPr>
        <w:t xml:space="preserve">C — 2 km: 2 km is the difference 8 - 6, not the resultant.</w:t>
      </w:r>
    </w:p>
    <w:p>
      <w:pPr>
        <w:spacing w:after="40"/>
        <w:ind w:left="360"/>
      </w:pPr>
      <w:r>
        <w:rPr>
          <w:rFonts w:ascii="Times New Roman" w:hAnsi="Times New Roman"/>
          <w:sz w:val="24"/>
          <w:szCs w:val="24"/>
        </w:rPr>
        <w:t xml:space="preserve">D — 100 km: 100 is the square of the displacement - forgot to take the square root.</w:t>
      </w:r>
    </w:p>
    <w:p>
      <w:pPr>
        <w:spacing w:after="40"/>
        <w:ind w:left="360"/>
      </w:pPr>
      <w:r>
        <w:rPr>
          <w:rFonts w:ascii="Times New Roman" w:hAnsi="Times New Roman"/>
          <w:sz w:val="24"/>
          <w:szCs w:val="24"/>
        </w:rPr>
        <w:t xml:space="preserve">⚠️ Exam Trap: Turning left from South means facing East - the two legs are at right angles, so use Pythagoras.</w:t>
      </w:r>
    </w:p>
    <w:p>
      <w:pPr>
        <w:spacing w:after="40"/>
        <w:ind w:left="360"/>
      </w:pPr>
      <w:r>
        <w:rPr>
          <w:rFonts w:ascii="Times New Roman" w:hAnsi="Times New Roman"/>
          <w:sz w:val="24"/>
          <w:szCs w:val="24"/>
        </w:rPr>
        <w:t xml:space="preserve">💎 PNC Trick: Pythagorean triplets: 3-4-5, 6-8-10, 5-12-13, 8-15-17.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the father of B, and B is the sister of C. C is the son of A. How is B related to C? </w:t>
      </w:r>
    </w:p>
    <w:p>
      <w:pPr>
        <w:spacing w:after="40"/>
        <w:ind w:left="360"/>
      </w:pPr>
      <w:r>
        <w:rPr>
          <w:rFonts w:ascii="Times New Roman" w:hAnsi="Times New Roman"/>
          <w:sz w:val="24"/>
          <w:szCs w:val="24"/>
        </w:rPr>
        <w:t xml:space="preserve">(a) Aunt</w:t>
      </w:r>
    </w:p>
    <w:p>
      <w:pPr>
        <w:spacing w:after="40"/>
        <w:ind w:left="360"/>
      </w:pPr>
      <w:r>
        <w:rPr>
          <w:rFonts w:ascii="Times New Roman" w:hAnsi="Times New Roman"/>
          <w:sz w:val="24"/>
          <w:szCs w:val="24"/>
        </w:rPr>
        <w:t xml:space="preserve">(b) Sister</w:t>
      </w:r>
    </w:p>
    <w:p>
      <w:pPr>
        <w:spacing w:after="40"/>
        <w:ind w:left="360"/>
      </w:pPr>
      <w:r>
        <w:rPr>
          <w:rFonts w:ascii="Times New Roman" w:hAnsi="Times New Roman"/>
          <w:sz w:val="24"/>
          <w:szCs w:val="24"/>
        </w:rPr>
        <w:t xml:space="preserve">(c) Daughter</w:t>
      </w:r>
    </w:p>
    <w:p>
      <w:pPr>
        <w:spacing w:after="40"/>
        <w:ind w:left="360"/>
      </w:pPr>
      <w:r>
        <w:rPr>
          <w:rFonts w:ascii="Times New Roman" w:hAnsi="Times New Roman"/>
          <w:sz w:val="24"/>
          <w:szCs w:val="24"/>
        </w:rPr>
        <w:t xml:space="preserve">(d) Mother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Sister</w:t>
      </w:r>
    </w:p>
    <w:p>
      <w:pPr>
        <w:spacing w:after="40"/>
        <w:ind w:left="360"/>
      </w:pPr>
      <w:r>
        <w:rPr>
          <w:rFonts w:ascii="Times New Roman" w:hAnsi="Times New Roman"/>
          <w:sz w:val="24"/>
          <w:szCs w:val="24"/>
        </w:rPr>
        <w:t xml:space="preserve">🧠 Method: B and C share the same father A, so B (a female) is C's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Aunt: An aunt is a parent's sister; B is C's sibling.</w:t>
      </w:r>
    </w:p>
    <w:p>
      <w:pPr>
        <w:spacing w:after="40"/>
        <w:ind w:left="360"/>
      </w:pPr>
      <w:r>
        <w:rPr>
          <w:rFonts w:ascii="Times New Roman" w:hAnsi="Times New Roman"/>
          <w:sz w:val="24"/>
          <w:szCs w:val="24"/>
        </w:rPr>
        <w:t xml:space="preserve">C — Daughter: B is the daughter of A, not of C.</w:t>
      </w:r>
    </w:p>
    <w:p>
      <w:pPr>
        <w:spacing w:after="40"/>
        <w:ind w:left="360"/>
      </w:pPr>
      <w:r>
        <w:rPr>
          <w:rFonts w:ascii="Times New Roman" w:hAnsi="Times New Roman"/>
          <w:sz w:val="24"/>
          <w:szCs w:val="24"/>
        </w:rPr>
        <w:t xml:space="preserve">D — Mother: B and C share the same father, so B cannot be C's mother.</w:t>
      </w:r>
    </w:p>
    <w:p>
      <w:pPr>
        <w:spacing w:after="40"/>
        <w:ind w:left="360"/>
      </w:pPr>
      <w:r>
        <w:rPr>
          <w:rFonts w:ascii="Times New Roman" w:hAnsi="Times New Roman"/>
          <w:sz w:val="24"/>
          <w:szCs w:val="24"/>
        </w:rPr>
        <w:t xml:space="preserve">⚠️ Exam Trap: The question gives the answer in the second statement - do not overthink the chain.</w:t>
      </w:r>
    </w:p>
    <w:p>
      <w:pPr>
        <w:spacing w:after="40"/>
        <w:ind w:left="360"/>
      </w:pPr>
      <w:r>
        <w:rPr>
          <w:rFonts w:ascii="Times New Roman" w:hAnsi="Times New Roman"/>
          <w:sz w:val="24"/>
          <w:szCs w:val="24"/>
        </w:rPr>
        <w:t xml:space="preserve">💎 PNC Trick: Same parent = siblings; female sibling = sister; draw the tree to verify.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after tomorrow is Friday, what day is today? </w:t>
      </w:r>
    </w:p>
    <w:p>
      <w:pPr>
        <w:spacing w:after="40"/>
        <w:ind w:left="360"/>
      </w:pPr>
      <w:r>
        <w:rPr>
          <w:rFonts w:ascii="Times New Roman" w:hAnsi="Times New Roman"/>
          <w:sz w:val="24"/>
          <w:szCs w:val="24"/>
        </w:rPr>
        <w:t xml:space="preserve">(a) Wednesday</w:t>
      </w:r>
    </w:p>
    <w:p>
      <w:pPr>
        <w:spacing w:after="40"/>
        <w:ind w:left="360"/>
      </w:pPr>
      <w:r>
        <w:rPr>
          <w:rFonts w:ascii="Times New Roman" w:hAnsi="Times New Roman"/>
          <w:sz w:val="24"/>
          <w:szCs w:val="24"/>
        </w:rPr>
        <w:t xml:space="preserve">(b) Thursday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Wednesday</w:t>
      </w:r>
    </w:p>
    <w:p>
      <w:pPr>
        <w:spacing w:after="40"/>
        <w:ind w:left="360"/>
      </w:pPr>
      <w:r>
        <w:rPr>
          <w:rFonts w:ascii="Times New Roman" w:hAnsi="Times New Roman"/>
          <w:sz w:val="24"/>
          <w:szCs w:val="24"/>
        </w:rPr>
        <w:t xml:space="preserve">🧠 Method: Day after tomorrow = Friday, so tomorrow = Thursday and today =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Thursday: Thursday is tomorrow, not today.</w:t>
      </w:r>
    </w:p>
    <w:p>
      <w:pPr>
        <w:spacing w:after="40"/>
        <w:ind w:left="360"/>
      </w:pPr>
      <w:r>
        <w:rPr>
          <w:rFonts w:ascii="Times New Roman" w:hAnsi="Times New Roman"/>
          <w:sz w:val="24"/>
          <w:szCs w:val="24"/>
        </w:rPr>
        <w:t xml:space="preserve">C — Monday: Monday goes back four days.</w:t>
      </w:r>
    </w:p>
    <w:p>
      <w:pPr>
        <w:spacing w:after="40"/>
        <w:ind w:left="360"/>
      </w:pPr>
      <w:r>
        <w:rPr>
          <w:rFonts w:ascii="Times New Roman" w:hAnsi="Times New Roman"/>
          <w:sz w:val="24"/>
          <w:szCs w:val="24"/>
        </w:rPr>
        <w:t xml:space="preserve">D — Tuesday: Tuesday goes back three days instead of two.</w:t>
      </w:r>
    </w:p>
    <w:p>
      <w:pPr>
        <w:spacing w:after="40"/>
        <w:ind w:left="360"/>
      </w:pPr>
      <w:r>
        <w:rPr>
          <w:rFonts w:ascii="Times New Roman" w:hAnsi="Times New Roman"/>
          <w:sz w:val="24"/>
          <w:szCs w:val="24"/>
        </w:rPr>
        <w:t xml:space="preserve">⚠️ Exam Trap: Day after tomorrow = today + 2, so count back 2 days from Friday.</w:t>
      </w:r>
    </w:p>
    <w:p>
      <w:pPr>
        <w:spacing w:after="40"/>
        <w:ind w:left="360"/>
      </w:pPr>
      <w:r>
        <w:rPr>
          <w:rFonts w:ascii="Times New Roman" w:hAnsi="Times New Roman"/>
          <w:sz w:val="24"/>
          <w:szCs w:val="24"/>
        </w:rPr>
        <w:t xml:space="preserve">💎 PNC Trick: Today = Friday - 2 = Wednesday; convert all phrases to +/- days from today.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