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anti-tuberculosis therapy develops orange-red discolouration of urine.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Increase the dose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Stop all drugs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Suspect bleeding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Reassure the client - this is a normal effect of rifampicin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Reassure the client - this is a normal effect of rifampicin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Rifampicin colours urine, sweat, and tears orange-red - a harmless, expected effect that reassures adherence; jaundice or dark-brown urine would instead suggest hepatitis.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Increase the dose: The dose is not changed; the discolouration is dose-independent and harmless.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Stop all drugs immediately: All anti-TB drugs are stopped only for serious toxicity, not for this harmless colour change.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Suspect bleeding: This is rifampicin pigment, not haematuria; bleeding would show fresh blood or clots.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Stopping anti-TB therapy for harmless orange urine, risking resistance and relapse.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Rifampicin colours urine, sweat and tears orange-red; warn the client so adherence continues.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priority nursing diagnosis for a client with a chest tube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Bathing self-care deficit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Ineffective breathing pattern / impaired gas exchange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Risk for falls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Constipation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Ineffective breathing pattern / impaired gas exchange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chest tube drains air or fluid to re-expand the lung - gas exchange and breathing are the priority; the system is kept airtight, below chest level, and never clamped during transport.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Bathing self-care deficit: Self-care is important but does not threaten oxygenation.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Risk for falls: Mobility matters, but a chest tube primarily threatens breathing and gas exchange.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Constipation: Constipation is a lower priority than a failing respiratory pattern.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Choosing a self-care diagnosis over the airway and breathing priority.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Chest tube: keep the system below chest level and airtight, and never clamp it during transport.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pneumonia has a temperature of 39.5 degree C and a productive cough. The nurse should teach the client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Suppress the cough with strong medication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Avoid all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Increase fluid intake to 2-3 L/day and use incentive spirometry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Sleep flat on the back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Increase fluid intake to 2-3 L/day and use incentive spirometry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Hydration thins secretions, incentive spirometry and positioning expand the lungs, and the productive cough is encouraged - antipyretics and antibiotics are given as ordered.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Suppress the cough with strong medication: A productive cough clears secretions and must be encouraged, not suppressed.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Avoid all fluids: Fluids thin secretions; restricting them makes them thick and hard to clear.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Sleep flat on the back only: Semi-Fowler's position assists lung expansion and drainage better than lying flat.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Suppressing a productive cough, which retains secretions and worsens pneumonia.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Pneumonia: 2-3 L fluids, incentive spirometry, semi-Fowler's, encourage coughing and deep breathing.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anaemia complains of fatigue and pallor. The most appropriate nursing intervention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Restrict all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Keep the client awake all 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Encourage strenuous exercise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Plan rest periods and conserve the client's energy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Plan rest periods and conserve the client's energy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Anemia reduces oxygen-carrying capacity - fatigue is managed by balancing activity with rest, treating the cause (iron/B12/folate), and monitoring for dyspnea and chest pain.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Restrict all fluids: Fluid restriction does not treat anaemia and can harm the client.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Keep the client awake all day: Rest is needed; sleep deprivation worsens fatigue.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Encourage strenuous exercise: Strenuous activity raises oxygen demand that the anaemic blood cannot meet.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Pushing activity when the priorities are energy conservation and treating the cause.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Anaemia: balance activity with rest, treat the cause, and watch for dyspnoea and chest pain.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When changing an ileostomy pouch, the nurse should expect the effluent to be: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Absent for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Semi-solid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Formed and passed once daily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Liquid and continuous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Liquid and continuous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An ileostomy (small bowel) discharges liquid, enzyme-rich effluent almost continuously - skin protection and frequent pouch emptying are essential; a colostomy output is more formed.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Absent for days: Absent output in an ileostomy suggests obstruction and is an emergency.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Semi-solid: Semi-solid output suggests a colostomy rather than an ileostomy.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Formed and passed once daily: That describes a sigmoid colostomy, not an ileostomy.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Expecting formed stools from an ileostomy; its output is liquid because water is not reabsorbed.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Ileostomy output is liquid, enzyme-rich and continuous; colostomy output is progressively more formed.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When giving an intramuscular injection to an adult, the nurse selects the preferred site of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Ventrogluteal or deltoid muscle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Subcutaneous tissue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inner wrist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Any area of the arm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Ventrogluteal or deltoid muscle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ventrogluteal (largest muscle, fewest nerves) and deltoid are preferred adult IM sites; the dorsogluteal is avoided because of sciatic nerve risk.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Subcutaneous tissue only: Subcutaneous tissue is for subcutaneous injections, not intramuscular ones.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The inner wrist: The inner wrist contains nerves and vessels and is never an IM site.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Any area of the arm: Only safe, well-defined sites with adequate muscle are used for IM injections.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Using the dorsogluteal site, which risks sciatic nerve injury.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Preferred adult IM sites: ventrogluteal (up to 3 mL) and deltoid (up to 1 mL).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nurse prepares to administer insulin. Which action is correct for a vial of NPH insulin?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Gently roll the vial between the palms to mix before withdrawing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Freeze it before use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Use it straight from the refrigerator without mixing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Shake the vial vigorously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Gently roll the vial between the palms to mix before withdrawing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NPH is a cloudy suspension - it is gently rolled (never shaken, which creates bubbles and denatures the protein) to resuspend particles before drawing the dose.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Freeze it before use: Freezing destroys insulin, which must never be frozen.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Use it straight from the refrigerator without mixing: Cold, unmixed suspension is not resuspended, so the dose is uneven.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Shake the vial vigorously: Shaking creates bubbles and denatures the protein, giving an inaccurate dose.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Shaking cloudy insulin - it should be gently rolled between the palms.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NPH is a cloudy suspension: roll gently to mix, never shake and never freeze.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bed rest after surgery is at risk for constipation. Which nursing intervention helps most?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Restrict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Withhold food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Encourage fluids, fibre, and activity as tolerated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Keep the client supine constantly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Encourage fluids, fibre, and activity as tolerated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Adequate fluids, dietary fibre, early mobility, and a scheduled time for elimination (often after breakfast) prevent opioid- and immobility-related constipation.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Restrict fluids: Fluid restriction hardens stool and worsens constipation.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Withhold food: Food, especially fibre, is needed to provide bulk and stimulate peristalsis.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Keep the client supine constantly: Immobility slows peristalsis; activity is encouraged as tolerated.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Withholding fluids or food, both of which worsen constipation.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Constipation: fluids, fibre, mobility and a routine time for elimination.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is on strict bed rest. To prevent foot drop, the nurse should use: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Nothing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Heavy blankets on the feet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Tight bedding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footboard or ankle-foot orthosis to maintain dorsiflexion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A footboard or ankle-foot orthosis to maintain dorsiflexion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footboard holds the feet in dorsiflexion, preventing foot drop from unopposed plantar flexion; range-of-motion exercises are also performed.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Nothing: Without support, unopposed plantar flexion causes foot drop.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Heavy blankets on the feet: A heavy weight points the toes down and promotes foot drop.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Tight bedding: Tight bedding pushes the toes down and worsens plantar flexion.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Using heavy blankets that force the foot into plantar flexion.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Foot drop prevention: a footboard or ankle-foot orthosis maintaining dorsiflexion, plus range-of-motion exercises.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'Aseptic technique' in nursing primarily aims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Prevent the introduction of microorganisms into sterile areas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Remove all equipment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Speed up procedures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Increase infection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Prevent the introduction of microorganisms into sterile areas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Asepsis - medical and surgical - prevents contamination of wounds and sterile fields by reducing and eliminating microorganisms.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Remove all equipment: Asepsis is about technique, not removing equipment.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Speed up procedures: Speed is not the aim; sterility is.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Increase infection: Asepsis reduces infection; it does not increase 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Confusing medical asepsis (clean technique) with surgical asepsis (sterile technique).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Asepsis prevents microorganisms from entering sterile areas and is central to infection control.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hold a dose of metformin and notify the provider if the client: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Has an elevated serum creatinine (renal impairment)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Feels hungry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Has normal blood sugar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Skipped breakfast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Has an elevated serum creatinine (renal impairment)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Metformin is contraindicated in significant renal impairment because of lactic acidosis risk - eGFR is monitored and the drug held before contrast studies and during acute illness.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Feels hungry: Hunger is unrelated to metformin safety.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Has normal blood sugar: A normal glucose is the aim, not a reason to hold metformin.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Skipped breakfast: A missed meal may need a dose review, but not the same hold as for renal failure.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Continuing metformin before contrast studies or during acute illness, risking lactic acidosis.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Metformin is held for renal impairment, before contrast and in acute illness; the risk is lactic acidosis.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prednisolone for more than 2 weeks should be taught that the drug must be: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Tapered gradually - never stopped abruptly (risk of adrenal crisis)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Taken only during infection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Stopped suddenly when symptoms improve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Doubled without advice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Tapered gradually - never stopped abruptly (risk of adrenal crisis)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Long-term steroids suppress the adrenal glands - abrupt withdrawal causes adrenal crisis (hypotension, shock); the dose is tapered under medical supervision.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Taken only during infection: Steroids are taken on schedule, not only during infection.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Stopped suddenly when symptoms improve: Abrupt cessation after two weeks can cause adrenal crisis.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Doubled without advice: Dose changes are made only under medical supervision.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Stopping long-term steroids abruptly - the adrenal glands need a gradual taper.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Long-term steroids: taper, never stop abruptly; risks are adrenal crisis and masking of infection.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average duration of the second stage of labour in a primigravida is about: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Less than 1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5-6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10-15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1-2 hours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1-2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second stage (full dilatation to birth) lasts about 1-2 hours in primigravidas and up to 1 hour in multigravidas; the third stage (placental delivery) is about 5-15 minutes.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Less than 1 minute: The second stage lasts minutes to hours, never seconds.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5-6 hours: Five to six hours is far too long; a prolonged second stage needs intervention.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10-15 minutes: Ten to fifteen minutes is closer to the third stage of labour.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Confusing the second stage with the third stage of labour.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Second stage 1-2 h in a primigravida (up to 1 h in a multigravida); third stage 5-15 min.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normal foetal heart rate range during labour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60-80 beats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170-200 beats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110-160 beats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90-100 beats per minute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110-160 beats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baseline FHR is 110-160 bpm; below 110 is bradycardia and above 160 is tachycardia - both need evaluation along with variability and decelerations.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60-80 beats per minute: A rate of 60-80 per minute is adult range, far below the fetal baseline.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170-200 beats per minute: Above 160 is fetal tachycardia and needs evaluation.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90-100 beats per minute: Below 110 is fetal bradycardia and needs evaluation.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Missing that below 110 is bradycardia and above 160 is tachycardia.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Fetal baseline 110-160 bpm; assess variability and decelerations as well.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teach a breastfeeding mother that engorgement is best relieved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Frequent feeding on demand, warm compresses before feeding, and cold compresses after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Binding the breasts tightly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Avoiding breastfeeding for 2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Drinking less fluid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Frequent feeding on demand, warm compresses before feeding, and cold compresses after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Engorgement - vascular congestion and milk accumulation around day 3-5 - is relieved by frequent feeding, warm packs before feed to aid let-down, and cold packs after to reduce swelling.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Binding the breasts tightly: Binding the breasts tightly causes plugged ducts and mastitis.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Avoiding breastfeeding for 2 days: Not emptying the breast worsens engorgement and risks mastitis.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Drinking less fluid: Reducing fluids does not reduce milk and can harm the mother.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Stopping feeds to rest the breast - the breast must be emptied.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Engorgement: frequent feeding, warm packs before and cold packs after; empty the breast fully.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pregnant client reports a gush of fluid and confirms it is amniotic fluid. The nurse should assess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Signs of infection and the onset of labour within 24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Rapid weight gain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Morning sickness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Fetal macrosomia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Signs of infection and the onset of labour within 24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After rupture of membranes the risk of ascending infection rises - maternal temperature, FHR, and the onset of labour are monitored; delivery is usually expected within 24 hours.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Rapid weight gain only: Weight gain is not the main concern after membrane rupture.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Morning sickness: Nausea is unrelated to rupture of membranes.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Fetal macrosomia: Macrosomia relates to diabetes, not to rupture of membranes.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Forgetting infection and the time since rupture - ascending infection is the danger.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After rupture of membranes, monitor temperature, fetal heart rate and onset of labour; deliver within 24 hours.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hormone responsible for milk ejection (let-down reflex) during breastfeeding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Prolactin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Estrogen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Oxytocin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Progesterone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Oxytocin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Oxytocin from the posterior pituitary contracts the myoepithelial cells and ejects milk; prolactin stimulates milk production. Stress inhibits let-down.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Prolactin: Prolactin stimulates milk production, not ejection.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Estrogen: Estrogen supports breast development, not let-down.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Progesterone: Progesterone maintains pregnancy and does not cause let-down.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Confusing prolactin (milk production) with oxytocin (milk ejection).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Oxytocin from the posterior pituitary causes let-down; prolactin causes milk synthesis.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teach parents that the safe sleeping position for an infant to reduce the risk of SIDS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Sleeping on a waterbed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Side-lying with pillows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Prone (on the stomach)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Supine (on the back) on a firm mattress without loose bedding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Supine (on the back) on a firm mattress without loose bedding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'Back to Sleep' campaign - supine position on a firm mattress, no soft toys or loose bedding, and a cool environment - has dramatically reduced SIDS.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Sleeping on a waterbed: Soft surfaces such as waterbeds increase the risk of suffocation and SIDS.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Side-lying with pillows: Pillows and loose bedding increase the risk of suffocation.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Prone (on the stomach): Prone sleeping markedly increases the risk of SIDS.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Using soft bedding or placing the infant prone - both raise the SIDS risk.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Back to Sleep: supine on a firm mattress, no loose bedding or soft toys, and a cool room.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suspect developmental delay if a 6-month-old infant cannot: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Roll over from front to back or sit with support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Walk independently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Ride a bicycle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Write letters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Roll over from front to back or sit with support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By 6 months an infant typically rolls over, sits with support, reaches for objects, and babbles - failure of these milestones warrants developmental assessment.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Walk independently: Walking is expected around 12-15 months, not 6 months.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Ride a bicycle: Riding a bicycle is a preschool skill, far later than 6 months.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Write letters: Writing is a school-age skill, not an infant milestone.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Expecting milestones too early - use the standard age ranges.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6 months: rolls over, sits with support, reaches and babbles; walking at 12-15 months.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first dose of vitamin K to a newborn is given to prevent: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Respiratory distress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Infection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Haemorrhagic disease of the newborn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Jaundice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Haemorrhagic disease of the newborn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Newborns have sterile guts and cannot synthesize vitamin K for days - the 1 mg IM dose prevents vitamin K deficiency bleeding (haemorrhagic disease of the newborn).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Respiratory distress: Respiratory distress is prevented by surfactant and warmth, not vitamin 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Infection: Vitamin K is not an antibiotic; it prevents bleeding.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Jaundice only: Vitamin K does not prevent jaundice.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Confusing vitamin K (clotting) with other newborn prophylaxis.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1 mg IM vitamin K prevents vitamin K deficiency bleeding (haemorrhagic disease of the newborn).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nurse is planning a health talk on hypertension. The target group at highest risk in India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athletes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Newborns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Adults with obesity, sedentary lifestyle, and family history of hypertension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Children under 2 years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Adults with obesity, sedentary lifestyle, and family history of hypertension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Hypertension risk rises with age, obesity, salt intake, inactivity, smoking, and family history - screening and lifestyle modification (diet, exercise, salt reduction) are the focus.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Only athletes: Athletes are generally fit and at low risk.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Newborns: Neonatal hypertension is rare and unrelated to lifestyle.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Children under 2 years: Hypertension risk rises with age and lifestyle, not in toddlers.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Missing lifestyle risk factors - obesity, salt, inactivity, smoking and family history.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Screen adults with obesity, high salt intake, inactivity or family history of hypertension.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National Leprosy Eradication Programme aims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Vaccinate everyone against leprosy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Close all clinics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Eliminate leprosy through early detection and multi-drug therapy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Isolate all affected persons permanently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Eliminate leprosy through early detection and multi-drug therapy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Leprosy is eliminated through case detection and WHO multi-drug therapy (rifampicin, dapsone, clofazimine) - which also prevents disability and transmission.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Vaccinate everyone against leprosy: There is no specific leprosy vaccine; multi-drug therapy and early detection are used.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Close all clinics: Clinics deliver multi-drug therapy and disability prevention.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Isolate all affected persons permanently: Leprosy needs no isolation once treated, and stigma must be avoided.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Believing isolation is needed - leprosy is cured by multi-drug therapy and is only mildly infectious.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NLEP: early detection plus WHO multi-drug therapy (rifampicin, dapsone, clofazimine).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'Beti Bachao Beti Padhao' campaign primarily aims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Increase child marriage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Ban girl child immunization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Promote only boys' education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Prevent female foeticide and promote girls' education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Prevent female foeticide and promote girls' education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BBBP addresses the declining child sex ratio - preventing sex-selective abortion, ensuring girls survive and thrive, and promoting their education.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Increase child marriage: The campaign opposes early marriage and sex selection.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Ban girl child immunization: Immunisation of girls is encouraged, not banned.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Promote only boys' education: Beti Bachao Beti Padhao promotes girls' education, not boys' only.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Narrowing the campaign to education alone - it also targets the child sex ratio.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BBBP: prevent female foeticide and promote the survival and education of the girl child.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community health nurse identifies a cluster of food-poisoning cases after a wedding feast. The first step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Destroy all evidence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Wait for a week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Ignore the cases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Report to the health authority and collect data on all affected persons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Report to the health authority and collect data on all affected persons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Food poisoning is a notifiable outbreak - the nurse reports immediately, identifies cases and the common food vehicle, and initiates control and prevention measures.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Destroy all evidence: Food samples are needed to identify the vehicle of infection.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Wait for a week: Delay allows the outbreak to spread.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Ignore the cases: A cluster of food poisoning is a notifiable outbreak.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Failing to report - an outbreak requires immediate notification and investigation.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Outbreak response: report, find the cases and the common vehicle, and begin control measures.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schizophrenia believes that the television is sending him special messages. This symptom is called a: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Hallucination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Delusion of reference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Obsession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Phobia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Delusion of reference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delusion of reference - neutral events (TV, radio) are interpreted as personally directed - is a positive symptom of schizophrenia; hallucinations are false sensory perceptions.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Hallucination: A hallucination is a false sensory perception, not a misinterpreted event.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Obsession: An obsession is an intrusive thought recognised as one's own.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Phobia: A phobia is an irrational fear of a specific object or situation.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Mistaking a delusion of reference for mere suspicion or paranoia.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Delusion of reference: neutral events such as TV or radio are taken as personally directed.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obsessive-compulsive disorder checks the door lock 20 times before leaving home. The nurse understands this behavior serves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Attract attention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Reduce anxiety temporarily (the compulsion relieves the obsessive fear)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Have fun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Increase anxiety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Reduce anxiety temporarily (the compulsion relieves the obsessive fear)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Compulsions are performed to neutralize obsessive thoughts and reduce anxiety - relief is temporary and reinforces the cycle; therapy targets exposure and response prevention.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Attract attention only: Attention-seeking is not the purpose of a compulsion.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Have fun: The ritual is driven by distress, not enjoyment.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Increase anxiety: The compulsion temporarily reduces, not increases, anxiety.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Blocking the compulsion abruptly raises anxiety; therapy uses exposure and response prevention.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 compulsion neutralises the obsession and briefly reduces anxiety, reinforcing the cycle.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bipolar disorder is in the depressive phase. Which nursing intervention is most appropriate?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Offer support, monitor for suicide risk, and encourage small achievable activities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Restrict fluids and food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Push the client to socialize at parties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Leave the client alone all day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Offer support, monitor for suicide risk, and encourage small achievable activities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Depression - low mood, anhedonia, poor sleep/appetite - is managed with empathy, suicide assessment, structured low-demand activities, and medication (mood stabilizers/antidepressants).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Restrict fluids and food: Nutrition and hydration are encouraged, so restriction is harmful.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Push the client to socialize at parties: Over-stimulation overwhelms a depressed client; small, achievable steps are best.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Leave the client alone all day: Isolation increases hopelessness; support and supervision are needed.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Missing the suicide risk - depression is the highest-risk period for self-harm.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Depression: empathy, suicide assessment, small achievable activities, medication; monitor nutrition and sleep.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chamber of the heart pumps oxygenated blood to the body?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Right ventricle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Left ventricle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Right atrium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Left atrium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Left ventricle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left ventricle pumps oxygenated blood through the aorta to the systemic circulation; the right ventricle pumps deoxygenated blood to the lungs.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Right ventricle: The right ventricle pumps deoxygenated blood to the lungs.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Right atrium: The right atrium receives deoxygenated blood from the body.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Left atrium: The left atrium receives oxygenated blood from the lungs.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Confusing the left atrium (receives) with the left ventricle (pumps to the body).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The left ventricle pumps oxygenated blood into the aorta; the right ventricle pumps to the lungs.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largest organ of the human body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Skin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Heart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Liver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Brain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Skin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skin is the largest organ (about 1.5-2 m2 in adults) - it protects, regulates temperature, and senses; the liver is the largest internal organ.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Heart: The heart is a muscular pump, much smaller than the skin.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Liver: The liver is the largest internal organ, but the skin is larger overall.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Brain: The brain is a vital organ but is far smaller than the skin.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Calling the liver the largest organ - it is the largest internal organ; the skin is the largest overall.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The skin is the largest organ (1.5-2 m2); the liver is the largest internal organ.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function of the sinoatrial (SA) node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Pump blood to the lungs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Produce hormones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Generate the electrical impulse that sets the heart rate (the pacemaker)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Filter blood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Generate the electrical impulse that sets the heart rate (the pacemaker)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SA node in the right atrium is the heart's natural pacemaker - its impulses spread through the atria to the AV node and bundle branches.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Pump blood to the lungs: The right ventricle pumps blood to the lungs.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Produce hormones: Hormone production is by endocrine glands, not the SA node.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Filter blood: Filtration is a function of the kidneys.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Confusing the electrical role of the SA node with mechanical pumping.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The SA node is the pacemaker (60-100/min); impulses pass to the AV node and bundle branches.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hormone regulates the calcium level in the blood?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Insulin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Adrenaline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Thyroxine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Parathyroid hormone (and calcitonin)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Parathyroid hormone (and calcitonin)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PTH from the parathyroid glands raises blood calcium; calcitonin lowers it - together they maintain calcium homeostasis for nerves, muscles, and bones.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Insulin: Insulin regulates blood glucose, not calcium.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Adrenaline: Adrenaline is a stress hormone affecting heart rate and glucose.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Thyroxine only: Thyroxine regulates metabolism; it is not the main calcium regulator.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Forgetting calcitonin, which lowers calcium and opposes parathyroid hormone.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Parathyroid hormone raises blood calcium and calcitonin lowers it, maintaining balance.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Hepatitis A virus is transmitted primarily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Blood transfusion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faecal-oral route (contaminated food and water)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Sexual contact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Mosquito bites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The faecal-oral route (contaminated food and water)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HAV spreads through the faecal-oral route - hygiene, safe water, and vaccination prevent it; hepatitis B and C spread through blood and body fluids.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Blood transfusion only: Blood-borne spread is typical of hepatitis B and C.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Sexual contact only: Sexual spread is not the main route for hepatitis 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Mosquito bites: Hepatitis A is not vector-borne.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Confusing hepatitis A (faecal-oral) with hepatitis B and C (blood and body fluids).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Hepatitis A is faecal-oral; prevention is safe water, hygiene and vaccination.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incubation period of chickenpox is about: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1-2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6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10-21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1-2 days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10-21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Varicella's incubation period is 10-21 days (average 14-16) - the child is contagious from about 2 days before the rash until all lesions crust.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1-2 hours: One to two hours is far too short for an incubation period.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6 months: Six months is far too long; varicella incubates for 10-21 days.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1-2 days: Varicella takes about two weeks to appear, not one to two days.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Forgetting that the child is infectious from about two days before the rash.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Varicella incubation 10-21 days (average 14-16); infectious until all lesions crust.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best source of calcium for a vegetarian client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Sugar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Milk and milk products (or fortified foods if vegan)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meat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Soft drinks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Milk and milk products (or fortified foods if vegan)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Dairy is the richest common source of calcium - vegans use fortified plant milks, tofu, and leafy greens; calcium is vital for bones, nerves, and clotting.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Sugar: Sugar contains no calcium.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Only meat: Meat is not a good calcium source; dairy, tofu and greens are.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Soft drinks: Colas contain phosphates that may impair calcium balance.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Forgetting fortified plant milks for vegans, who avoid dairy.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Calcium: dairy, fortified plant milks, tofu and leafy greens; needed for bone, nerve and clotting.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Folic acid supplementation before and during early pregnancy primarily prevents: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All infections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Neural tube defects (spina bifida)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Hearing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Dental caries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Neural tube defects (spina bifida)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Periconceptional folic acid (400 mcg daily) reduces neural tube defects - it is started at least one month before conception and continued through the first trimester.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All infections: Folic acid does not prevent infection.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Hearing loss: Folate does not prevent hearing loss.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Dental caries: Folate has no role in dental caries.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Starting folic acid too late - it must begin before conception.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Periconceptional folic acid 400 mcg daily prevents neural tube defects such as spina bifida.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statement of the problem in a research study is best described 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researcher's salary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final result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list of references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clear statement of the issue the study will investigate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A clear statement of the issue the study will investigate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problem statement identifies the gap or issue being studied, its significance, and the variables involved - it guides the entire research process.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The researcher's salary: Salary is irrelevant to the research problem.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The final result: The result comes at the end of the study, not at the start.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 list of references: References support the study but are not the problem statement.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Confusing the problem statement with the objectives or hypothesis.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Problem statement: the issue to be studied, its significance and the variables involved.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'null hypothesis' in research states that: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There is NO relationship between the variables being studied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sample is biased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study will fail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There is a strong relationship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There is NO relationship between the variables being studied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null hypothesis (H0) predicts no effect or difference - the researcher tests whether the data allow rejecting it; the alternative hypothesis states there IS an effect.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The sample is biased: Bias concerns sampling, not the null hypothesis.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The study will fail: A hypothesis cannot predict study failure.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There is a strong relationship: A strong relationship is the alternative hypothesis, not the null.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Swapping the null and alternative hypotheses.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The null hypothesis states no relationship or difference; rejecting it supports the alternative.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'team nursing' model of care delivery is characterized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 leadership at all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team leader directing a group of caregivers for a group of clients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Clients caring for themselves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One nurse caring for one client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A team leader directing a group of caregivers for a group of clients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Team nursing assigns a team (RN, LPN, aides) led by a team leader to a group of clients - enabling delegation and coverage; primary nursing assigns one nurse to a client for continuity.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No leadership at all: Team nursing has a designated team leader, so there is leadership.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Clients caring for themselves: Self-care of clients is not a care-delivery model.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One nurse caring for one client only: One nurse caring for one client is the case method or primary nursing.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Confusing team nursing (leader plus group) with primary nursing (one nurse, 24-hour accountability).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Team nursing: a team leader supervises a group of caregivers for a group of clients.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grievance-handling committee in a hospital primarily works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Set the hospital budget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Resolve staff complaints fairly through a defined process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Hire new staff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Design uniforms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Resolve staff complaints fairly through a defined process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Grievance procedures give employees a channel to voice and resolve complaints - promoting morale, fairness, and retention.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Set the hospital budget: Budgeting is a finance function.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Hire new staff: Recruitment is a human-resource function, not grievance handling.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Design uniforms: Uniform design is unrelated to grievances.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Confusing the grievance committee with other administrative functions.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 grievance procedure gives staff a defined channel to voice and resolve complaints fairly.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68-year-old man with long-standing COPD is brought to the emergency department breathless. ABG on room air: pH 7.34, PaCO2 58 mmHg, HCO3 31 mEq/L, PaO2 52 mmHg. Which oxygen prescription is MOST appropriate?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 oxygen until the PaCO2 normalises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Non-rebreather mask at 15 L/min targeting SpO2 100%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Controlled oxygen via 24-28% Venturi mask targeting SpO2 88-92%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Simple face mask at 10 L/min targeting SpO2 98%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Controlled oxygen via 24-28% Venturi mask targeting SpO2 88-92%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ABG shows partly compensated chronic respiratory acidosis (CO2 retainer). Controlled low-concentration oxygen (Venturi 24-28%) with a target SpO2 of 88-92% corrects dangerous hypoxaemia without worsening hypercapnia; ABG is repeated in 30-60 minutes.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68-year-old | 58 mmhg | 31 meq | 52 mmhg | ABG | pH | PaCO2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No oxygen until the PaCO2 normalises: Withholding oxygen at PaO2 52 is dangerous - hypoxaemia kills faster than hypercapnia.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Non-rebreather mask at 15 L/min targeting SpO2 100%: High-flow oxygen in a CO2 retainer worsens V/Q mismatch and hypercapnia, causing CO2 narcosis.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Simple face mask at 10 L/min targeting SpO2 98%: A simple mask gives uncontrolled FiO2 and the target is too high for a CO2 retainer.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Never withhold oxygen from a hypoxic COPD patient - control the dose, do not stop 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COPD target SpO2 88-92%; Venturi mask = fixed FiO2 (24, 28, 31, 35, 40, 60%).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While a client with an intercostal drain is being turned, the tubing separates from the drainage bottle connector. What should the nurse do FIRST?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Clamp the chest tube with two artery forceps and leave it until the doctor arrives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Reconnect it to the old tubing without cleaning and continue turning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Immerse the distal end of the chest tube 2-3 cm under sterile saline or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Pull out the chest tube and cover the site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Immerse the distal end of the chest tube 2-3 cm under sterile saline or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Immersing the tube end 2-3 cm under sterile fluid immediately re-creates a water seal, preventing air from entering the pleural space. Then a new sterile system is connected and the doctor informed. Prolonged clamping risks tension pneumothorax.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Clamp the chest tube with two artery forceps and leave it until the doctor arrives: Prolonged clamping traps air in the pleura and can produce a tension pneumothorax.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Reconnect it to the old tubing without cleaning and continue turning: A contaminated connection risks empyema; the seal must be restored aseptically.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Pull out the chest tube and cover the site: Removal is a medical decision; if the tube is accidentally pulled out, the site gets an occlusive dressing taped on three sides.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Clamping feels 'safe' but is only brief (e.g., checking leaks, changing bottle) - never prolonged.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Keep the bottle below chest level, tube 2 cm under water, 2 artery forceps at bedside, tidaling = patent.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Statement I: Gentle rise and fall (tidaling) of fluid in the water-seal chamber with respiration is expected in a functioning chest drain. Statement II: Continuous vigorous bubbling in the water-seal chamber usually indicates an air leak. Choose the correct option.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Both statements are incorrect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Both statements are correct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Statement II is correct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Statement I is correct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Both statements are correct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Tidaling shows the system is patent and communicating with the pleural space. Continuous bubbling in the water-seal chamber signals an air leak (loose connection or leak at the insertion site/lung), which the nurse traces by brief sequential clamping; gentle continuous bubbling is expected only in the SUCTION control chamber.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Both statements are incorrect: Both describe standard chest-drain observations.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Only Statement II is correct: Statement I is also true - tidaling confirms patency.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Only Statement I is correct: Statement II is also true - persistent water-seal bubbling indicates an air leak.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Bubbling in the SUCTION chamber is normal; bubbling in the WATER-SEAL chamber is not (except brief bubbling with pneumothorax drainage).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No tidaling = lung re-expanded OR tube kinked/blocked; check the client and the tube.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On the second day after total hip replacement, a 70-year-old woman suddenly becomes anxious and breathless. RR 32/min, HR 124/min, SpO2 86% on room air, chest clear on auscultation. What is the nurse's PRIORITY action?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Massage the calf to relieve muscle cramps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Encourage her to walk in the corridor to improve breathing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an oral anxiolytic and reassess after one hour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Raise the head of the bed, give oxygen and call the rapid response/doctor immediately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Raise the head of the bed, give oxygen and call the rapid response/doctor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Sudden dyspnoea, tachycardia and hypoxia with a clear chest after orthopaedic surgery strongly suggests pulmonary embolism. The nurse positions the client upright, gives oxygen, stays with her and summons help urgently; anticoagulation and CT pulmonary angiography follow.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70-year-old | Priority | SpO2 | RR | HR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Massage the calf to relieve muscle cramps: Massaging a leg with possible DVT can dislodge further emboli.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Encourage her to walk in the corridor to improve breathing: Exertion increases oxygen demand and may dislodge more thrombus.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Give an oral anxiolytic and reassess after one hour: Anxiety here is caused by hypoxia - sedation masks deterioration and delays treatment.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Clear lungs do not exclude a lung problem - hypoxia with clear lungs is classic for PE.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PE triad: sudden dyspnoea, pleuritic chest pain, haemoptysis; Virchow's triad: stasis, hypercoagulability, endothelial injury.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Twelve hours after emergency colostomy formation, the nurse notes the stoma has become dusky purple-black and dry. Which is the BEST interpretation and action?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Mucocutaneous separation - apply stoma powder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Stomal prolapse - push the stoma back gently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Normal postoperative oedema - reassess next 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Stomal ischaemia/necrosis - report to the surgeon immediately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Stomal ischaemia/necrosis - report to the surgeon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healthy stoma is moist, beefy red or pink. A dusky, purple or black, dry stoma indicates compromised blood supply and necrosis, which can progress to perforation - the surgeon must be informed at once.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Mucocutaneous separation - apply stoma powder only: Separation is a gap between the stoma edge and skin, not a colour change of the stoma.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Stomal prolapse - push the stoma back gently: Prolapse is telescoping of bowel outwards; the colour is usually normal.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Normal postoperative oedema - reassess next day: Oedema makes the stoma swollen but it stays red and moist; colour change is not oedema.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Mild oedema in the first days is normal - colour, not size, signals ischaemia.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Stoma colour: red/pink moist = healthy; pale = anaemia; dusky/purple/black = ischaemia -&gt; urgent.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discharged after cataract extraction with IOL implantation is being taught home care. Which statement by the client shows the need for FURTHER teaching?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"I will wear the eye shield while sleeping."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"I will instil the eye drops without touching the dropper to my eye."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"I will bend down to lift my grandson as soon as I get home."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"I will report sudden pain or reduced vision at once."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"I will bend down to lift my grandson as soon as I get home."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Bending, lifting heavy objects, straining and rubbing raise intra-ocular pressure and may disrupt the incision or dislodge the lens. The other statements are correct post-operative behaviour.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IOL | FURTHER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"I will wear the eye shield while sleeping.": Correct - the shield prevents accidental rubbing during sleep.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"I will instil the eye drops without touching the dropper to my eye.": Correct - avoids contaminating the drops.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"I will report sudden pain or reduced vision at once.": Correct - these suggest infection (endophthalmitis) or raised IOP.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'Need for further teaching' asks for the WRONG statement - do not select a correct behaviour.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After cataract surgery avoid bending below waist, lifting &gt;5 kg, straining, rubbing; sleep on unoperated side.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nurse must give enoxaparin 40 mg subcutaneously to an obese adult. Which technique is CORRECT?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Inject at 45 degrees into the thigh after aspirating for blood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Inject at 15 degrees into the inner forearm with the bevel up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Pinch the abdominal skin at least 5 cm from the umbilicus and inject at 90 degrees without aspirating or massaging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Inject deep into the deltoid at 90 degrees and massage well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Pinch the abdominal skin at least 5 cm from the umbilicus and inject at 90 degrees without aspirating or massaging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Low-molecular-weight heparin is given subcutaneously into the abdomen (5 cm away from the umbilicus), at 90 degrees in a client with adequate fat (45 degrees if thin), without aspiration or massage to prevent bruising and haematoma.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40 mg | CORRECT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Inject at 45 degrees into the thigh after aspirating for blood: Aspiration is not done for SC heparin; it damages tissue and causes bruising.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Inject at 15 degrees into the inner forearm with the bevel up: This is the intradermal technique used for Mantoux or skin tests.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Inject deep into the deltoid at 90 degrees and massage well: That is IM; IM anticoagulants cause haematoma and massage worsens bruising.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Angle depends on tissue depth: 90 degrees when 5 cm can be pinched, 45 degrees when only 2.5 cm.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Heparin/LMWH/insulin SC: no aspiration, no massage; rotate sites; keep 5 cm from umbilicus.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 agitated elderly client with delirium keeps pulling at his IV line. Before considering physical restraint, which measure should the nurse try FIRST?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Tie a vest restraint and check him at the end of the shift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Least-restrictive alternatives - reorientation, a family member at bedside, covering the IV site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Apply bilateral wrist restraints tied to the side rails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 a sedative without an order to calm him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Least-restrictive alternatives - reorientation, a family member at bedside, covering the IV site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Restraints are a last resort. Least-restrictive alternatives (reorientation, sitter/family presence, camouflaging lines, reducing noise, treating the cause of delirium) are tried first. If restraint becomes necessary it requires a doctor's order, is applied to the bed frame (not side rails), and circulation is checked every 15-30 minutes with release every 2 hours.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First | IV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Tie a vest restraint and check him at the end of the shift: Restrained clients need checks every 15-30 min; vest restraints risk strangulation.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Apply bilateral wrist restraints tied to the side rails: Restraints are last-resort and are tied to the bed frame, never to the movable side rails.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Give a sedative without an order to calm him: A chemical restraint without an order is illegal and may worsen delirium.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Restraint is never the 'first' action - alternatives and documentation come before 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Restraint rules: order, least-restrictive, quick-release knot, bed frame, two-finger slack, release 2-hourly.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heart failure on digoxin 0.25 mg daily and furosemide 40 mg daily complains of nausea and seeing yellow halos around lights. Serum potassium is 2.9 mEq/L. The MOST likely explanation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Hyperkalaemia caused by digoxin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Digoxin toxicity precipitated by diuretic-induced hypokalaemia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Furosemide-induced ototoxicity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Normal response to digoxin therapy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Digoxin toxicity precipitated by diuretic-induced hypokalaemia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Loop diuretics cause potassium loss; hypokalaemia increases digoxin binding to the Na+/K+ ATPase and precipitates toxicity even at normal doses. Nausea, anorexia, visual disturbance (yellow-green halos) and arrhythmias are classic. The dose is withheld and potassium corrected.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0.25 mg | 40 mg | 2.9 meq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Hyperkalaemia caused by digoxin: The potassium here is LOW; acute massive digoxin overdose causes hyperkalaemia, not this picture.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Furosemide-induced ototoxicity: Ototoxicity causes tinnitus and hearing loss, not visual halos.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Normal response to digoxin therapy: Visual halos and nausea are toxic, not therapeutic effects.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Low K+ worsens digoxin toxicity; high K+ is seen in ACUTE overdose - do not reverse them.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Digoxin: check apical pulse 1 full minute, hold if &lt;60 (adult); therapeutic 0.5-2 ng/mL; antidote Digibind (digoxin Fab).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Ten minutes after delivery of a complete placenta, a multipara has a soft, boggy uterus above the umbilicus and brisk vaginal bleeding. What is the nurse's FIRST action?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her a warm drink and encourage rest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Prepare the woman for hysterectomy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Apply a perineal pad and recheck in one hour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Massage the uterine fundus to stimulate contraction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Massage the uterine fundus to stimulate contraction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Uterine atony is the commonest cause of PPH (the 'Tone' of the 4 Ts). The immediate action is fundal massage, followed by uterotonics (oxytocin 10 IU), emptying the bladder, calling for help and monitoring vitals. Surgery is a last resort.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Give her a warm drink and encourage rest: Rest ignores active haemorrhage - a life-threatening emergency.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Prepare the woman for hysterectomy: Hysterectomy is the final step after medical and conservative measures fail.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Apply a perineal pad and recheck in one hour: Delay allows massive blood loss; PPH needs immediate action.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 contracted uterus with bleeding suggests Trauma (tear); a BOGGY uterus with bleeding means atony.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PPH 4 Ts: Tone (70%), Trauma, Tissue, Thrombin; PPH = &gt;500 mL vaginal / &gt;1000 mL caesarean.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Two hours after a normal delivery, the nurse finds the fundus boggy, 2 cm above the umbilicus and deviated to the right, with increased lochia. Which action should come FIRST?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Start a second oxytocin infusion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Help the mother empty her bladder (or catheterise if she cannot void)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Apply a tight abdominal binder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Record it as normal involution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Help the mother empty her bladder (or catheterise if she cannot void)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distended bladder displaces the uterus upward and to the right and prevents it from contracting, causing bleeding. Emptying the bladder allows the uterus to contract; the fundus is then massaged and reassessed.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Start a second oxytocin infusion immediately: Uterotonics will not work well until the mechanical cause (full bladder) is removed.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Apply a tight abdominal binder: A binder does not empty the bladder or contract the uterus.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Record it as normal involution: A boggy, deviated fundus is abnormal - normally firm and midline at the umbilicus.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Deviation to the RIGHT = full bladder, not a uterine problem.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Fundus falls ~1 cm (1 finger) per day; pelvic organ by day 10-14.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On day 12 after delivery, a woman reports that her vaginal discharge has become bright red again with small clots after being yellowish-white for 3 days. The nurse should interpret this 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Abnormal - possible secondary PPH due to retained products or infection; refer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Normal return of lochia rubra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Normal return of menstruation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Normal lochia serosa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Abnormal - possible secondary PPH due to retained products or infection; refer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Lochia progresses rubra (1-4 days) -&gt; serosa (5-9 days) -&gt; alba (10 days to 6 weeks) and should never reverse. Return of red lochia/clots after it has become white suggests subinvolution, retained placental fragments or infection (secondary PPH) and needs medical evaluation.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Normal return of lochia rubra: Lochia never goes back to rubra once it has changed - reversal is abnormal.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Normal return of menstruation: Menses rarely return by day 12, especially in a breastfeeding mother.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Normal lochia serosa: Serosa is pinkish-brown and occurs around days 5-9, not bright red with clots.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Any REVERSAL of lochia sequence is abnormal, even if the amount is small.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Secondary PPH: from 24 h to 12 weeks; common causes retained products and infection.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7-year-old with sickle cell anaemia is admitted in vaso-occlusive crisis with severe leg pain. Which order should the nurse QUESTION?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IV fluids at 1.5 times maintenance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Apply ice packs to the painful joints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Oxygen if SpO2 falls below 95%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Morphine by patient-controlled analgesia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Apply ice packs to the painful joints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Cold causes vasoconstriction and increases sickling, worsening vaso-occlusion. Management includes hydration, adequate analgesia (often opioids), oxygen for hypoxia, warmth and rest.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7-year-old | QUESTION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IV fluids at 1.5 times maintenance: Hydration reduces blood viscosity and sickling - appropriate.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Oxygen if SpO2 falls below 95%: Hypoxia promotes sickling; oxygen is given when saturation is low.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Morphine by patient-controlled analgesia: Crisis pain is severe; opioids are appropriate and should not be withheld.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Ice is a reflex for pain/swelling - in sickle crisis use WARMTH.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Sickle crisis care: HHOP - Hydration, Heat, Oxygen, Pain relief; triggers: cold, dehydration, hypoxia, infection.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6-year-old with post-streptococcal glomerulonephritis has periorbital oedema, cola-coloured urine and BP 138/92 mmHg. Which nursing measure is MOST important?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Encourage 3 litres of fluid daily to flush the kidneys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Weekly weight with free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High-protein, high-salt diet to replace losses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Daily weight, strict intake-output, BP monitoring and salt restriction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Daily weight, strict intake-output, BP monitoring and salt restriction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Acute GN causes oliguria, fluid retention and hypertension. Daily weight (best indicator of fluid status), strict I/O, frequent BP checks (hypertensive encephalopathy risk), sodium and fluid restriction are key.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6-year-old | 92 mmhg | BP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Encourage 3 litres of fluid daily to flush the kidneys: Excess fluid in oliguria causes overload, pulmonary oedema and hypertension.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Weekly weight with free fluids: Weight must be checked daily and fluids restricted.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High-protein, high-salt diet to replace losses: Salt worsens oedema and hypertension; high protein is for nephrotic syndrome, not GN with azotaemia.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Nephrotic = massive proteinuria + hypoalbuminaemia; nephritic (GN) = haematuria + hypertension + oliguria.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APSGN follows streptococcal throat infection by 1-2 weeks (skin 3-6 weeks); ASO titre raised, C3 low.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Under the Pradhan Mantri Surakshit Matritva Abhiyan (PMSMA), every pregnant woman in her 2nd or 3rd trimester is provided: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monthly nutrition kit through the post office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free, assured antenatal check-up by a specialist/medical officer on the 9th of every month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cash incentive for home delivery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Free caesarean section on demand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A free, assured antenatal check-up by a specialist/medical officer on the 9th of every month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PMSMA (launched 2016) provides a fixed day (9th of every month) of free, comprehensive antenatal care by doctors/specialists at government facilities to all pregnant women in the 2nd and 3rd trimesters, with identification of high-risk pregnancies.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 monthly nutrition kit through the post office: Maternity cash benefit is under PMMVY; take-home ration is via anganwadis (ICDS).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 cash incentive for home delivery: Incentives under JSY are for INSTITUTIONAL delivery, not home delivery.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Free caesarean section on demand: Free C-section when indicated is a JSSK entitlement, not PMSMA and not on demand.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PMSMA = 9th of every month (ANC); PMMVY = cash maternity benefit; JSY = institutional delivery incentive.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Minimum 4 ANC visits in India; high-risk pregnancies marked with red sticker in PMSMA.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WHO 'six cleans' for a safe delivery include all of the following EXCEPT: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Routine prophylactic antibiotics for the newborn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Clean hands of the birth attendant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Clean delivery surface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Clean cord-cutting instrument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Routine prophylactic antibiotics for the newborn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six cleans are clean hands, clean perineum, clean delivery surface, clean cord-cutting instrument (blade), clean cord tie and clean cord care. Routine antibiotics for every newborn are not part of clean-delivery practice.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WHO | EXCEPT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Clean hands of the birth attendant: Clean hands is the first of the cleans - it prevents puerperal and neonatal sepsis.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Clean delivery surface: A clean surface is one of the cleans.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Clean cord-cutting instrument: A new/boiled blade prevents neonatal tetanus - one of the cleans.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Antibiotics sound 'protective' but are not a clean-delivery practice and promote resistance.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Six cleans: hands, perineum, surface, blade, cord tie, cord care - prevent neonatal tetanus and sepsis.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schizophrenia says, "The voices are telling me to hit the man in the next bed." What should the nurse do FIRST?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Tell the client the voices are not real and leave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Move the client to a crowded day room to distract him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Ask the client to describe the voices in detail over the next hour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Assess the risk, keep the client under close observation and ensure the safety of others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Assess the risk, keep the client under close observation and ensure the safety of others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Command hallucinations directing harm are a psychiatric emergency. The priority is safety: assess the intent, place the client on close observation, remove potential weapons, protect others and inform the psychiatrist; PRN medication may be needed.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First | "The voices are telling me to hit the man in the next bed."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Tell the client the voices are not real and leave: Presenting reality is useful later but leaving a client with violent commands is unsafe.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Move the client to a crowded day room to distract him: A crowded area increases stimulation and endangers others.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Ask the client to describe the voices in detail over the next hour: Detailed exploration delays safety measures; the content is already known to be dangerous.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Safety of client and others comes before exploration or reality-orientation.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Hallucination care: acknowledge the client's experience, do not argue, present reality, focus on safety.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lithium carbonate for bipolar disorder reports coarse tremor, vomiting and unsteady gait. Serum lithium is 1.9 mEq/L. Which action is MOST appropriate?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Withhold the next dose, notify the physician and prepare supportive care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the next dose with plenty of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Halve the dose and review in a week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Reassure that the tremor is expected and continue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Withhold the next dose, notify the physician and prepare supportive care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Coarse tremor, vomiting, ataxia and confusion with a serum level above the therapeutic range (0.6-1.2 mEq/L) indicate lithium toxicity. Lithium is withheld, the physician informed, and care is supportive with IV fluids, monitoring of levels and renal function; haemodialysis is used for severe toxicity.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Give the next dose with plenty of fluids: Continuing lithium at a toxic level worsens neurotoxicity and renal injury.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Halve the dose and review in a week: Toxicity needs immediate action, not a delayed dose change.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Reassure that the tremor is expected and continue: A fine tremor may occur at therapeutic levels, but a coarse tremor with vomiting and ataxia is toxicity.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Treating a coarse tremor as the benign fine tremor of therapeutic lithium - vomiting and ataxia always mean toxicity.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Lithium therapeutic 0.6-1.2 mEq/L; toxicity causes coarse tremor, vomiting, ataxia and confusion; treat supportively.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normal number of bones in the adult human body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250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206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150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206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An adult skeleton has 206 bones. A newborn has about 270-300 bones, many of which fuse during growth, bringing the number to 206 by adulthood.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300: About 270-300 bones are present at birth; many fuse, leaving 206 in the adult.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250: 250 corresponds to no standard stage; the adult count is 206.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150: 150 is too few; the adult skeleton has 206 bones.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Confusing the newborn count (about 270-300) with the adult count (206).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Adult skeleton: 206 bones; axial 80 plus appendicular 126.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part of the brain is chiefly responsible for balance, posture and coordination of voluntary movement?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Cerebellum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Medulla oblongata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Hypothalamus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Cerebrum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Cerebellum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cerebellum, in the posterior cranial fossa, coordinates voluntary movement, balance and posture. Damage produces ataxia and intention tremor.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Medulla oblongata: The medulla contains the vital centres for breathing, heart rate and blood pressure.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Hypothalamus: The hypothalamus regulates temperature, hunger, thirst and hormone release.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Cerebrum: The cerebrum handles thought, memory, sensation and voluntary control, not balance.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Attributing balance to the cerebrum - the cerebellum is the balance and coordination centre.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Cerebellum: balance and coordination; its damage causes ataxia and intention tremor.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normal resting heart rate of a healthy adult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20-40 beats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60-100 beats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40-60 beats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100-140 beats per minute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60-100 beats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adult resting heart rate is 60-100/min. Rates below 60 (other than in trained athletes) are bradycardia and rates above 100 are tachycardia; children and infants have faster rates.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20-40 beats per minute: 20-40 per minute is the intrinsic rate of Purkinje fibres, an escape rhythm.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40-60 beats per minute: 40-60 per minute is the intrinsic rate of the AV node, not the normal adult heart rate.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100-140 beats per minute: 100-140 per minute is tachycardia in adults and is normal only in infants.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Applying adult normal values to children or newborns, whose rates are much faster.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Adult HR 60-100; bradycardia below 60, tachycardia above 100; infants 100-160.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average blood volume of a healthy adult is about: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4.5-5.5 litres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1-2 litres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15-20 litres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8-10 litres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4.5-5.5 litres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An adult has about 4.5-5.5 litres of blood, roughly 7-8% of body weight (about 70 mL/kg). Loss of more than 20% of the volume causes hypovolaemic shock.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1-2 litres: 1-2 litres is far below the adult volume and would mean severe haemorrhage.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15-20 litres: 15-20 litres is far above normal and is not compatible with life.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8-10 litres: 8-10 litres is about double the normal adult blood volume.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Under-estimating blood volume in children - it is calculated by weight (about 80 mL/kg).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Blood volume about 70-80 mL/kg; adults 4.5-5.5 L; class I haemorrhage is up to 15% loss.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nurse is asked to sterilise a set of surgical instruments. The MOST reliable method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Soaking in savlon solution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Boiling in water for 10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Washing with soap and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Autoclaving at 121 degree C for 15-20 minutes at 15 psi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Autoclaving at 121 degree C for 15-20 minutes at 15 psi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Autoclaving uses saturated steam under pressure (121 degree C, 15 psi, 15-20 minutes) and kills all microorganisms including spores. It is the most reliable method for surgical instruments.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Soaking in savlon solution: Chemical antiseptics such as savlon disinfect but do not sterilise instruments.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Boiling in water for 10 minutes: Boiling kills most bacteria but not all spores, so it is only disinfection.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Washing with soap and water: Washing cleans but leaves many organisms alive.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Confusing disinfection (boiling, chemicals) with sterilisation (autoclaving).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Autoclave 121 degree C, 15 psi, 15-20 min; spores tested with Geobacillus stearothermophilus.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vitamin is synthesised in the skin on exposure to sunlight and prevents rickets?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Vitamin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Vitamin 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Vitamin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Vitamin 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Vitamin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7-dehydrocholesterol in the skin is converted to vitamin D3 by ultraviolet B light. Deficiency in children causes rickets with bow legs and delayed fontanelle closure.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Vitamin C: Vitamin C deficiency causes scurvy with bleeding gums and poor healing.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Vitamin K: Vitamin K is needed for clotting and is made by gut bacteria, not in the skin.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Vitamin A: Vitamin A deficiency causes night blindness and xerophthalmia.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Believing sunlight alone is always enough - dietary intake or supplements may still be needed.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Vitamin D from sunlight and diet; deficiency causes rickets in children and osteomalacia in adults.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who is angry with his employer but shouts at his wife at home is using which defence mechanism?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Sublimation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Regression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Displacement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Rationalisation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Displacement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Displacement transfers an emotion from its true source to a safer substitute. Sublimation channels the impulse into socially acceptable activity, rationalisation invents logical excuses, and regression returns to earlier behaviour.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Sublimation: Sublimation redirects the impulse into acceptable activity, such as sport.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Regression: Regression is a return to immature behaviour typical of an earlier age.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Rationalisation: Rationalisation invents a logical reason to justify the behaviour.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Confusing displacement (change of target) with sublimation (change to acceptable activity).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Displacement changes the target, sublimation changes the outlet, rationalisation changes the explanation.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According to Erikson, the developmental task of adolescence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Trust versus mistrust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Intimacy versus isolation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Identity versus role confusion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Industry versus inferiority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Identity versus role confusion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Erikson's fifth stage, adolescence, is identity versus role confusion. Success builds a stable self-image, while failure produces confusion about roles and values.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Trust versus mistrust: Trust versus mistrust is the first stage of infancy (birth to about 18 months).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Intimacy versus isolation: Intimacy versus isolation is the young-adult stage that follows adolescence.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Industry versus inferiority: Industry versus inferiority is the school-age stage (about 6-12 years).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Mixing the school-age task (industry versus inferiority) with the adolescent task.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Erikson: adolescence is identity versus role confusion; young adult is intimacy versus isolation.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family consisting of a husband, wife and their unmarried children is called a: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Consanguineous family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Nuclear family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Joint family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Extended family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Nuclear family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nuclear family comprises a couple and their dependent children. A joint or extended family includes grandparents, uncles, aunts and cousins living together.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Consanguineous family: Consanguinity refers to marriage between blood relatives, not to family type.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Joint family: A joint family has two or more related couples or generations living together.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Extended family: An extended family includes relatives beyond the parents and children.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Confusing the nuclear family with the joint or extended family.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Nuclear family = couple plus children; joint or extended family = several generations or couples together.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number of deaths of children under one year of age per 1,000 live births in a year is called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Infant mortality rate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Neonatal mortality rate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Maternal mortality ratio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Crude death rate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Infant mortality rate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Infant mortality rate (IMR) counts deaths under one year per 1,000 live births. Neonatal mortality counts deaths in the first 28 days, and maternal mortality ratio relates to mothers.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Neonatal mortality rate: The neonatal mortality rate counts only deaths in the first 28 days of life.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Maternal mortality ratio: The maternal mortality ratio measures maternal deaths per 100,000 live births.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Crude death rate: The crude death rate is deaths from all causes per 1,000 population in a year.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Confusing IMR with neonatal mortality rate (first 28 days).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IMR = deaths under 1 year per 1,000 live births; NMR = deaths under 28 days.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chief energy currency of the cell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ATP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Glucose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NADPH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Cholesterol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ATP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Adenosine triphosphate (ATP) stores and transfers energy for cellular work. Hydrolysis of its terminal phosphate bond releases energy for metabolism, transport and muscle contraction.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Glucose: Glucose is a fuel that is broken down to make ATP, not the energy currency itself.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NADPH: NADPH is a reducing agent used in biosynthesis, not the general energy currency.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Cholesterol: Cholesterol is a structural lipid and steroid precursor, not an energy carrier.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Calling glucose the energy currency - it must first be oxidised to ATP.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ATP is the energy currency, produced mainly by oxidative phosphorylation in mitochondria.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Tissue death in a myocardial infarction typically shows which type of necrosis?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Fat necrosis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Coagulative necrosis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Liquefactive necrosis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Caseous necrosis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Coagulative necrosis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Coagulative necrosis occurs when ischaemia denatures proteins while preserving tissue architecture; the heart, kidney and spleen are typical sites. Liquefactive necrosis occurs in the brain, caseous in tuberculosis and fat necrosis in the pancreas.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Fat necrosis: Fat necrosis occurs in acute pancreatitis and breast trauma.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Liquefactive necrosis: Liquefactive necrosis occurs in the brain and in abscesses.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Caseous necrosis: Caseous (cheese-like) necrosis is typical of tuberculosis.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Assuming all ischaemic necrosis liquefies - brain infarcts liquefy, but the heart shows coagulative necrosis.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Coagulative = heart/kidney (ischaemia); liquefactive = brain; caseous = TB; fat = pancreatitis.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buccal smear taken from a healthy woman shows a single Barr body in most of the cells. This finding indicates that: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She has an extra X chromosome in every cell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She has Turner syndrome with a 45,X karyotype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Both of her X chromosomes are fully active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One of her two X chromosomes is inactivated in each somatic cell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One of her two X chromosomes is inactivated in each somatic cell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Barr body is the inactivated X chromosome (Lyon hypothesis). In a 46,XX female one X is randomly inactivated in each somatic cell so that X-gene dosage matches that of a 46,XY male; the number of Barr bodies equals the number of X chromosomes minus one.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She has an extra X chromosome in every cell: An extra X (47,XXX) would show two Barr bodies, and this woman has a normal female karyotype.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She has Turner syndrome with a 45,X karyotype: Turner syndrome is 45,X - with only one X there is no second X to inactivate, so no Barr body is seen.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Both of her X chromosomes are fully active: Keeping both X chromosomes active would double the X-gene products and is prevented by inactivation.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Reading a Barr body as an abnormal extra X - in every normal female one X is always inactivated.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Barr bodies = number of X chromosomes minus one: 46,XX shows 1, 47,XXY shows 1, 47,XXX shows 2, 45,X shows 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of the following is the hardest natural substance known?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Diamond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Quartz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Graphite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Iron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Diamond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Diamond - a crystalline form of carbon - is the hardest natural material (Mohs scale 10); graphite is soft because of its layered structure.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Quartz: Quartz is hard (Mohs 7) but still softer than diamond.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Graphite: Graphite is a soft form of carbon used in pencils.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Iron: Iron is a metal of moderate hardness and is scratched by harder materials.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Diamond and graphite are both carbon, but their structures differ - diamond is hardest.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Mohs scale: diamond 10 (hardest), talc 1 (softest).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SI unit of pressure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Joule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Pascal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Newton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Watt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Pascal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Pressure (force per unit area) is measured in pascals (N/m2); one atmosphere is about 101,325 Pa.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Joule: The joule is the unit of energy or work.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Newton: The newton is the unit of force.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Watt: The watt is the unit of power.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Confusing pressure (pascal) with force (newton).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Pressure = force/area, measured in pascals (N/m2).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gas is released when baking soda reacts with vinegar?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Oxygen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Carbon dioxide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Nitrogen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Hydrogen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Carbon dioxide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Sodium bicarbonate reacts with acetic acid to release carbon dioxide gas - the fizzing seen in baking and in antacid reactions.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Oxygen: Oxygen is not released by the reaction of an acid with bicarbonate.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Nitrogen: Nitrogen is inert and is not produced in this reaction.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Hydrogen: Hydrogen needs a metal-acid reaction, which does not happen here.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The fizz of an antacid is carbon dioxide - do not mistake it for oxygen.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Bicarbonate + acid gives a salt, water and carbon dioxide.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process of photosynthesis occurs in which cell organelle?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Ribosome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Nucleus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Chloroplast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Mitochondria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Chloroplast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Chloroplasts contain chlorophyll and carry out photosynthesis; mitochondria perform cellular respiration.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Ribosome: Ribosomes synthesise proteins.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Nucleus: The nucleus stores genetic material and controls the cell.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Mitochondria: Mitochondria carry out cellular respiration and release energy.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Confusing chloroplasts (photosynthesis) with mitochondria (respiration).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Chloroplasts contain chlorophyll for photosynthesis; mitochondria are the powerhouse.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of the following is an example of a chemical change?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Rusting of iron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Melting of 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Cutting of paper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Evaporation of water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Rusting of iron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Rusting forms a new substance (iron oxide) - a chemical change; melting, cutting, and evaporation are physical changes with no new substance formed.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Melting of ice: Melting is a physical change of state with no new substance.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Cutting of paper: Cutting changes only size and shape, not composition.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Evaporation of water: Evaporation is a physical change of state.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Rusting forms a new substance, so it is chemical; the others are physical.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 chemical change forms a new substance; a physical change does not.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normal human body temperature is about: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35 degree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40 degree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37 degree C (98.6 degree F)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45 degree C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37 degree C (98.6 degree F)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Normal core temperature is about 37 degree C - slight variation occurs with time of day and site of measurement; fever is generally 38 degree C or above.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35 degree C: 35 degree C is hypothermia, not normal.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40 degree C: 40 degree C is fever (hyperpyrexia), not normal.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45 degree C: 45 degree C is incompatible with life.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Normal temperature varies slightly with the site and time of day.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Normal core temperature is about 37 degree C (98.6 F); fever is generally 38 or above.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planet has the most moons in our solar system?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Earth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Saturn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Mercury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Venus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Saturn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Saturn currently leads with over 140 confirmed moons; Jupiter follows with about 95; Venus and Mercury have none.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Earth: Earth has a single moon.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Mercury: Mercury has no moons.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Venus: Venus has no moons.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Saturn and Jupiter both have many moons - Saturn currently leads.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Saturn has over 140 confirmed moons; Jupiter about 95.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element with the atomic number 1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Hydrogen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Oxygen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Helium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Carbon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Hydrogen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Hydrogen (H, atomic number 1) is the lightest and most abundant element in the universe; helium is number 2.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Oxygen: Oxygen is atomic number 8.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Helium: Helium is atomic number 2.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Carbon: Carbon is atomic number 6.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Hydrogen is number 1 and also the most abundant element in the universe.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Atomic number 1 is hydrogen (H).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of the following is a good conductor of electricity?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Plastic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Rubber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Glass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Copper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Copper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Metals like copper conduct electricity well - they have free electrons; rubber, glass, and plastic are insulators.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Plastic: Plastic is an insulator.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Rubber: Rubber is an insulator and does not conduct.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Glass: Glass is an insulator.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Metals conduct because of free electrons; non-metals generally do not.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Conductors include copper, silver and aluminium; insulators include rubber, glass and plastic.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deficiency of which mineral causes goitre?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Calcium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Zinc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Iron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Iodine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Iodine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Iodine deficiency causes goitre (thyroid enlargement) and cretinism - iodized salt prevents it; iron deficiency causes anemia.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Calcium: Calcium deficiency affects bones and clotting.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Zinc: Zinc deficiency affects healing and immunity.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Iron: Iron deficiency causes anaemia, not goitre.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Confusing iodine deficiency (goitre) with iron deficiency (anaemia).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Iodine deficiency causes goitre and cretinism; iodised salt prevents it.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Indian National Congress was founded in the year: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1885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1905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1919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1857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1885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INC was founded in 1885 by Allan Octavian Hume, with Womesh Chandra Bonnerjee as its first president - it led India's freedom struggle.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1905: 1905 was the year of the Partition of Bengal.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1919: 1919 was the year of the Rowlatt Act and Jallianwala Bagh.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1857: 1857 was the year of the First War of Independence.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Confusing 1885 (INC founded) with 1857 (the revolt).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INC founded in 1885 by A.O. Hume; first president W.C. Bonnerjee.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longest river of peninsular India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Kaveri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Mahanadi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Godavari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Krishna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Godavari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Godavari - about 1,465 km - is the longest peninsular river, flowing east into the Bay of Bengal; it is called the 'Dakshin Ganga'.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Kaveri: The Kaveri is shorter and largely a southern river.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Mahanadi: The Mahanadi is shorter than the Godavari.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Krishna: The Krishna is a major peninsular river but is shorter than the Godavari.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The Godavari is the longest peninsular river, called the Dakshin Ganga.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Godavari: longest peninsular river, about 1,465 km.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Who is known as the 'Iron Man of India'?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Bhagat Singh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Sardar Vallabhbhai Patel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Jawaharlal Nehru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Subhas Chandra Bose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Sardar Vallabhbhai Patel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Sardar Patel unified the princely states into the Indian Union - earning the title 'Iron Man of India'; the Statue of Unity honors him.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Bhagat Singh: Bhagat Singh was a revolutionary freedom fighter.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Jawaharlal Nehru: Nehru was the first Prime Minister, called the architect of modern India.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Subhas Chandra Bose: Subhas Chandra Bose was Netaji, leader of the INA.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The Iron Man is Sardar Patel, who unified the princely states.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Sardar Vallabhbhai Patel: Iron Man of India; the Statue of Unity honours him.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headquarters of the International Monetary Fund is located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Geneva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Tokyo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Paris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Washington, D.C., USA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Washington, D.C., USA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IMF and the World Bank are headquartered in Washington, D.C.; the WTO is in Geneva.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Geneva: Geneva hosts the WTO and WHO.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Tokyo: Tokyo hosts no global financial institution like the IMF.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Paris: Paris hosts UNESCO.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The IMF and World Bank are in Washington, D.C.; the WTO is in Geneva.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IMF and World Bank: Washington, D.C.; WTO: Geneva.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fundamental duty to protect the environment is enshrined in which Article of the Indian Constitution?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Article 300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Article 21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Article 51A(g)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Article 356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Article 51A(g)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Article 51A(g) - a fundamental duty - obliges citizens to protect and improve the natural environment; Article 21 guarantees the right to life.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Article 300: Article 300 relates to suits against the government.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Article 21: Article 21 is the fundamental right to life and personal liberty.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Article 356: Article 356 concerns President's Rule.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Fundamental duties are in Article 51A, not among the fundamental rights.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Article 51A(g): duty to protect and improve the natural environment.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'Green Revolution' in India is associated with the introduction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Steel plants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High-yielding varieties of wheat and rice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Textile mills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Computer software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High-yielding varieties of wheat and rice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Green Revolution (1960s) - high-yielding wheat/rice varieties, fertilizers, and irrigation led by M. S. Swaminathan - made India self-sufficient in food grains.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Steel plants: Steel belongs to heavy industry, not agriculture.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Textile mills: Textiles relate to the industrial sector, not the Green Revolution.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Computer software: Computer software belongs to the information technology revolution.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The Green Revolution is agriculture (wheat and rice); the White Revolution is dairy.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Green Revolution: high-yielding wheat and rice, fertilisers and irrigation; led by M.S. Swaminathan.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2011 Census of India recorded the country's population at approximately: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1.21 billion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1.5 billion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700 million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900 million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1.21 billion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2011 Census recorded 1.21 billion people - the sex ratio was 940 females per 1,000 males and literacy was about 74%.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1.5 billion: 1.5 billion is higher than the 2011 count.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700 million: 700 million is well below the 2011 census figure.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900 million: The population had already crossed a billion in 2011.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The 2011 Census recorded 1.21 billion with a sex ratio of 940.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2011 Census: population 1.21 billion; literacy about 74%; sex ratio 940.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of the following is a classical dance form of India?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Bhangra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Lavani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Garba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Kathakali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Kathakali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Kathakali (Kerala) is one of the eight classical dances - others include Bharatanatyam, Kathak, Odissi, Kuchipudi, Manipuri, Mohiniyattam, and Sattriya.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Bhangra only: Bhangra is a folk dance of Punjab, not a classical dance.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Lavani only: Lavani is a folk dance of Maharashtra, not classical.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Garba only: Garba is a folk dance of Gujarat, not classical.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Distinguishing the eight classical dances from the many folk dances.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Classical dances include Bharatanatyam, Kathak, Kathakali, Odissi, Kuchipudi and Manipuri.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'Operation Flood' was related to the development of which sector?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Dairy (milk production)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Steel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Textiles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Coal mining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Dairy (milk production)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Operation Flood - the White Revolution led by Verghese Kurien (AMUL/NDDB) - built India's cooperative dairy network and made it the world's largest milk producer.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Steel: Steel belongs to heavy industry.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Textiles: Textiles relate to the industrial sector.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Coal mining: Coal mining is unrelated to Operation Flood.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Operation Flood is the White Revolution, in dairy, led by Verghese Kurien.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Operation Flood built the dairy cooperatives of AMUL, making India the largest milk producer.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Chilika Lake, Asia's largest brackish water lagoon, is located in which state?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Kerala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Odisha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West Bengal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Tamil Nadu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Odisha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Chilika Lake is in Odisha - a Ramsar wetland famous for migratory birds (and the Irrawaddy dolphin); Vembanad is in Kerala.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Kerala: Kerala's lagoon is Vembanad, not Chilika.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West Bengal: West Bengal has the Sundarbans, not Chilika.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Tamil Nadu: Tamil Nadu has Pulicat Lake, not Chilika.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Chilika is Asia's largest brackish water lagoon, famous for migratory birds.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Chilika Lake is in Odisha; it is a Ramsar site with Irrawaddy dolphins.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a sum of Rs 2,500 amounts to Rs 3,000 in 2 years at simple interest, the rate of interest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15%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5%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10%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SI = 3000 - 2500 = 500; rate = (SI x 100)/(P x T) = (500 x 100)/(2500 x 2) = 10%.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SI = P x R x T / 100.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15%: 15% would give Rs 750 interest, which is too high.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20%: 20% would give Rs 1000 interest, which is too high.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5%: 5% would give only Rs 250 interest in two years, not Rs 500.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Interest is Amount minus Principal; do not use the amount as the principal.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Rate = (simple interest x 100)/(principal x time).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perimeter of a square with side 15 cm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30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225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45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60 cm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60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Perimeter = 4 x side = 4 x 15 = 60 cm; area would be 225 sq cm.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30 cm: 30 cm is half the perimeter, not the perimeter.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225 cm: 225 sq cm is the area, not the perimeter.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45 cm: 45 cm is three times the side, not four times.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Confusing area (side squared) with perimeter (4 x side).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Square: perimeter = 4 x side; area = side squared.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number is increased by 25% and then decreased by 25%. The net change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decrease of 25%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An increase of 6.25%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 change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decrease of 6.25%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A decrease of 6.25%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Let the number be 100: +25% = 125, then -25% of 125 = 31.25, giving 93.75 - a net decrease of 6.25%.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Successive % change: net = a + b + ab/100.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 decrease of 25%: The net fall is only 6.25%, not 25%.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An increase of 6.25%: The net effect is a decrease, not an increase.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No change: Successive increases and decreases of the same percent do not cancel out.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Assuming +25% then -25% leaves the number unchanged.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A percent increase then the same percent decrease gives a net change of -a^2/100.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boat travels 30 km downstream in 3 hours and 20 km upstream in 4 hours. The speed of the stream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2.5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5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10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7.5 km/h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2.5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Downstream speed = 10 km/h, upstream speed = 5 km/h; stream speed = (10 - 5)/2 = 2.5 km/h.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3 hours | 4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distance = speed x time; convert units first.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5 km/h: 5 km/h is the upstream speed, not the stream speed.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10 km/h: 10 km/h is the downstream speed, not the stream speed.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7.5 km/h: 7.5 km/h would need different given speeds.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Confusing the downstream speed with the stream speed.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Stream speed = (downstream speed - upstream speed)/2.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the ratio of the ages of a father and son is 7:3 and their total age is 60 years, the son's age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42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18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27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21 years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18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Total parts = 10; son's share = 3/10 x 60 = 18 years; father = 42 years.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Divide the total in the given ratio (sum of parts first).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42 years: 42 years is the father's age, not the son's.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27 years: 27 years does not follow the 7:3 ratio.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21 years: 21 years does not follow from the 7:3 ratio for the son.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Reading 7:3 backwards and giving the father's share to the son.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For 7:3 of 60, the son is 3/10 x 60 = 18 and the father is 42.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Complete the series: 1, 4, 9, 16, 25, 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49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36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These are perfect squares: 1^2, 2^2, 3^2, 4^2, 5^2 - next is 6^2 = 36.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Check differences first; then squares, cubes or multiplication.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35: 35 is not a perfect square.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49: 49 is 7 squared, which skips the term 6 squared = 36.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30: 30 is not a perfect square; the terms are 1, 4, 9, 16, 25.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Jumping to 49 and skipping 36.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Perfect squares: 1, 4, 9, 16, 25, 36, 49.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 certain code, 'CAT' is written as 'DBU'. How is 'DOG' written?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EPH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EQH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FPH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DPH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EPH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Each letter shifts +1: D-&gt;E, O-&gt;P, G-&gt;H gives EPH.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CAT | DBU | DOG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EQH: The second letter O becomes P, not Q.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FPH: The first letter moves by only +1, not +2.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DPH: The first letter D becomes E, not 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Shifting only some of the letters - every letter moves forward by one.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In a +1 code each letter is replaced by the next letter of the alphabet.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3 pencils cost Rs 15, the cost of 7 pencils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Rs 25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Rs 35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Rs 21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Rs 45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Rs 35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One pencil costs Rs 5; 7 pencils cost Rs 35.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Rs 25: Rs 25 would buy 5 pencils, not 7.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Rs 21: Rs 21 uses a wrong unit price (3 x Rs 7).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Rs 45: Rs 45 would be 9 pencils.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Using a wrong unit price - one pencil costs Rs 5.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Unitary method: find the cost of one, then multiply.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number does not belong to the group: 2, 4, 6, 8, 10, 12, 14?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All belong - all are even numbers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12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All belong - all are even numbers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All the listed numbers are even and follow the same pattern - there is no odd one out; such questions often expect '2' as the only prime, but 2,4,6,8,10,12,14 are all even.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8: 8 is even and fits the pattern.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4: 4 is even and fits the pattern.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12: 12 is even and fits the pattern.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Expecting an odd-one-out when the whole set is uniform - sometimes the answer is that all belong.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Read the whole set first; some series have no odd member.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clock shows 3:00. The angle between the hour and minute hands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60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45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90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120 degrees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90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At 3:00 the hands point to 3 and 12 - exactly one-quarter of the clock, so 90 degrees; at 6:00 the angle is 180 degrees.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60 degrees: 60 degrees is two hour-marks, not the gap from 12 to 3.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45 degrees: 45 degrees would be 1.5 hour-marks, not the 3 marks here.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120 degrees: 120 degrees is four hour-marks, which is too large.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Forgetting that each hour-mark is 30 degrees.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Each hour-mark is 30 degrees; at 3:00 the angle is 3 x 30 = 90 degrees.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sectPr>
      <w:pgSz w:w="11906" w:h="16838"/>
      <w:pgMar w:top="1134" w:right="1134" w:bottom="1134" w:left="1134" w:header="720" w:footer="720" w:gutter="0"/>
    </w:sectPr>
  </w:body>
</w:document>
</file>