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an outbreak of 200 cases of hepatitis A among 1000 exposed persons over 2 weeks, the attack rate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Attack rate = (new cases / population at risk) x 100 = (200/1000) x 100 = 20%.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5%: 5% would mean 50 cases out of 1000 - the observed proportion is four times larger.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50%: 50% would mean half of the exposed persons became ill - the actual proportion is far smaller.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2%: 2% would mean only 20 cases among the 1000 exposed, but the outbreak produced 200.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Attack rate = new cases / population at risk x 100; it is used to describe outbreaks instead of a person-time incidence rate.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Secondary attack rate applies the same idea to susceptible contacts of a case, e.g., within a household.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screening test correctly identifies 90 of 100 diseased persons. Its sensitivity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90%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Sensitivity = true positives / (true positives + false negatives) = 90/100 = 90%; it measures the test's ability to detect disease.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100%: 100% would require every diseased person to test positive, but 10 of the 100 were missed.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50%: 50% has no basis in the data; it would mean the test detects only half of the diseased.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10%: 10% is the false-negative proportion - the 10 diseased persons this test missed - not the sensitivity.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Sensitivity detects disease among the diseased (true positives / all diseased); specificity excludes disease among the healthy.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Sensitive test for screening (SnNout - a negative rules out), specific test for confirmation (SpPin - a positive rules in).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explains to a community that the natural history of disease is best interrupted at which level of prevention?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Tertiary prevention in late stages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Rehabilitation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Primary prevention before the disease begins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Secondary prevention after disability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Primary prevention before the disease begins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Primary prevention (health promotion and specific protection, e.g., immunization, hygiene) acts before pathogenesis begins and is most cost-effective.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Tertiary prevention in late stages: Tertiary prevention acts in late symptomatic disease to limit disability - far too late to interrupt the natural history.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Rehabilitation only: Rehabilitation is a part of tertiary prevention and follows established disability.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Secondary prevention after disability: Secondary prevention acts after pathogenesis has begun (early detection and treatment) - it cannot interrupt the process before disease starts.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Pre-pathogenesis period = health promotion + specific protection (primary prevention); the earlier the level, the greater the benefit.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Primary prevention examples: immunization, safe water, health education, mosquito control, and nutrition supplementation.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calculating the maternal mortality ratio. The numerator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deaths of women of any cause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Maternal deaths related to pregnancy and childbirth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Deaths in the total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Deaths of infants under one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Maternal deaths related to pregnancy and childbirth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MMR = (maternal deaths in a year / live births in the same year) x 100,000; the numerator counts deaths of women from pregnancy-related causes during pregnancy, childbirth, and the puerperium (up to 42 days).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All deaths of women of any cause: All deaths of women include accidents, cancers, and other causes - only pregnancy-related deaths belong in the numerator.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Deaths in the total population: Deaths in the total population form the crude death rate; the MMR denominator is live births.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Deaths of infants under one year: Infant deaths under one year form the numerator of the infant mortality rate, not the 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MMR numerator = maternal deaths; denominator = live births in the same year, multiplied by 100,000.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Pregnancy-related death extends to 42 days after delivery - deaths between 42 days and one year are reported separately.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cold chain is maintained in the '2 to 8 degree Celsius' range mainly to protect: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Needles from rusting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ORS packets from clumping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drops from spoiling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Heat-sensitive vaccines from losing potency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Heat-sensitive vaccines from losing potency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Vaccines such as OPV, DPT, and measles lose potency when exposed to heat or freezing; the cold chain (2-8°C, -20°C for OPV) preserves efficacy.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Needles from rusting: Needles are stored dry and sterile - rusting is not the reason for the 2-8 degree range.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ORS packets from clumping: ORS packets are powders kept cool and dry; clumping has nothing to do with the vaccine cold chain.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drops from spoiling: Vitamin drops are not the main concern of the cold chain - it exists to protect vaccine potency.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2-8 degrees C protects heat-sensitive vaccines; OPV needs -20 degrees C storage. Freezing damages DPT, hepatitis B, and PCV.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Read the vaccine vial monitor (VVM) - a darkened square means cumulative heat exposure and the vial is discarded.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village has an infant mortality rate of 60 per 1000 live births. The nurse understands this means: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infants die before age one per 1000 live births in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children die before age five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newborns die per 1000 pregnancies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mothers die per 100,000 births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60 infants die before age one per 1000 live births in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IMR measures deaths of infants under one year per 1000 live births; it reflects maternal and child health, nutrition, and sanitation.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60 children die before age five: Deaths before five years per 1000 live births is the under-five mortality rate, not the IMR.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60 newborns die per 1000 pregnancies: Newborn deaths per 1000 pregnancies conflate stillbirths and neonatal deaths; the IMR is based on live births.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60 mothers die per 100,000 births: 60 mothers per 100,000 births describes the maternal mortality ratio.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IMR = infant deaths under one year per 1000 live births in a year; it is the most sensitive index of community health.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IMR has two parts: neonatal mortality (first 28 days) and post-neonatal mortality (28 days to one year).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pair correctly matches a national health programme with its main target condition?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NTEP - malaria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NVBDCP -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NP-NCD - diabetes, hypertension, and common cancers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RCH - filariasis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NP-NCD - diabetes, hypertension, and common cancers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NP-NCD (renamed from NPCDCS in 2023) addresses non-communicable diseases (diabetes, CVD, stroke, cancer); RCH covers reproductive health, NVBDCP vector-borne diseases.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NTEP - malaria: NTEP is the tuberculosis elimination programme; malaria is a vector-borne disease.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NVBDCP - tuberculosis: NVBDCP covers vector-borne diseases (malaria, dengue, chikungunya); tuberculosis is managed under NTEP.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RCH - filariasis: RCH (Reproductive and Child Health) targets maternal, newborn, and child health and family planning - not filariasis.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NCD = non-communicable (diabetes, hypertension, cardiovascular disease, cancers); NTEP = TB; NVBDCP = vector-borne diseases.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India's NCD goal is a 25% reduction in premature NCD mortality by 2025 - the '25 by 25' target.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Ayushman Bharat, Ayushman Arogya Mandirs (formerly Health and Wellness Centres) primarily provide: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Dental implants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Tertiary cancer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Comprehensive primary care including NCD screening and wellness services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emergency 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Comprehensive primary care including NCD screening and wellness services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Ayushman Arogya Mandirs deliver comprehensive primary health care: NCD screening, maternal-child services, communicable disease care, and wellness promotion.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Dental implants: Dental implants are a specialty procedure; HWCs offer basic oral health screening, not implants.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Tertiary cancer care: Tertiary cancer care is provided at medical colleges and cancer centres, not at a Health and Wellness Centre.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emergency surgery: Emergency surgery belongs to secondary or tertiary care - Health and Wellness Centres deliver primary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Ayushman Bharat has two pillars: PM-JAY (health insurance cover) and Health and Wellness Centres (comprehensive primary care).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HWCs are upgraded sub-centres and PHCs staffed by community health officers delivering 12 service packages.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nurse plans a session for mothers on exclusive breastfeeding. The recommended duration of exclusive breastfeeding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Six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Two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Three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One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Six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WHO recommends exclusive breastfeeding for the first 6 months, with complementary feeding continued up to 2 years or beyond.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Two weeks: Two weeks is far too short - exclusive breastfeeding continues for months, and colostrum alone is advised in the first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Three months: Three months is too short - stopping exclusive breastfeeding early increases infection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One year: One year applies to breastfeeding with complementary foods; exclusive breastfeeding stops at six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Exclusive breastfeeding (no water, no other food) for 6 months, then complementary feeding with breastfeeding up to 2 years or beyond.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Initiation within one hour of birth plus exclusive breastfeeding for 6 months could prevent a large share of infant deaths.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records the cause-specific death rate for a community. The formula requires: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Deaths from a specific cause divided by the mid-year population, times 100,000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Old cases plus new cases divided by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Total deaths divided by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 cases divided by population at risk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Deaths from a specific cause divided by the mid-year population, times 100,000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Cause-specific death rate isolates deaths from a particular cause relative to the population; it helps prioritize disease-control programs.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Old cases plus new cases divided by population: Old plus new cases divided by population resembles prevalence - it measures existing disease, not deaths.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Total deaths divided by live births: Total deaths divided by live births is not a standard rate - the crude death rate uses total deaths and the mid-year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New cases divided by population at risk: New cases divided by population at risk is the incidence rate - it counts illness, not death.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Cause-specific death rate = deaths from a stated cause / mid-year population x 100,000.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Specific mortality rates (age, sex, cause) allow comparison between groups and guide control programmes.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vaccine in the universal immunization programme is given orally?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Measles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DPT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Rotavirus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Hepatitis B vaccine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Rotavirus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OPV and Rotavirus vaccine are given orally; DPT, Hep-B, and measles are given by injection.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Measles vaccine: Measles vaccine is given subcutaneously in the right upper arm (as measles-rubella).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DPT vaccine: DPT vaccine is given as an intramuscular injection in the thigh.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Hepatitis B vaccine: Hepatitis B vaccine is given intramuscularly, with the birth dose in the anterolateral thigh.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Oral vaccines in the universal immunization programme: OPV and Rotavirus. DPT, hepatitis B, measles-rubella, and PCV are injectable.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Rotavirus vaccine is given orally at 6, 10, and 14 weeks - a dose that is spat out or vomited may need to be repeated per programme guidance.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centre (CHC) in the Indian public health system typically provides: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Referral and specialist services with 30 beds, covering about 120,000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Tertiary cardiac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Private consultation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immunization camps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Referral and specialist services with 30 beds, covering about 120,000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CHC is the first referral unit with about 30 beds and specialists, serving roughly 80,000-120,000 population depending on the area.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Tertiary cardiac surgery: Tertiary cardiac surgery belongs to higher referral hospitals, not a first-referral CHC.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Private consultation only: CHCs are government first-referral units for the community, not private consultation clinics.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immunization camps: Immunization camps are community-level services; a CHC provides specialist referral care with beds.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Sub-centre -&gt; PHC -&gt; CHC -&gt; district hospital; the CHC is the first referral unit with about 30 beds.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Norm: one CHC for every 120,000 population (80,000 in hilly or difficult areas) with four specialist services.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evaluates a health education session on hygiene and finds that participants can demonstrate correct handwashing. The highest level of learning demonstrated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Comprehension (explaining)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Affective (changing attitudes)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Psychomotor (skill demonstration)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Knowledge (recall)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Psychomotor (skill demonstration)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Demonstrating a skill reflects psychomotor learning; recall of facts is cognitive, and attitude change is affective learning.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Comprehension (explaining): Comprehension is explaining in one's own words - a cognitive step above recall, still not a motor skill.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Affective (changing attitudes): Affective learning concerns attitudes and values - demonstrating handwashing is a motor skill.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Knowledge (recall): Knowledge (recall) is the lowest cognitive level - repeating facts, not performing a skill.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Learning domains: cognitive (knowledge), affective (attitudes), psychomotor (skills) - a demonstration is psychomotor.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Return demonstration is the best evidence of psychomotor learning and is used to evaluate technique.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screening program, the positive predictive value of a test refers to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Proportion of persons with a positive test who actually have the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Proportion of healthy persons correctly excluded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Total number tested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Proportion of diseased persons detected by the test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Proportion of persons with a positive test who actually have the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PPV = true positives / all positive test results; it depends on sensitivity, specificity, and disease prevalence.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Proportion of healthy persons correctly excluded: The proportion of healthy persons correctly excluded is specificity.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Total number tested: The total number tested is just the study size - PPV is a proportion among those who tested positive.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Proportion of diseased persons detected by the test: The proportion of diseased persons detected by the test is sensitivity - PPV starts from the positive test result.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PPV = true positives / all positives; NPV = true negatives / all negatives - both depend on disease prevalence.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When prevalence is very low, even a good test has a low PPV - confirm positive results before treating.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Herd immunity in a population is achieved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Everyone is isolated at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newborns are vaccinated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large proportion is immune, so transmission to susceptible persons is interrupted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Disease has been eliminated worldwide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large proportion is immune, so transmission to susceptible persons is interrupted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Herd immunity protects the unvaccinated by reducing the chance of exposure when high immunization coverage breaks the chain of transmission.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Everyone is isolated at home: Isolating everyone is quarantine, not herd immunity - it does not require the population to be immune.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newborns are vaccinated: Vaccinating only newborns leaves older susceptible people unprotected - coverage must be high across the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Disease has been eliminated worldwide: Worldwide elimination (eradication) is a different goal; herd immunity can exist while the pathogen circulates elsewhere.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herd immunity threshold depends on the organism's transmissibility - measles needs about 95% coverage, polio about 80-85%.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Herd immunity protects those who cannot be vaccinated - newborns, immunocompromised people, and pregnant women.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epidemiology, the 'iceberg phenomenon' refers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cases are always visible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hospital cases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disease has no hidden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visible clinical cases are far fewer than hidden subclinical cases in the community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 visible clinical cases are far fewer than hidden subclinical cases in the community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iceberg phenomenon shows that diagnosed cases (tip) are much fewer than the hidden burden of subclinical disease in the community.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All cases are always visible: If all cases were visible there would be no iceberg - the whole point is the large hidden submerged portion.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hospital cases count: Hospital cases are only a small part of the tip; community cases, including subclinical ones, form the mass below.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disease has no hidden cases: Most infectious diseases have far more subclinical than clinical cases - that hidden burden is the submerged 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Iceberg: tip = diagnosed clinical cases; submerged = latent, subclinical, undiagnosed, and carrier states.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Screening brings the submerged portion to the surface early - hypertension and diabetes are classic examples.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identifies that dengue fever is transmitted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Anopheles mosquito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Aedes aegypti mosquito biting in daytime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Culex mosquito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Sandfly bite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Aedes aegypti mosquito biting in daytime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Dengue is spread by Aedes aegypti (day-biting, breeding in clean stagnant water); Anopheles transmits malaria, sandfly transmits kala-azar.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Anopheles mosquito at night: Anopheles transmits malaria and bites at night - dengue is spread by a day-biting Aedes mosquito.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Culex mosquito only: Culex transmits filariasis and Japanese encephalitis, not dengue.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Sandfly bite: Sandfly transmits kala-azar (leishmaniasis) - dengue is mosquito-borne.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Aedes aegypti: a day-biter breeding in clean stagnant water near houses; transmits dengue, chikungunya, Zika, and yellow fever.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Source reduction beats adult spraying because Aedes breeds in small water collections close to homes.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nurse inspects a house for breeding sites of mosquitoes. The most important preventive measure for dengue control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Spraying the house with perfume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Boiling drinking water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Elimination of stagnant water and covering water containers (source reduction)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Closing windows at night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Elimination of stagnant water and covering water containers (source reduction)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Source reduction - removing or covering standing water where Aedes breed - is the cornerstone of dengue prevention.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Spraying the house with perfume: Perfume has no larvicidal or repellent action - it does not affect mosquito breeding.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Boiling drinking water only: Boiling drinking water prevents water-borne disease; dengue is transmitted by mosquito bite, not by drinking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Closing windows at night only: Aedes bites during the day, so closing windows only at night leaves people exposed.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Dengue control: anti-larval (source reduction, larvicides) + anti-adult (spraying) + personal protection (repellents, nets).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weekly 'dry day' to empty coolers, pots, and tanks interrupts the 7-10 day Aedes breeding cycle.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community diagnosis, the nurse collects data, analyzes it, and then: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Stops the process after data collection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Sells the data to researchers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Plans interventions with the community and evaluates outcomes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Immediately refers everyone to hospital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Plans interventions with the community and evaluates outcomes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Community diagnosis is a cycle: data collection, analysis, priority setting, planning with community participation, implementation, and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Stops the process after data collection: Stopping after data collection leaves the diagnosis incomplete - analysis and action must follow.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Sells the data to researchers: Data are collected to guide care for the community, not for sale - confidentiality and purpose apply.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Immediately refers everyone to hospital: Mass referral is not a community diagnosis; planned, targeted intervention based on priorities 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Community diagnosis cycle: collect data -&gt; analyse -&gt; set priorities -&gt; plan with the people -&gt; implement -&gt; evaluate.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Community participation is what distinguishes a community diagnosis from a mere survey.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counsels a couple on contraception. Which method has the highest contraceptive effectiveness when used correctly?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Withdrawal method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Lactational amenorrhea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Implant (subdermal) or intrauterine device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Calendar (rhythm) method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Implant (subdermal) or intrauterine device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LARC methods (implants, IUDs) have failure rates below 1%, far lower than rhythm, withdrawal, or other natural methods.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Withdrawal method: Withdrawal has a typical-use failure rate of about 20% - among the least reliable methods.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Lactational amenorrhea alone: Lactational amenorrhoea works only under strict conditions (exclusive breastfeeding, under 6 months, no menses) and can fail.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Calendar (rhythm) method: The calendar (rhythm) method has a typical-use failure rate of about 12-24% - far higher than implants or IUDs.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Failure rates: implants and IUDs (LARC) below 1%; pills 7-9% typical use; condoms about 13%; withdrawal about 20%.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Emergency contraception (levonorgestrel) within 72 hours is a backup, not a regular method.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Integrated Child Development Services (ICDS), the Anganwadi worker is responsible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Supplementary nutrition, immunization support, health check-ups, and preschool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Performing major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Prescribing cancer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Managing the district hospital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Supplementary nutrition, immunization support, health check-ups, and preschool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Anganwadi worker delivers the six ICDS services: supplementary nutrition, immunization, health check-up, referral, health education, and preschool education.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Performing major surgery: Major surgery is a hospital function - Anganwadi workers deliver community nutrition and early childhood services.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Prescribing cancer drugs: Cancer drugs are prescribed by specialists in hospitals - not a role of the Anganwadi worker.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Managing the district hospital: District hospital management is an administrative role far above the Anganwadi level.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ICDS six services: supplementary nutrition, immunization, health check-up, referral, health education, and preschool education.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Anganwadi centres are the grassroots arm of ICDS for children under 6, pregnant women, and lactating mothers.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teaches a community that the best method to purify water at household level in an emergency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Filtering through cloth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Adding sugar to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Keeping water in sunlight for 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Boiling for at least 1-3 minutes at rolling boil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Boiling for at least 1-3 minutes at rolling boil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Boiling inactivates bacteria, viruses, and protozoan cysts and is the most reliable household emergency method; SODIS needs hours of strong sunlight.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Filtering through cloth only: Cloth filtering removes only coarse particles; bacteria and viruses pass through.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Adding sugar to water: Sugar does not purify water - it can actually support the growth of microorganisms.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Keeping water in sunlight for 5 minutes: SODIS (solar disinfection) needs several hours of strong sunlight in clear bottles - 5 minutes is nowhere near enough.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Household emergency purification: boiling (most reliable), then chlorine, then SODIS, then cloth filtering (least).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Boiled water must be covered and stored in a clean vessel - recontamination happens when it is poured into unclean containers.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plans an eye screening camp for older adults. This is an example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Secondary prevention (early detection and treatment)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Primordial prevention (risk-factor avoidance)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Tertiary prevention (rehabilitation)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Primary prevention (health promotion)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Secondary prevention (early detection and treatment)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Screening for early disease in a high-risk group is secondary prevention; it detects disease early when treatment is more effective.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Primordial prevention (risk-factor avoidance): Primordial prevention targets underlying social and lifestyle risk factors - not case finding.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Tertiary prevention (rehabilitation): Tertiary prevention limits disability after established disease - screening aims at detection before that stage.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Primary prevention (health promotion): Primary prevention acts before disease starts (nutrition and eye-safety education) - screening acts on existing, early disease.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Screening is secondary prevention: it detects disease early in asymptomatic people so treatment is more effective.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Examples: blood pressure screening, Pap smear, mammography, and eye camps for cataract and glaucoma.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evaluates the effectiveness of a vaccination drive using which statistic?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Bed occupancy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Crude birth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Vaccination coverage rate (immunized / eligible population x 100)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Case fatality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Vaccination coverage rate (immunized / eligible population x 100)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Coverage rate measures the proportion of the eligible population immunized, directly reflecting program reach and herd immunity potential.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Bed occupancy rate: Bed occupancy rate is a hospital utilization measure, unrelated to immunization.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Crude birth rate: The crude birth rate measures births per 1000 population - it does not reflect immunization reach.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Case fatality rate: The case fatality rate measures deaths among diagnosed cases, not coverage with vaccine.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Coverage = fully immunized / eligible population x 100; the drop-out rate = started but not completed.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High coverage protects unvaccinated people through herd immunity - measles coverage needs about 95%.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worker in a coal mine reports persistent cough and breathlessness. The nurse should first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mental health problem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viral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food allergy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Occupational lung disease (pneumoconiosis) and refer for evaluation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Occupational lung disease (pneumoconiosis) and refer for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Occupational history is key: coal dust exposure causes coal workers' pneumoconiosis; the nurse refers for chest evaluation and preventive measures.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mental health problem: Mental health problems do not cause persistent cough with breathlessness in a mine worker.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viral fever: Viral fever is acute with fever and body ache - this illness is chronic and linked to dust.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food allergy: Food allergy causes skin, gut, or airway symptoms after eating - not years of cough with dust exposure.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Take an occupational history in every respiratory case: coal dust -&gt; pneumoconiosis; silica -&gt; silicosis; cotton -&gt; byssinosis.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Prevention: dust control, ventilation, water spraying, masks, and periodic chest X-ray and spirometry for mine workers.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NFHS survey, 'total fertility rate' is defined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Average number of children a woman would have by the end of her reproductive years at current 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Ratio of male to female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Number of live births in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Number of women in the population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Average number of children a woman would have by the end of her reproductive years at current 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TFR is the average number of children born per woman if she experienced current age-specific fertility rates throughout her reproductive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Ratio of male to female births: The ratio of male to female births is the sex ratio at birth - TFR counts children per woman.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Number of live births in a year: The number of live births in a year is a birth count; the crude birth rate relates it to population - not TFR.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Number of women in the population: The number of women in the population is a denominator item, not a fertility measure.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TFR = average children per woman over her reproductive life at current age-specific rates; replacement level is about 2.1.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NFHS-5 places India's TFR at about 2.0 - below replacement - though it varies widely between states.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records an outbreak of chickenpox in a school. Which action is most important for control?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Exclude infectious children and identify susceptible contacts for immunization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Close the school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all children indoors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antibiotics to all children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Exclude infectious children and identify susceptible contacts for immunization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Outbreak control combines isolating cases, identifying susceptible contacts, and vaccination (varicella); antibiotics are ineffective against viruses.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Close the school permanently: Permanent school closure is disproportionate; excluding cases and vaccinating contacts breaks the outbreak.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Keep all children indoors forever: Keeping children indoors forever is neither feasible nor needed - exclusion lasts until the lesions crust, about 5-7 days after rash onset.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antibiotics to all children: Antibiotics act on bacteria - chickenpox is viral, so antibiotics neither treat nor prevent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Chickenpox is infectious from 1-2 days before the rash until all vesicles crust; varicella vaccine protects susceptible contacts.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Post-exposure varicella vaccine within 3-5 days can prevent or attenuate disease in susceptible contacts.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ileostomy has output of 1200 mL in 8 hours with dry mucous membranes.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Add more fiber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Assess for dehydration and notify the provider (high-output stoma)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all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a heating pad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Assess for dehydration and notify the provider (high-output stoma)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 ileostomy output causes rapid fluid and electrolyte loss; the nurse assesses hydration, replaces fluids, and reports output.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1200 ml | 8 hours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Add more fiber immediately: Adding more fiber at once can worsen output - the priority is fluid and electrolyte correction.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Restrict all oral fluids: Restricting fluids worsens dehydration and electrolyte loss - the client needs assessment and measured replacement.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Apply a heating pad: A heating pad does nothing for the underlying fluid loss and may burn the skin near the stoma.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High-output stoma = more than 1000-1500 mL per day; watch for sodium and potassium loss and replace fluids.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Chew food well and avoid very sugary fluids - sugar pulls water into the bowel and increases output.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after hip replacement complains of sudden chest pain and dyspnea.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the calf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glass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Help the client walk to the bathroom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Suspect pulmonary embolism, place the client in a comfortable position, give oxygen, and notify the provider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Suspect pulmonary embolism, place the client in a comfortable position, give oxygen,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Sudden pleuritic chest pain and dyspnea in an immobile postoperative client suggest PE; oxygen, monitoring, and immediate escalation are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Massage the calf: Massaging the leg can dislodge a clot and cause or worsen a pulmonary embolism - never massage a painful calf.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 glass of water: A glass of water does not address a possible embolism - oxygen, positioning, and urgent escalation do.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Help the client walk to the bathroom: Ambulating a client with suspected PE can worsen the situation - keep them at rest while help is arranged.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Postoperative sudden dyspnoea with chest pain and immobility means suspected PE: oxygen, monitor, escalate.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Prevention is the real answer: early mobilization, compression devices, and anticoagulants as ordered.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Addison's disease develops vomiting and hypotension after a bout of gastroenteritis.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oral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 in prone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Prepare for IV hydrocortisone and fluid replacement (adrenal crisis)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Prepare for IV hydrocortisone and fluid replacement (adrenal crisis)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Stress and illness precipitate adrenal crisis in Addison's disease; IV steroids, fluids, and monitoring are the emergency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Addison's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Restrict all fluids: Fluid restriction is the opposite of what is needed - adrenal crisis involves volume depletion and requires IV saline.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oral paracetamol: Paracetamol treats fever or pain - it does not replace cortisol or fluid in a crisis.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Place in prone position: Prone position does not improve hypotension and may compromise breathing - steroids and volume are the need.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Adrenal crisis = hypotension with vomiting and illness in a steroid-dependent client; treat with IV hydrocortisone and saline.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every client with Addison's disease sick-day rules: increase steroids during illness and use injectable hydrocortisone.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administers an IM injection of a viscous oily solution. The preferred site and needle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Subcutaneous tissue of the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Gluteus maximus (ventrogluteal or dorsogluteal) with a long, large-gauge needle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Deltoid with an insulin syringe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Intradermal forearm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Gluteus maximus (ventrogluteal or dorsogluteal) with a long, large-gauge needle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Viscous and oily preparations require a large muscle mass (gluteal) with a longer, larger-gauge needle (21-23G) for deep IM deposition.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Subcutaneous tissue of the abdomen: Subcutaneous tissue cannot absorb a large oily volume - oily injections belong deep in muscle.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Deltoid with an insulin syringe: The deltoid is small and an insulin syringe too short for a viscous oil - the drug would sit shallow and cause a nodule.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Intradermal forearm: The intradermal forearm is for skin tests such as Mantoux with a tiny volume, not for oily depot injections.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Oily or viscous drugs: large muscle, long needle (21-23G, about 3.75-5 cm), with Z-track to prevent leakage.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Z-track technique seals the track, keeps the drug deep, and reduces staining and pain.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uses the Braden scale for a client. This tool assesses: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Risk of pressure injury development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Risk of falls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Nutritional status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Level of consciousness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Risk of pressure injury development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Braden scale scores sensory perception, moisture, activity, mobility, nutrition, and friction/shear to predict pressure injury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Risk of falls only: Falls risk uses tools such as Morse or Hendrich; the Braden focuses on pressure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Nutritional status only: Nutrition is only one of six Braden subscales - not what the whole tool measures.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Level of consciousness: Consciousness is scored with the Glasgow Coma Scale, not the Braden scale.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Braden subscales: sensory perception, moisture, activity, mobility, nutrition, friction and shear; 15 or lower means at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Reposition at-risk clients at least every 2 hours and inspect pressure points - the score guides, the skin check confirms.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removing a sterile dressing, the nurse's gloves are considered contaminated. The correct action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 the gloves in a general waste 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Remove the gloves inside-out and discard them in the infectious waste container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Wash the gloves and continue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Wipe the gloves and reuse them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Remove the gloves inside-out and discard them in the infectious waste container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Gloves are single-use; they are removed inside-out without touching skin and discarded in infectious waste, followed by hand hygiene.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Place the gloves in a general waste bin: General waste is for non-infectious rubbish - blood- or fluid-contaminated gloves go into infectious waste.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Wash the gloves and continue: Washing gloves is not a substitute for removing them - they are not designed for reuse.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Wipe the gloves and reuse them: Wiping does not disinfect - gloves are single-use and contamination remains.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Remove gloves inside-out, touching only the inside; discard in infectious waste; then perform hand hygiene.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Gloves are not a substitute for hand hygiene - wash hands before and after every glove use.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confused elderly client keeps pulling out the IV line. After using the least restrictive alternatives, the nurse applies restraints. The nurse must: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Document the need, release and reassess every 2 hours, and check circulation frequently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Hide the restraint under clothing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Tighten them and leave for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document the use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Document the need, release and reassess every 2 hours, and check circulation frequently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Restraints require a provider order, least-restrictive alternatives, frequent release and reassessment (typically every 2 hours), and circulation checks.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Hide the restraint under clothing: Concealing restraints compromises monitoring and dignity - they must remain visible and checked.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Tighten them and leave for 24 hours: Restraints left tight for 24 hours cause injury and are not permissible - release, exercise, and reassessment are mandatory.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Never document the use: Failure to document restraint use is a legal and professional violation.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Restraints: provider order, least restrictive first, release and reassess at least every 2 hours, circulation checks, documentation.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Try alternatives first: family presence, a sitter, pain relief, toileting, and a calm environment.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to give 250 mg of a drug available as 125 mg per 2 mL. The volume to administer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4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250 / 125 = 2; 2 x 2 mL = 4 mL.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250 mg | 125 mg | 2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 mL: 1 mL contains only 62.5 mg - far short of the required 250 mg.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mL: 5 mL would deliver 312.5 mg - an overdose.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 mL: 2 mL contains 125 mg - exactly half the required dose.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Dose / stock x volume = 250 / 125 x 2 = 4 mL - double-check high-risk calculations.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Desired over have times quantity is the universal dose formula; verify high-alert drugs with a second nurse.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a dopamine infusion for a client in shock. The nurse understands that at low doses dopamine: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Dilates renal vessels (dopaminergic effect), while higher doses cause vasoconstriction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Always constricts all blood vessels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Causes bradycardia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Has no cardiac effects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Dilates renal vessels (dopaminergic effect), while higher doses cause vasoconstriction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Dopamine has dose-dependent effects: low doses stimulate dopaminergic receptors (renal vasodilation), moderate doses beta-1 (inotropy), high doses alpha (vasoconstriction).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Always constricts all blood vessels: At low doses dopamine dilates the renal vascular bed through dopaminergic receptors - vasoconstriction is a high-dose alpha effect.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Causes bradycardia only: Tachycardia and arrhythmias are more typical - dopamine increases, not slows, the heart rate.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Has no cardiac effects: Dopamine is a positive inotrope at moderate doses through beta-1 receptors - it definitely affects the heart.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Dopamine is dose-dependent: low = dopaminergic (renal vasodilation), moderate = beta-1 (inotropy), high = alpha (vasoconstriction).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Infuse through a large vein - extravasation causes tissue necrosis, and phentolamine is the antidote for infiltration.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the fourth stage of labour (first 4 hours postpartum), the nurse should assess: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sugar once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Fundal height and tone, lochia, vital signs, and bladder distension every 15 minutes initially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the baby's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client's hair color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Fundal height and tone, lochia, vital signs, and bladder distension every 15 minutes initially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Hemorrhage and shock are most likely in the first hours postpartum; frequent assessment of fundus, lochia, BP, and bladder is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4 hours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 sugar once daily: Daily blood sugar does not monitor for postpartum haemorrhage - fundus, lochia, and vital signs do.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the baby's weight: The baby's weight is checked once after birth - the mother's bleeding risk needs frequent assessment in the first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client's hair color: Hair colour is irrelevant to postpartum assessment.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First 4 hours postpartum: check fundal tone and height, lochia, pulse and BP, and bladder every 15 minutes initially.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full bladder displaces the uterus and causes atony - empty the bladder before massaging the fundus.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multigravida in active labour says she feels the urge to push and the nurse sees the perineum bulging. The priority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Walk the client to the bathroom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a cold pack to the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Start an enema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Prepare for imminent delivery and notify the provider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Prepare for imminent delivery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Perineal bulging with urge to push signals full dilation and imminent birth; delivery supplies and the provider are readied at once.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Walk the client to the bathroom: Walking to the bathroom risks a precipitate birth in an unsafe place - stay with the client and prepare for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a cold pack to the abdomen: A cold pack on the abdomen does nothing for birth - prepare the delivery area and call for help.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Start an enema: Enemas are not given in active labour with imminent birth - the priority is a safe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Signs of imminent birth: urge to push, perineal bulging, visible presenting part - do not leave the mother; call for help.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If birth is truly imminent, support the perineum and control the head - never hold the baby back.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at 1 minute has a heart rate of 110, is crying lustily, and has pink body with blue extremities. The Apgar score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 (2 each for HR, respiratory effort, tone, reflex, minus 1 for acrocyanosis)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9 (2 each for HR, respiratory effort, tone, reflex, minus 1 for acrocyanosis)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HR &gt;100 = 2, vigorous cry = 2, active motion = 2, grimace/reflex = 2, pink body but blue hands/feet = 1; total 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5: A score of 5 would require several low components - here every component except colour scores 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7: A score of 7 would mean two points lost - only acrocyanosis costs 1 point 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3: A score of 3 indicates severe depression - this baby is vigorous with a lusty cry.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Apgar (at 1 and 5 minutes): Appearance, Pulse, Grimace, Activity, Respiration; 7-10 normal, 4-6 moderate, 0-3 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Acrocyanosis is common in the first hours and scores 1 - it does not by itself indicate distress.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client who is breastfeeding reports painful, cracked nipples. The nurse's best advice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Feed only with a bottle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 the latch, start feeding from the less sore side, and air-dry the nipples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strong antiseptic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breastfeeding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Improve the latch, start feeding from the less sore side, and air-dry the nipples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Cracked nipples usually result from poor latch; correcting position, starting on the less sore breast, and keeping nipples dry promote healing.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Feed only with a bottle: Exclusive bottle feeding reduces milk supply and does not correct the cause, which is the faulty latch.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strong antiseptic daily: Strong antiseptics dry and injure the skin and leave residues the infant ingests - plain water and air-drying are better.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 breastfeeding permanently: Stopping breastfeeding is unnecessary - nipple trauma improves once the latch is corrected.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Correct positioning and latch: chin to breast, wide-open mouth, more areola visible below - feed the sore side last.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Expressed milk rubbed on the nipple and air-drying has antibacterial value; persistent pain needs a latch review.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2-year-old child has a temperature of 39.5 C and a history of febrile seizures.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Wrap the child in blankets to sweat out the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Withhold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cold water bath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Administer antipyretics as ordered, keep the child lightly clothed, and monitor for seizure activity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Administer antipyretics as ordered, keep the child lightly clothed, and monitor for seizure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Fever management uses antipyretics, light clothing, adequate fluids, and observation; cold baths cause shivering and are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Wrap the child in blankets to sweat out the fever: Bundling traps heat and can raise the temperature further - light clothing helps dissipate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Withhold all fluids: Withholding fluids risks dehydration - fluids replace fever losses.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cold water bath immediately: Cold baths cause shivering, which raises core temperature and distresses the child - tepid sponging with antipyretics is safer.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Fever care: antipyretic (paracetamol), light clothes, fluids, and observation; febrile seizures are usually brief and generalised.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parents what to do during a seizure: protect the head, turn the child to the side, nothing in the mouth, and time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school-age child with type 1 diabetes is to receive 8 units of regular insulin and 12 units of NPH at breakfast. The nurse should draw up: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Each in a separate limb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Regular insulin first, then NPH, into the same syringe (clear to cloudy)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NPH first, then regular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Both mixed randomly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Regular insulin first, then NPH, into the same syringe (clear to cloudy)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When mixing insulins, regular (clear) is drawn first, then NPH (cloudy), to prevent contaminating the vial of regular insulin.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8 units | 12 units | NPH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Each in a separate limb injection: Two injections are not needed when the insulins are compatible - one syringe with the correct order is used.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NPH first, then regular: Drawing NPH (cloudy) first contaminates the vial of regular insulin - the order must be clear then cloudy.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Both mixed randomly: Random mixing gives an unpredictable dose - the sequence is what prevents cross-contamination.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Insulin mixing rule: regular (clear) first, then NPH (cloudy); roll NPH gently, never shake.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Roll - do not shake - cloudy insulins, and check the blood glucose before administering the mixed dose.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neonate is suspected of having congenital hypothyroidism. The nurse understands that untreated this condition leads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Dental caries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Increased height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Temporary hearing loss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Irreversible intellectual disability and growth failure (cretinism)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Irreversible intellectual disability and growth failure (cretinism)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Congenital hypothyroidism, screened at birth, causes cretinism with severe developmental delay if not treated early with levothyroxine.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Dental caries: Dental problems are minor - the major harm is to brain development and growth.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Increased height: Hypothyroidism causes short stature, not increased height.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Temporary hearing loss only: Untreated congenital hypothyroidism causes permanent, not temporary, neurodevelopmental damage.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Newborn screening for TSH/T4 detects congenital hypothyroidism; levothyroxine started within the first weeks prevents cretinism.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Newborn signs: prolonged jaundice, constipation, hoarse cry, large fontanelle, hypotonia, and feeding difficulty.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panic disorder has frequent attacks. The nurse should teach that during a panic attack: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Drinking caffeine reduces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Running fast helps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Holding the breath completely is best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Slowed, deep breathing helps reduce hyperventilation and the feeling of suffocation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Slowed, deep breathing helps reduce hyperventilation and the feeling of suffocation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Breathing retraining (slow abdominal breaths) counters hyperventilation and the panic cycle; caffeine and stimulants are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Drinking caffeine reduces symptoms: Caffeine is a stimulant and can trigger or worsen panic attacks.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Running fast helps: Running increases the heart rate and mimics panic symptoms, which can worsen the attack.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Holding the breath completely is best: Holding the breath increases carbon dioxide and panic - slow, controlled breathing is the technique taught.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Panic attack: sudden intense fear with palpitations, choking, and chest pain; breathing retraining breaks the hyperventilation cycle.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grounding techniques and avoidance of caffeine and stimulants; cognitive behavioural therapy is first-line.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observes two clients fighting in the day room. The nurse's first action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Join the fight to separate them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Turn off the lights and leave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Call for help, remove other clients from the area, and use calm verbal direction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until they tire out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Call for help, remove other clients from the area, and use calm verbal direction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Aggression is managed by summoning assistance, protecting other clients, using calm verbal de-escalation, and physical intervention only as a last resort.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Join the fight to separate them: Physically joining a fight risks injury to the nurse and clients - summon help and use verbal de-escalation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Turn off the lights and leave: Leaving the area abandons the clients and lets the violence escalate.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Wait until they tire out: Waiting until they tire out leaves the clients at serious risk of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Aggression: call for help, protect other clients, use calm verbal de-escalation; physical restraint is the last resort with enough staff.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After the episode, review triggers and medication adherence, and debrief with the team.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structure filters blood and forms urine in the kidney?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Islets of Langerhans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Alveoli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Nephron (glomerulus and tubules)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Villi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Nephron (glomerulus and tubules)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nephron, the functional unit of the kidney, filters blood in the glomerulus and modifies the filtrate along the tubules to form urine.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Islets of Langerhans: Islets of Langerhans are the endocrine cell clusters of the pancreas that secrete insulin and glucagon.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Alveoli: Alveoli are the gas-exchange units of the lung, not the kidney's filtering unit.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Villi: Villi are finger-like projections of the small intestine that increase the absorptive surface.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nephron (about one million per kidney) = glomerulus + tubules: it filters, reabsorbs, and secretes to form urine.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Glomerular filtration is pressure-driven; the kidneys receive about 1.2 litres of blood every minute.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proportion of a population that has a disease at a given point in time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Attack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Incidence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Case fatality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Prevalence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Prevalence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Prevalence is the proportion of a population that has a condition at a given point in time; incidence is the number of new cases arising in a period, attack rate is the proportion affected during an outbreak, and case fatality rate is the proportion of cases who die.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Attack rate: Attack rate is the proportion of a group affected during an outbreak - prevalence describes the whole population at a stated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Incidence: Incidence counts new cases arising over a period - prevalence counts all the existing cases present at one point in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Case fatality rate: Case fatality rate relates deaths to diagnosed cases - it is not the proportion of the population who have the disease.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Prevalence = all existing cases at a point in time; incidence = new cases over a period. A long-lasting disease can have a high prevalence with a low incidence.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Prevalence is used to plan services, incidence shows the speed of spread - both are calculated from the same case data.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interval between the entry of the organism into the body and the appearance of the first symptom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Communicable period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Prodromal period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Recovery period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Incubation period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Incubation period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incubation period runs from the entry of the infectious agent to the appearance of the first sign or symptom; the communicable period is the time during which the case can pass the infection to others.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Communicable period: The communicable period is the time during which the patient can transmit the infection - it begins before or with the symptoms and outlasts the incubation period.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Prodromal period: The prodromal period is the short stage of early, vague symptoms - it comes after the incubation period ends, not before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Recovery period: The recovery period follows the illness - it is not the silent interval before the first symptom.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Incubation period = entry of organism to first symptom. This is the period used for quarantine of contacts and for surveillance.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incubation period differs with the disease: measles about 10-14 days, chickenpox 14-16 days, and rabies weeks to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three-tier rural health system, one sub-centre is established for a population of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50,000 people in the plains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5,000 in the plains and 3,000 in hilly or difficult areas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1,00,000 people in every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20,000 in the plains and 10,000 in hilly areas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5,000 in the plains and 3,000 in hilly or difficult areas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sub-centre is the first contact point of the rural health system, staffed by a male and a female health worker, and is set up for about 5,000 people in the plains and 3,000 in hilly, tribal, or difficult areas.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50,000 people in the plains only: The norm is not 50,000, and it differs with the terrain - 5,000 in the plains and 3,000 in difficult areas.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1,00,000 people in every area: One lakh is the population level around a community health centre - far larger than a sub-centre.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20,000 in the plains and 10,000 in hilly areas: 20,000 is the norm for a primary health centre (30,000 in hilly areas), not for a sub-centre.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Sub-centre 5,000 (3,000 hilly); PHC 20,000-30,000; CHC 80,000-1,20,000 with 30 beds.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sub-centre provides the first line of primary care: antenatal checks, immunisation, family planning advice, and first aid.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returns from a transurethral resection of the prostate with continuous bladder irrigation. Which finding should the nurse report immediately?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few small clots in the drainage tubing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Pink-tinged urine in the first hour after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Urine output less than the irrigant instilled, with a distended and painful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bladder spasms during the irrigation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Urine output less than the irrigant instilled, with a distended and painful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With continuous bladder irrigation the drainage must at least equal the irrigant instilled minus the expected urine; if the output falls while the bladder becomes distended and painful, a clot is blocking the catheter - the bladder is irrigated manually as ordered and the surgeon informed.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few small clots in the drainage tubing: A few small clots are common; large amounts of fresh blood or a blocked catheter are the concern.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Pink-tinged urine in the first hour after surgery: Pink-tinged urine is expected for the first day after prostate surgery - it is not a reason to escalate.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Mild bladder spasms during the irrigation: Mild bladder spasms are common with the catheter and respond to the prescribed antispasmodic.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After TURP compare irrigant in and drainage out: falling output with a painful, distended bladder means clot retention.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Also watch for TUR syndrome - confusion, nausea, and bradycardia from irrigant absorbed into the circulation.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has had a below-knee amputation reports pain in the foot that has been removed. This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Causalgia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Referred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Phantom sensation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Phantom limb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Phantom limb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Phantom limb pain is real pain felt in the part that has been amputated; it is common in the first months after amputation and is treated with analgesia, mirror therapy, and sometimes drugs for neuropathic pain.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Causalgia: Causalgia is burning pain after injury to a peripheral nerve in the remaining limb - not pain in the removed part.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Referred pain: Referred pain is felt at a site away from its source, as in cardiac pain felt in the arm - it does not require an amputation.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Phantom sensation: Phantom sensation is the non-painful awareness that the limb is still present - pain is a different experience.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Phantom sensation = the limb feels present (harmless). Phantom limb pain = actual pain in the absent part - reassure the client that this is real.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Mirror therapy uses a mirror to reflect the sound limb, helping the brain to 'see' the limb move and reducing phantom pain.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giving digoxin, the nurse should withhold the drug and notify the provider if the adult's apical pulse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Below 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Above 70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Above 90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Below 100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Below 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Digoxin slows the heart, so the apical pulse is counted for a full minute before each dose; the drug is withheld and the provider notified if the rate is below 60 per minute in an adult, because further slowing can cause dangerous bradycardia.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Above 70 beats per minute: A rate above 70 per minute is a normal adult rate - it is not a reason to withhold digoxin.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Above 90 beats per minute: Above 90 per minute is still within the normal adult range and does not call for the drug to be withheld.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Below 100 beats per minute: A pulse below 100 is normal for most adults - withholding digoxin needs a pulse below 60 per minute.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Count the apical pulse for one full minute before digoxin; in adults withhold if below 60 per minute and report. Also watch for nausea, vomiting, and visual halos - signs of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Digoxin has a narrow therapeutic range; the serum level, potassium, and renal function are checked because low potassium raises the risk of toxicity.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suspected meningitis involuntarily flexes both hips and knees when the nurse flexes the neck. This sign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Kernig's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Brudzinski's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Babinski's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Romberg's sign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Brudzinski's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Brudzinski's sign is involuntary flexion of the hips and knees when the neck is passively flexed - a sign of meningeal irritation; Kernig's sign is pain and resistance when the knee is extended after the hip has been flexed.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Kernig's sign: Kernig's sign is elicited in the leg - resistance and pain on extending the knee of a flexed hip.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Babinski's sign: Babinski's sign is an extensor plantar response - it tests the corticospinal tract, not the meninges.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Romberg's sign: Romberg's sign is unsteadiness when standing with the eyes closed - it tests proprioception.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Neck stiffness, Brudzinski's sign, and Kernig's sign are the three classic meningeal signs - learn what each manoeuvre means.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Isolate the client until the cause is known - meningococcal meningitis needs droplet precautions for the first 24 hours of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woman at 32 weeks asks how she should count the baby's movements. The nurse teaches the daily fetal movement count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least 10 distinct movements in 12 hours, counted for an hour after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least 100 movements in every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movement at all until labour begins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Movements that should be felt only during the night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At least 10 distinct movements in 12 hours, counted for an hour after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daily fetal movement count is reassuring when the mother feels at least 10 distinct movements in 12 hours; she counts for one hour after a meal and reports promptly if the movements are fewer than usual or absent.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 least 100 movements in every 24 hours: A hundred movements a day is not the standard - the count is at least 10 in 12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movement at all until labour begins: From about 28 weeks regular movements are expected - their absence is a warning sign, not 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Movements that should be felt only during the night: Fetal movements occur through the day and night - there is no night-only pattern.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DFMC: fewer than 10 movements in 12 hours, or a clear reduction from the baby's usual pattern, must be reported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kick count is a simple, free daily test of fetal wellbeing - it often changes before the fetal heart rate does.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is started on clozapine.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the drug with alcohol if sleep is poor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Report fever, sore throat, or mouth ulcers at once and keep appointments for blood tests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Double the next dose if the voices return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the drug as soon as the voices stop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Report fever, sore throat, or mouth ulcers at once and keep appointments for blood tests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Clozapine can cause agranulocytosis, so the white cell count is monitored regularly (weekly for the first 18 weeks, then less often) and any sign of infection - fever, sore throat, or mouth ulcers - is reported at once; it also causes sedation, weight gain, and hypersalivation.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Take the drug with alcohol if sleep is poor: Alcohol adds to the sedation and is not a sleep remedy - it is avoided with clozapine.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Double the next dose if the voices return: Doubling a dose is dangerous - clozapine has serious dose-related effects including seizures and low blood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 the drug as soon as the voices stop: Stopping the drug on one's own invites relapse and withdrawal - changes are made only with the team.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Clozapine means agranulocytosis (fever with a sore throat needs an urgent blood count) and seizures; blood monitoring is compulsory.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Clozapine is reserved for clients who do not respond to other antipsychotics - with good monitoring it can control symptoms and reduce suicide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chief buffer system of the blood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Protein buffer system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Phosphate buffer system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Bicarbonate buffer system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Haemoglobin buffer system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Bicarbonate buffer system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bicarbonate-carbonic acid system is the chief buffer of the blood; it works with the lungs, which blow off carbon dioxide, and the kidneys, which conserve bicarbonate, to keep the pH between 7.35 and 7.45.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Protein buffer system: Plasma proteins buffer a small share of the acid load - far less than the bicarbonate system.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Phosphate buffer system: The phosphate buffer acts mainly inside cells and in the renal tubules - it is not the chief blood buffer.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Haemoglobin buffer system: Haemoglobin buffers carbon dioxide inside red cells, but the bicarbonate system remains the chief buffer of the blood.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Bicarbonate buffer = chief blood buffer, supported by the lungs (carbon dioxide) and the kidneys (bicarbonate).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ratio of bicarbonate to carbonic acid is normally 20:1 - this ratio, not the absolute values, decides the pH.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shoulder blade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Humerus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Scapula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Sternum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Clavicle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Scapula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scapula is the flat, triangular shoulder blade behind the upper ribs; it joins the clavicle at the acromion and forms the socket of the shoulder joint.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Humerus: The humerus is the long bone of the upper arm - it fits into the socket of the scapula.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Sternum: The sternum is the breastbone in the middle of the chest.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Clavicle: The clavicle is the collar bone, running from the sternum to the shoulder - a different bone.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Scapula = shoulder blade (flat bone); clavicle = collar bone; sternum = breastbone.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scapula glides on the rib cage as the arm is raised - the shoulder girdle is the most mobile arrangement of joints in the body.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pairs of cranial nerves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There are 12 pairs of cranial nerves arising from the brain - some sensory, some motor, and some mixed; the spinal nerves number 31 pairs.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24: 24 combines the 12 pairs of cranial nerves with the 12 pairs of thoracic spinal nerves.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31: 31 is the number of pairs of spinal nerves - not cranial nerves.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10: 10 is the wrong count - the cranial nerves number 12 pairs in all.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Cranial nerves = 12 pairs; spinal nerves = 31 pairs. The vagus nerve (X) is the 10th cranial nerve and reaches the abdomen.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mnemonic for the cranial nerves - Olfactory, Optic, Oculomotor, Trochlear, Trigeminal, Abducent, Facial, Vestibulocochlear, Glossopharyngeal, Vagus, Accessory, Hypoglossal.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volume of urine passed by a healthy adult in 24 hours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 to 10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to 2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 to 5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to 200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 to 2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healthy adult passes about 1 to 2 litres of urine in 24 hours - roughly 1 mL per kg per hour; the kidneys must pass at least 400 to 500 mL a day to clear the waste products of metabolism.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 to 10 litres: 8 to 10 litres cannot be normal - the daily obligatory loss of water does not approach this figure.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 to 5 litres: 4 to 5 litres a day is far above normal - such a volume suggests diabetes insipidus or excessive fluid intake.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100 to 200 mL: 100 to 200 mL a day is far below normal - less than 400 mL a day is oliguria and needs urgent attention.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Normal urine output in 24 hours = 1-2 litres; less than 400 mL/day is oliguria, less than 100 mL/day is anuria.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kidneys filter about 180 litres of fluid a day, of which all but 1 to 2 litres is reabsorbed - urine output is the balance of what is left.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Cholera is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Vibrio cholerae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Shigella dysenteriae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Salmonella typhi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Escherichia coli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Vibrio cholerae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Cholera is caused by Vibrio cholerae, a comma-shaped bacillus that produces a toxin in the small intestine, causing profuse watery ('rice-water') stools and severe dehydration.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Shigella dysenteriae: Shigella dysenteriae causes bacillary dysentery with blood and mucus in the stools.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Salmonella typhi: Salmonella typhi causes enteric (typhoid) fever - not the profuse watery diarrhoea of cholera.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Escherichia coli: Escherichia coli can cause diarrhoea, but the severe dehydrating epidemic disease of cholera is due to Vibrio cholerae.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Cholera = Vibrio cholerae + rice-water stools; the main danger is dehydration, so oral rehydration therapy is the first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Cholera spreads through contaminated water - safe water, sanitation, and hand hygiene are the key preventive measures in an outbreak.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Sterilisation in a hot air oven is carried out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 degrees C for 30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160 degrees C for 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180 degrees C at 15 psi for 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121 degrees C for 15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160 degrees C for 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hot air oven sterilises with dry heat at 160 degrees C for 2 hours; it is used for glassware, metal instruments, and powders that would be damaged or rusted by steam.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100 degrees C for 30 minutes: 100 degrees C for 30 minutes only boils the article - it kills most bacteria but not spores.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180 degrees C at 15 psi for 20 minutes: 180 degrees C at 15 psi combines a temperature and a pressure that do not belong together - pressure belongs to the autoclave.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121 degrees C for 15 minutes: 121 degrees C for 15 minutes is the setting for an autoclave, which sterilises with steam under pressure, not dry heat.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Hot air oven = dry heat, 160 degrees C for 2 hours; autoclave = moist steam, 121 degrees C at 15 psi for 15-20 minutes.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Hot air does not penetrate as well as steam, so it needs a longer time and a higher temperature - never use it for rubber or cloth.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mineral required for the formation of haemoglobin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Calcium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Iodine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Iron is needed for the synthesis of haemoglobin, the oxygen-carrying protein of red blood cells; its deficiency causes microcytic anaemia, and iron-rich foods include green leafy vegetables, liver, and jaggery.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Calcium: Calcium is needed for bones, teeth, and clotting - it does not form part of haemoglobin.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Zinc: Zinc supports growth, healing, and immunity - it is not a component of haemoglobin.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Iodine: Iodine is needed by the thyroid gland to make its hormones - deficiency causes goitre.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Iron = haemoglobin; iodine = thyroid hormone; calcium = bones and clotting. Anaemia in India is commonly due to iron deficiency.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Vitamin C improves the absorption of iron from plant foods - that is why iron tablets are taken with lemon water or citrus fruit, not with tea.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Marasmus in a child is caused mainly by a diet deficient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Protein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Energy and protein overall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Energy and protein overall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Marasmus results from an overall shortage of energy and protein, so the child is severely wasted with visible loss of fat and muscle; kwashiorkor, in contrast, follows a protein-deficient diet with some energy and shows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C alone: Vitamin C deficiency causes scurvy, not generalised wasting.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Protein alone: Protein deficiency alone describes kwashiorkor, in which energy is relatively preserved and oedema appears.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Iron alone: Iron deficiency causes anaemia - it does not produce the wasting of marasmus.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Marasmus = overall energy-protein deficit (very thin, no oedema). Kwashiorkor = protein deficit (oedema, moon face).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Both are forms of severe acute malnutrition - treatment begins with careful feeding and correction of dehydration and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Piaget, a child of 2 to 7 years is in which stage of cognitive development?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Preoperational stage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Sensorimotor stage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Formal operational stage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Concrete operational stage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Preoperational stage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Piaget described four stages: sensorimotor (birth to 2 years), preoperational (2 to 7 years, with symbolic play and egocentrism), concrete operational (7 to 11 years), and formal operational (11 years onwards, with abstract thought).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Sensorimotor stage: The sensorimotor stage runs from birth to about 2 years, when the child learns through the senses and actions.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Formal operational stage: Formal operational thought appears from about 11 years onwards, with abstract and hypothetical reasoning.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Concrete operational stage: The concrete operational stage runs from about 7 to 11 years - logical thought about real objects.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Piaget: 0-2 sensorimotor, 2-7 preoperational, 7-11 concrete, 11+ formal. Learn the age bands exactly.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Imaginary play with dolls shows the preoperational child practising symbols - a normal stage, not lying.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Rules of behaviour that are strongly held and whose violation brings severe social disapproval are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Folkways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Values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Customs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Mores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Mores are norms that a society holds strongly, so breaking them brings serious disapproval; folkways are milder everyday conventions, values are the beliefs about what is desirable, and customs are the long-established ways of doing things.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Folkways: Folkways are the ordinary conventions of daily life - violating them is noticed but not strongly condemned.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Values: Values are the ideals a society prizes - they guide behaviour but are not themselves rules of behaviour.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Customs: Customs are habitual, long-standing practices handed down over generations - they may or may not carry strong moral force.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Mores carry strong moral force (e.g. honesty); folkways are mild conventions (e.g. dress sense). Violating mores invites severe disapproval.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Mores differ between societies, but some are so essential to social order that they become formal laws in the legal system.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research study, the variable that the researcher deliberately manipulates or varies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Control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Dependent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Extraneous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Independent variable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Independent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independent variable is the one the researcher deliberately manipulates, or that is presumed to influence the outcome; the dependent variable is the outcome that changes in response to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Control variable: A control variable is kept constant to prevent it interfering - it is not the one manipulated.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Dependent variable: The dependent variable is the outcome measured - it depends on the independent variable.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Extraneous variable: An extraneous variable is an unwanted factor that may influence the result and is controlled or held constant.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Independent = cause or manipulated (x); dependent = effect or measured (y).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a study of a new teaching method on breastfeeding success, the method is the independent variable and success is the dependent variable.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subordinates that one supervisor can effectively direct and supervise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Unity of command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Span of control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Chain of command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Division of work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Span of control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Span of control (span of supervision) is the number of people a supervisor can effectively manage; a narrow span allows close supervision, and a wide span gives staff more independence.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Unity of command: Unity of command means each worker receives orders from only one supervisor.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Chain of command: Chain of command is the line of authority running from the top to the bottom of the organisation.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Division of work: Division of work means splitting tasks into smaller jobs to improve efficiency.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Span of control = how many people report to one manager. A wide span gives a flat structure with fewer levels.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a ward, too wide a span of control for one supervisor risks delays and poor supervision - staffing is planned accordingly.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form in which carbohydrate is stored in the human body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Glycogen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Cellulose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Glucose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Glycogen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Excess glucose is stored as glycogen in the liver and muscles; liver glycogen maintains the blood glucose between meals, and muscle glycogen fuels the muscle itself.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Starch: Starch is the storage carbohydrate of plants, not of human beings.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Cellulose: Cellulose is plant fibre that human enzymes cannot digest.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Glucose: Glucose is the circulating sugar - it is the fuel, not the storage form.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Glycogen = animal storage carbohydrate; starch = plant storage. Both are polysaccharides of glucose.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hypoglycaemia the liver breaks glycogen down into glucose - the store lasts only about 12 to 24 hours without food.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spread of cancer cells from the original site to distant parts of the body through blood or lymph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Hypertrophy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Atrophy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Necrosis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Metastasis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Metastasis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Metastasis is the spread of malignant cells from the primary tumour to distant organs through lymph channels or the bloodstream, where they form secondary tumours.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Hypertrophy: Hypertrophy is an increase in the size of cells - not the spread of cancer.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Atrophy: Atrophy is a decrease in cell size and organ mass.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Necrosis: Necrosis is the death of tissue after injury, infection, or loss of blood supply.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 benign tumour is local and encapsulated; a malignant tumour invades and metastasises - metastasis is the hallmark of malignancy.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Spread by lymph usually reaches the regional nodes first - that is why nodes are examined for staging.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Down syndrome is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extra copy of chromosome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Absence of one X chromosome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extra Y chromosome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deletion in chromosome 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An extra copy of chromosome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Down syndrome results from trisomy 21 - three copies of chromosome 21 - usually from non-disjunction in the mother's egg; features include upward-slanting eyes, a single palmar crease, hypotonia, and intellectual disability.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Absence of one X chromosome: Absence of one X chromosome gives Turner syndrome, not Down syndrome.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 extra Y chromosome: An extra Y chromosome gives a different pattern of features - not Down syndrome.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deletion in chromosome 5: A deletion in chromosome 5 causes cri-du-chat syndrome.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Trisomy 21 = Down syndrome; the risk rises with maternal age and the diagnosis is confirmed by karyotyping.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Children with Down syndrome have a higher risk of congenital heart defects - an early echocardiogram is advised.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force of 10 N moves an object 2 m in the direction of the force. The work done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J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20 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Work = force x distance = 10 N x 2 m = 20 joules.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 J: 5 J would come from dividing the force by the distance - work is the product, not a quotient.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 J: 10 J would mean the object moved only 1 m - the distance given is 2 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 J: 2 J mistakes the distance for the work - the distance is only one factor in the product.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Work (joules) = force (newtons) x distance (metres) measured along the direction of the force.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If the force is perpendicular to the motion, no work is done by that force against gravity - carrying a load while walking does no vertical work.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compound?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Common salt (NaCl)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Sea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Common salt (NaCl)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Common salt is a compound of sodium and chlorine combined in a fixed proportion; air, brass, and sea water are mixtures.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Sea water: Sea water is a mixture of water with dissolved salts.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Brass: Brass is an alloy, which is a mixture of copper and zinc.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Air: Air is a mixture of gases such as nitrogen, oxygen, and carbon dioxide - its composition varies.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Compounds have a fixed composition and can be separated only chemically; mixtures can be separated by physical means.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Water is a compound (H2O); salt solution is a mixture of a compound in a compound.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Deficiency of which mineral causes osteoporosis in adults?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Calcium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Calcium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Calcium deficiency with vitamin D leads to reduced bone mass and osteoporosis; iodine deficiency causes goitre.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Iodine: Iodine deficiency causes goitre and hypothyroidism - not loss of bone mass.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Zinc: Zinc deficiency impairs growth and healing - it does not cause osteoporosis.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Iron: Iron deficiency causes anaemia - it does not demineralise bone.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Calcium with vitamin D maintains bone mass; deficiency causes osteoporosis in adults and rickets in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Postmenopausal women lose bone faster because oestrogen protects bone - calcium, vitamin D, and weight-bearing exercise help.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softest mineral on the Mohs scale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Gypsum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Talc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Quartz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Diamond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Talc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Talc (Mohs hardness 1) is the softest mineral; diamond (hardness 10) is the hardest.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Gypsum: Gypsum is Mohs 2 - soft, but talc at Mohs 1 is softer still.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Quartz: Quartz is Mohs 7, much harder than gypsum and talc.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Diamond: Diamond is the hardest mineral, Mohs 10 - the opposite end of the scale.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Mohs scale from softest: talc (1), gypsum (2), calcite (3), fluorite (4), apatite (5), feldspar (6), quartz (7) ... diamond (10).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fingernail (hardness about 2.5) scratches gypsum but not quartz - a quick field test.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Deficiency of which vitamin causes scurvy?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Scurvy - bleeding gums, poor wound healing, and easy bruising - results from vitamin C (ascorbic acid) deficiency.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A: Vitamin A deficiency causes night blindness and xerophthalmia.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D: Vitamin D deficiency causes rickets in children and osteomalacia in adults.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K: Vitamin K deficiency prolongs bleeding because clotting factors are not activated.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C is needed for collagen synthesis - hence bleeding gums and delayed wound healing in scurvy.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Amla, citrus fruits, and fresh vegetables are rich in vitamin C, which is destroyed by overcooking.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medical term for the voice box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Pharynx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Larynx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Trachea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Epiglottis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Larynx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larynx - the voice box - lies in the neck between the pharynx and the trachea and contains the vocal cords; its opening is guarded by the epiglottis.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Pharynx: The pharynx is the throat - the passage behind the nose and mouth that leads into the larynx and oesophagus.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Trachea: The trachea is the windpipe - the tube that carries air from the larynx to the bronchi.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Epiglottis: The epiglottis is the flap that covers the larynx during swallowing - it is not the voice box itself.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Larynx = voice box (vocal cords); pharynx = throat; trachea = windpipe; epiglottis = the safety flap.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larynx also protects the airway - food is kept out by the epiglottis and by closure of the vocal cords during swallowing.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photosynthesis, plants absorb which gas from the atmosphere?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Plants take in carbon dioxide and release oxygen during photosynthesis, using light energy to make glucose.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Hydrogen: Hydrogen is not taken from the atmosphere - it comes from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Nitrogen: Plants cannot use atmospheric nitrogen directly; bacteria in the soil fix it into compounds.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Oxygen: Oxygen is released as a by-product of photosynthesis - it is not absorbed.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Photosynthesis: carbon dioxide + water + light energy -&gt; glucose + oxygen, in the presence of chlorophyll.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Plants respire and release carbon dioxide at night too; in bright light photosynthesis exceeds respiration.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statements about sound is correct?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Sound travels fastest in a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Sound travels slowest in solids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Sound cannot travel through a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Sound has no speed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Sound cannot travel through a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Sound needs a medium; it travels fastest in solids and slowest in gases, and cannot propagate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Sound travels fastest in a vacuum: Sound needs a medium of particles - a vacuum carries no sound, so it cannot be fastest there.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Sound travels slowest in solids: Sound travels fastest in solids because the particles are closest, and slowest in gases - the opposite of this statement.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Sound has no speed: Sound has a definite speed in each medium - about 343 metres per second in air at room temperature.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Speed of sound: solids &gt; liquids &gt; gases; it cannot travel through a vacuum, unlike light.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 travels faster in warmer air because the particles move faster, so speed increases with temperature.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object at rest on a table has forces acting on it. The statement of Newton's first law relevant here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Every action has an equal and opposite reaction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Momentum is always lost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object remains at rest unless acted on by an unbalanced external force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Force equals mass times acceleration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An object remains at rest unless acted on by an unbalanced external force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Newton's first law (inertia): the book stays at rest because gravity and the normal reaction balance each other to a net force of zero.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Every action has an equal and opposite reaction: Every action has an equal and opposite reaction is Newton's third law.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Momentum is always lost: Momentum is conserved in an isolated system - it is not always lost.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Force equals mass times acceleration: Force equals mass times acceleration is Newton's second law, not the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First law = inertia, the balance of forces; a book on a table stays at rest because gravity is balanced by the normal reaction.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first law defines a force as something that changes motion, and it holds only in inertial (non-accelerating) frames.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red colour of blood is due to the presence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Plasma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White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Platelets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Haemoglobin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Haemoglobin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Haemoglobin, the iron-containing protein in red blood cells, binds oxygen and gives blood its red colour.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Plasma: Plasma is the pale yellow fluid that carries cells and dissolved substances - it is not 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White blood cells: White blood cells are colourless cells of the immune system.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Platelets: Platelets are colourless cell fragments that help in clotting.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Iron in haemoglobin binds oxygen - that is why iron deficiency causes anaemia and pallor.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Arterial blood is brighter red because it is oxygen-rich; venous blood is darker 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Arya Samaj was founded in 1875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Swami Vivekananda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Raja Ram Mohan Roy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Ishwar Chandra Vidyasagar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Swami Dayanand Saraswati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Swami Dayanand Saraswati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Swami Dayanand Saraswati founded the Arya Samaj at Bombay in 1875 - 'Back to the Vedas' - opposing idol worship and caste rigidity and running the Shuddhi movement.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Swami Vivekananda: Swami Vivekananda founded the Ramakrishna Mission in 1897 and spoke at Chicago - he was Ramakrishna's disciple, not the founder of the Arya Samaj.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Raja Ram Mohan Roy: Raja Ram Mohan Roy led the Brahmo reform movement from 1828 - a different movement with rational, monotheistic ideas.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Ishwar Chandra Vidyasagar: Ishwar Chandra Vidyasagar championed widow remarriage (Act of 1856) - he did not found the Arya Samaj.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Arya Samaj = 1875, Dayanand Saraswati, 'Back to the Vedas'. Brahmo Samaj = 1828, Raja Ram Mohan Roy.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Dayanand Saraswati wrote Satyarth Prakash and gave the call 'Back to the Vedas'.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Chandrayaan-3 mission of ISRO successfully landed near which region of the Moon?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lunar south pole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north pole craters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lunar equator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far side equator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lunar south pole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Chandrayaan-3's Vikram lander touched down near the lunar south pole in August 2023, a world first for that region.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north pole craters: The north pole craters are at the opposite pole - the landing was near the south pole.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lunar equator: The landing was not at the equator - Chandrayaan-3 targeted the high southern latitudes of the Moon.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far side equator: The far side is the hemisphere never visible from Earth; Vikram landed on the near side.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Chandrayaan-3 (August 2023): the Vikram lander and Pragyan rover touched down near the lunar south pole - a world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south pole is of interest because permanently shadowed craters there may hold water ice.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'Silk City' of India, known for its silk industry,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Mysuru (Karnataka)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Kochi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Mysuru (Karnataka)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Mysuru is called the Silk City of India for its traditional silk weaving; it is also famous for sandalwood and Mysore Mallige.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Jaipur: Jaipur is the Pink City of Rajasthan - not the Silk 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Surat: Surat is famous for diamonds and textiles and is called the Diamond City, not the Silk 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Kochi: Kochi is a port city known as the Queen of the Arabian Sea.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Mysuru (Karnataka) = Silk City, also known for sandalwood; Surat = Diamond City; Jaipur = Pink 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India is the world's second largest silk producer after China, and Karnataka leads in silk production.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fundamental duty of Indian citizens under the Constitution?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 pay taxes voluntarily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 protect the natural environment including forests, lakes, rivers, and wildlife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 own property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 vote in every election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To protect the natural environment including forests, lakes, rivers, and wildlife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51A lists fundamental duties, including protecting the environment; voting is a legal right, not a fundamental duty.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To pay taxes voluntarily only: Paying taxes is not listed among the fundamental duties - it is a civic obligation.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 own property: Owning property is a legal right, not a fundamental duty.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To vote in every election: Voting is a legal right of citizenship - it is not one of the fundamental duties in Article 51A.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Article 51A includes protecting the environment, developing scientific temper, and abiding by the Constitution.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Fundamental duties were added by the 42nd Amendment (1976) on the recommendation of the Swaran Singh Committee.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United Nations General Assembly adopted the Universal Declaration of Human Rights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1962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1935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1948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UDHR was adopted on 10 December 1948 in Paris; Human Rights Day is observed on December 10 each year.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1962: 1962 came after the Universal Declaration - and the two human rights covenants followed in 1966.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1975: 1975 has no link to the UDHR - it was adopted decades earlier.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1935: 1935 predates the United Nations itself - the UN was founded in 1945.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UDHR was adopted on 10 December 1948 in Paris; Human Rights Day is observed on 10 December every year.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UDHR has 30 articles and forms the foundation of the International Bill of Human Rights.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Indian city is known as the 'Pink City'?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Jodhpur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Udaipur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Agra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Jaipur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Jaipur is the Pink City, named for its terracotta-pink painted buildings; Jodhpur is the Blue City, Udaipur the City of Lakes.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Jodhpur: Jodhpur is the Blue City, known for its blue-painted houses.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Udaipur: Udaipur is the City of Lakes, famous for its palaces around Lake Pichola.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Agra: Agra is known for the Taj Mahal - it is called the City of the Taj, not the Pink 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Jaipur = Pink City (terracotta-pink buildings); Jodhpur = Blue City; Udaipur = City of Lakes.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Jaipur was painted pink in 1876 to welcome the Prince of Wales - pink symbolises hospitality.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Sports Award for lifetime achievement in sports is called: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Dronacharya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Dhyan Chand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Khel Ratna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Arjuna Award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Dhyan Chand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Dhyan Chand Award honours lifetime achievement in sport; Arjuna Award is for performance, Dronacharya for coaches, Khel Ratna the top honour.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Dronacharya Award: The Dronacharya Award honours outstanding coaches, not athletes.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Khel Ratna: The Khel Ratna is the highest sporting honour for spectacular performance, not a lifetime award.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Arjuna Award: The Arjuna Award recognises outstanding performance over a period, not lifetime achievement.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Dhyan Chand Award = lifetime achievement; Arjuna = performance; Dronacharya = coaches; Khel Ratna = highest sporting honour.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Dhyan Chand Award was instituted in 2002, named after the hockey wizard Major Dhyan Chand.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Suez Canal connects the Mediterranean Sea with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Black 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Arabian 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 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Caspian Sea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Red 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Suez Canal in Egypt joins the Mediterranean Sea to the Red Sea, allowing ships to pass between Europe and Asia without sailing around Africa.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Black Sea: The Black Sea is linked to the Mediterranean through the Turkish straits - not by the Suez Canal.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Arabian Sea: The Arabian Sea lies further east, beyond the Red Sea - the canal does not open directly into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Caspian Sea: The Caspian Sea is a landlocked lake to the north - no canal connects it to the Mediterranean.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Suez Canal = Mediterranean to Red Sea (opened 1869); Panama Canal = Atlantic to Pacific (opened 1914).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Suez Canal is a sea-level canal with no locks - the Panama Canal needs locks to cross the isthmus.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rivers is known as the 'Ganga of the South'?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Narmada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Kaveri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Mahanadi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Godavari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Godavari, the longest river of peninsular India, is called the Ganga of the South; it flows into the Bay of Bengal.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Narmada: The Narmada flows west into the Arabian Sea - it does not carry the title.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Kaveri: The Kaveri is revered in the south, but the title for the largest peninsular river belongs to the Godavari.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Mahanadi: The Mahanadi flows through Odisha into the Bay of Bengal but is not called the Ganga of the South.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Godavari = Dakshina Ganga (largest peninsular river); it flows through Maharashtra, Telangana, and Andhra Pradesh into the Bay of Bengal.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Handy pairs: Ganga of the South = Godavari; Sorrow of Bengal = Damodar; Sorrow of Bihar = Kosi.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which year did India become a Republic?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1965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India became a sovereign republic on 26 January 1950 when the Constitution came into force; Republic Day is celebrated on that date.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1965: 1965 came after the Republic was established - it has no link to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1947: 1947 is the year of independence - the Constitution came into force later, on 26 January 1950.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1942: 1942 was the year of the Quit India Movement.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Constituent Assembly adopted the Constitution on 26 November 1949; it came into force on 26 January 1950 - Republic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26 January was chosen because on that date in 1930 the Lahore session of the Congress first demanded Purna Swaraj.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3x + 5 = 20, the value of x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3x + 5 = 20 gives 3x = 20 - 5 = 15, so x = 15/3 = 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3: 3 would make 3x = 9, so 3x + 5 = 14, not 20.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15: 15 is the value of 3x after subtracting 5 - the question asks for x itself.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25: 25 comes from adding 5 to 20 instead of subtracting - the 5 must be moved to the other side as minus.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Solve in order: move the constant to the other side, then divide by the coefficient of 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Always check by substitution - 3 x 5 + 5 = 20 confirms x = 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 is twice as efficient as B and B alone can finish a work in 24 days, A alone will finish it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48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 is twice as efficient as B, so A takes half of B's time: 24/2 = 12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48 days: 48 days is twice B's time - that would make A half as efficient as B, the opposite of the given.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 days: 6 days would mean A is four times as efficient as B, not twice.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24 days: 24 days is B's own time - A, being twice as efficient, must take less.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More efficiency means less time; twice as efficient = half the time, never double.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Efficiency is the work done per day - doubling it halves the number of days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student scored 480 marks out of 600. His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80%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Percentage = (480/600) x 100 = 0.8 x 100 = 80%.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85%: 85% would mean 510 marks - higher than the marks obtained.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72%: 72% would mean 432 marks - lower than the actual score.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75%: 75% would mean 450 marks out of 600 - the score is 480.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Percentage = (marks obtained / total marks) x 100 - divide by the maximum, not by the difference.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480/600 simplifies to 4/5, and 4/5 is 80% - simplifying first makes the arithmetic easy.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30% of a number is 45, then 120% of the same number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Number = 45/0.3 = 150; 120% of 150 = 180.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90: 90 would be 60% of the number - less than the 120% asked.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135: 135 is 90% of the number - again below the fraction asked.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150: 150 is the number itself (45/0.30) - the question asks for 120% of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Find the whole first: number = 45 / 0.30 = 150; then 120% of 150 = 180.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Percentages are proportional: 120/30 = 4, so the answer is 4 x 45 = 180 - a faster route.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HCF and LCM of two numbers are 12 and 240. If one number is 48, the other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HCF x LCM = product; 12 x 240 = 48 x other → other = 2880/48 = 60.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HCF | LCM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LCM: take the highest power of each prime factor.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120: 120 gives the wrong product (5,760) and would break the given HCF of 12.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96: 96 gives a product of 4,608 - twice the required value.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40: 40 fails the product rule: 48 x 40 = 1,920, but HCF x LCM = 2,880.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any two numbers, HCF x LCM = product of the numbers.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Check both conditions: HCF(48, 60) = 12 and LCM(48, 60) = 240 - the pair fits.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the first five multiples of 4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 first five multiples are 4, 8, 12, 16, and 20; average = (4+8+12+16+20)/5 = 60/5 = 12.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14: 14 is higher than the third multiple (12), which is exactly the average.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10: 10 is lower than the middle multiple - the average of an arithmetic sequence is its middle term.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16: 16 is the fourth multiple, not the average of the five terms.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average of consecutive multiples is the middle (third) term - here 4 x 3 = 12.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For any arithmetic progression, average = (first + last)/2 = (4 + 20)/2 = 12.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'ROSE' is coded as 18-15-19-5, then how is 'LILY' coded?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12-10-12-26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13-9-13-25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11-8-11-24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12-9-12-25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12-9-12-25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Letters map to their alphabet positions: L=12, I=9, L=12, Y=25.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ROSE | LILY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12-10-12-26: 12-10-12-26 corresponds to L-J-L-Z - wrong for I and 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13-9-13-25: 13-9-13-25 corresponds to M-I-M-Y - the L position 13 is wrong.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11-8-11-24: 11-8-11-24 is one less than each correct position - it spells K-H-K-X.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Coding by alphabet position: L = 12, I = 9, L = 12, Y = 25.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Fix A = 1 up to Z = 26; counting from the other end is a quick check: Y is 2nd from the end, 27 - 2 = 25.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sum of the ages of A and B is 25 years. If A is 3 years older than B, B's 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11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14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13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11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 B = x; then A = x + 3; x + (x + 3) = 25 gives 2x = 22, so x = 11 years and A is 14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25 years | 3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12 years: 12 years would make the sum 27 (12 + 15), not 25.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14 years: 14 years is A's age - the question asks specifically for B's 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13 years: 13 years would make the sum 29 (13 + 16), not 25.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 sure whose age is asked - A and B differ by 3 years and their sum is 25.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Check by substitution: 11 + 14 = 25 and 14 - 11 = 3 - both conditions fit.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numbers is exactly divisible by 9: 1234, 2345, 3456, 4567?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1234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2345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4567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3456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3456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 number is divisible by 9 when the sum of its digits is a multiple of 9; 3456 has digit sum 3 + 4 + 5 + 6 = 18, which is divisible by 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1234: 1234 has digit sum 1 + 2 + 3 + 4 = 10, which is not divisible by 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2345: 2345 has digit sum 2 + 3 + 4 + 5 = 14, which is not divisible by 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4567: 4567 has digit sum 4 + 5 + 6 + 7 = 22, which is not divisible by 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Divisibility by 9 = digit sum divisible by 9; divisibility by 3 = digit sum divisible by 3. Every number divisible by 9 is divisible by 3, but not the reverse.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Digit sums also prove divisibility by 9 only, not by 6, 7, or 8 - each family has its own rule.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fractions is the greatest?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2/3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3/4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4/7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5/8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3/4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As decimals: 3/4 = 0.75, 2/3 = 0.67, 5/8 = 0.625, and 4/7 = 0.57 - so 3/4 is the greatest.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2/3: 2/3 is about 0.67, less than 0.75.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4/7: 4/7 is about 0.57 - the smallest of the four.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5/8: 5/8 is 0.625, less than 0.75.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Compare fractions by cross-multiplication or decimals - judge by value, not by the size of the numerator.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3/4 is the only fraction above 0.7, so it wins without full calculation.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