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correct sequence of the phases of pharmacokinetics is:</w:t>
      </w:r>
    </w:p>
    <w:p>
      <w:r>
        <w:t>(a) Absorption - Metabolism - Distribution - Excretion</w:t>
      </w:r>
    </w:p>
    <w:p>
      <w:r>
        <w:t>(b) Absorption - Distribution - Metabolism - Excretion</w:t>
      </w:r>
    </w:p>
    <w:p>
      <w:r>
        <w:t>(c) Metabolism - Absorption - Distribution - Excretion</w:t>
      </w:r>
    </w:p>
    <w:p>
      <w:r>
        <w:t>(d) Distribution - Absorption - Excretion - Metabolism</w:t>
      </w:r>
    </w:p>
    <w:p>
      <w:r>
        <w:t>Answer: b</w:t>
      </w:r>
    </w:p>
    <w:p>
      <w:r>
        <w:t>Solution:</w:t>
        <w:br/>
        <w:t>✅ Correct Answer: b - Absorption - Distribution - Metabolism - Excretion</w:t>
        <w:br/>
        <w:t>🧠 Clinical Rationale: Pharmacokinetics describes what the body does to the drug: Absorption (entry into circulation), Distribution (transport to tissues), Metabolism (biotransformation, mainly in the liver) and Excretion (elimination, mainly by the kidney) - abbreviated ADME. Pharmacodynamics, in contrast, describes what the drug does to the body.</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Pharmacodynamics, in contrast, describes what the drug does to the body.</w:t>
      </w:r>
    </w:p>
    <w:p>
      <w:r>
        <w:t>Positive Marks: 1</w:t>
      </w:r>
    </w:p>
    <w:p>
      <w:r>
        <w:t>Negative Marks: 0.25</w:t>
      </w:r>
    </w:p>
    <w:p/>
    <w:p>
      <w:r>
        <w:t>Question: Which communication technique is MOST effective in encouraging a patient to express feelings freely?</w:t>
      </w:r>
    </w:p>
    <w:p>
      <w:r>
        <w:t>(a) Closed-ended questions</w:t>
      </w:r>
    </w:p>
    <w:p>
      <w:r>
        <w:t>(b) Interrupting to clarify</w:t>
      </w:r>
    </w:p>
    <w:p>
      <w:r>
        <w:t>(c) Open-ended questions</w:t>
      </w:r>
    </w:p>
    <w:p>
      <w:r>
        <w:t>(d) Giving false reassurance</w:t>
      </w:r>
    </w:p>
    <w:p>
      <w:r>
        <w:t>Answer: c</w:t>
      </w:r>
    </w:p>
    <w:p>
      <w:r>
        <w:t>Solution:</w:t>
        <w:br/>
        <w:t>✅ Correct Answer: c - Open-ended questions</w:t>
        <w:br/>
        <w:t>🧠 Clinical Rationale: Open-ended questions ('How are you feeling today?') encourage the patient to elaborate, whereas closed questions ('Are you feeling fine?') invite only yes/no answers. Interrupting blocks communication and false reassurance ('Everything will be fine') is non-therapeutic. Active listening, reflection and silence are therapeutic techniques.</w:t>
        <w:br/>
        <w:t>🔍 Key Clues: The decisive detail is in the stem - match the correct option to it.</w:t>
        <w:br/>
        <w:t>❌ Why Not Other Options?</w:t>
        <w:br/>
        <w:t>(a) - Not the answer - the key clue in the stem points to the correct option instead.</w:t>
        <w:br/>
        <w:t>(b) - Interrupting blocks communication and false reassurance ('Everything will be fine') is non-therapeutic. Active listening, reflection and silence are therapeutic techniques.</w:t>
        <w:br/>
        <w:t>(d) - Not the answer - the key clue in the stem points to the correct option instead.</w:t>
        <w:br/>
        <w:t>⚠️ Exam Trap: Read the stem for the decisive clue and eliminate options that do not match it.</w:t>
        <w:br/>
        <w:t>💎 PNC Pearl: Open-ended questions ('How are you feeling today?') encourage the patient to elaborate, whereas closed questions ('Are you feeling fine?') invite only...</w:t>
      </w:r>
    </w:p>
    <w:p>
      <w:r>
        <w:t>Positive Marks: 1</w:t>
      </w:r>
    </w:p>
    <w:p>
      <w:r>
        <w:t>Negative Marks: 0.25</w:t>
      </w:r>
    </w:p>
    <w:p/>
    <w:p>
      <w:r>
        <w:t>Question: The normal hemoglobin level in an adult male is:</w:t>
      </w:r>
    </w:p>
    <w:p>
      <w:r>
        <w:t>(a) 5-8 g/dL</w:t>
      </w:r>
    </w:p>
    <w:p>
      <w:r>
        <w:t>(b) 18-22 g/dL</w:t>
      </w:r>
    </w:p>
    <w:p>
      <w:r>
        <w:t>(c) 8-11 g/dL</w:t>
      </w:r>
    </w:p>
    <w:p>
      <w:r>
        <w:t>(d) 13-17 g/dL</w:t>
      </w:r>
    </w:p>
    <w:p>
      <w:r>
        <w:t>Answer: d</w:t>
      </w:r>
    </w:p>
    <w:p>
      <w:r>
        <w:t>Solution:</w:t>
        <w:br/>
        <w:t>✅ Correct Answer: d - 13-17 g/dL</w:t>
        <w:br/>
        <w:t>🧠 Clinical Rationale: Normal hemoglobin is 13-17 g/dL in adult males and 12-16 g/dL in adult females. Values below these indicate anemia. Hemoglobin below 7 g/dL usually requires transfusion after considering the clinical condition of the patient.</w:t>
        <w:br/>
        <w:t>🔍 Key Clues: 'Normal'</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Hemoglobin below 7 g/dL usually requires transfusion after considering the clinical condition of the patient.</w:t>
      </w:r>
    </w:p>
    <w:p>
      <w:r>
        <w:t>Positive Marks: 1</w:t>
      </w:r>
    </w:p>
    <w:p>
      <w:r>
        <w:t>Negative Marks: 0.25</w:t>
      </w:r>
    </w:p>
    <w:p/>
    <w:p>
      <w:r>
        <w:t>Question: The BCG vaccine is administered:</w:t>
      </w:r>
    </w:p>
    <w:p>
      <w:r>
        <w:t>(a) 0.1 ml subcutaneously</w:t>
      </w:r>
    </w:p>
    <w:p>
      <w:r>
        <w:t>(b) 0.1 ml intradermally over the left upper arm at birth</w:t>
      </w:r>
    </w:p>
    <w:p>
      <w:r>
        <w:t>(c) 0.5 ml intramuscularly in the deltoid</w:t>
      </w:r>
    </w:p>
    <w:p>
      <w:r>
        <w:t>(d) Orally at birth</w:t>
      </w:r>
    </w:p>
    <w:p>
      <w:r>
        <w:t>Answer: b</w:t>
      </w:r>
    </w:p>
    <w:p>
      <w:r>
        <w:t>Solution:</w:t>
        <w:br/>
        <w:t>✅ Correct Answer: b - 0.1 ml intradermally over the left upper arm at birth</w:t>
        <w:br/>
        <w:t>🧠 Clinical Rationale: BCG (0.1 ml) is given intradermally at birth over the left upper arm (insertion of deltoid). Intradermal injection produces a wheal. It protects against severe forms of tuberculosis (meningitis, miliary TB). It should not be given in the gluteal region or subcutaneously. The National Immunization Schedule gives it at birth.</w:t>
        <w:br/>
        <w:t>🔍 Key Clues: 'BCG', 'Vaccine'</w:t>
        <w:br/>
        <w:t>❌ Why Not Other Options?</w:t>
        <w:br/>
        <w:t>(a) - It should not be given in the gluteal region or subcutaneously.</w:t>
        <w:br/>
        <w:t>(c) - BCG (0.1 ml) is given intradermally at birth over the left upper arm (insertion of deltoid).</w:t>
        <w:br/>
        <w:t>(d) - Not the answer - the key clue in the stem points to the correct option instead.</w:t>
        <w:br/>
        <w:t>⚠️ Exam Trap: Read the stem for the decisive clue and eliminate options that do not match it.</w:t>
        <w:br/>
        <w:t>💎 PNC Pearl: The National Immunization Schedule gives it at birth.</w:t>
      </w:r>
    </w:p>
    <w:p>
      <w:r>
        <w:t>Positive Marks: 1</w:t>
      </w:r>
    </w:p>
    <w:p>
      <w:r>
        <w:t>Negative Marks: 0.25</w:t>
      </w:r>
    </w:p>
    <w:p/>
    <w:p>
      <w:r>
        <w:t>Question: In nursing research, the variable that is manipulated or studied for its effect is the:</w:t>
      </w:r>
    </w:p>
    <w:p>
      <w:r>
        <w:t>(a) Confounding variable</w:t>
      </w:r>
    </w:p>
    <w:p>
      <w:r>
        <w:t>(b) Independent variable</w:t>
      </w:r>
    </w:p>
    <w:p>
      <w:r>
        <w:t>(c) Dependent variable</w:t>
      </w:r>
    </w:p>
    <w:p>
      <w:r>
        <w:t>(d) Constant</w:t>
      </w:r>
    </w:p>
    <w:p>
      <w:r>
        <w:t>Answer: b</w:t>
      </w:r>
    </w:p>
    <w:p>
      <w:r>
        <w:t>Solution:</w:t>
        <w:br/>
        <w:t>✅ Correct Answer: b - Independent variable</w:t>
        <w:br/>
        <w:t>🧠 Clinical Rationale: The independent variable is the presumed cause that is manipulated (e.g., a new dressing technique), and the dependent variable is the outcome that is measured (e.g., wound healing time). A confounding variable is an extraneous factor that can distort results. Correct identification of variables is the foundation of research design.</w:t>
        <w:br/>
        <w:t>🔍 Key Clues: 'Research', 'Variable'</w:t>
        <w:br/>
        <w:t>❌ Why Not Other Options?</w:t>
        <w:br/>
        <w:t>(a) - A confounding variable is an extraneous factor that can distort results.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Correct identification of variables is the foundation of research design.</w:t>
      </w:r>
    </w:p>
    <w:p>
      <w:r>
        <w:t>Positive Marks: 1</w:t>
      </w:r>
    </w:p>
    <w:p>
      <w:r>
        <w:t>Negative Marks: 0.25</w:t>
      </w:r>
    </w:p>
    <w:p/>
    <w:p>
      <w:r>
        <w:t>Question: According to the Parkland formula, the total fluid required in the first 24 hours for a burn patient is calculated as:</w:t>
      </w:r>
    </w:p>
    <w:p>
      <w:r>
        <w:t>(a) 8 ml x %TBSA x body weight (kg)</w:t>
      </w:r>
    </w:p>
    <w:p>
      <w:r>
        <w:t>(b) 2 ml x %TBSA x body weight (kg)</w:t>
      </w:r>
    </w:p>
    <w:p>
      <w:r>
        <w:t>(c) 6 ml x %TBSA x body weight (kg)</w:t>
      </w:r>
    </w:p>
    <w:p>
      <w:r>
        <w:t>(d) 4 ml x %TBSA x body weight (kg)</w:t>
      </w:r>
    </w:p>
    <w:p>
      <w:r>
        <w:t>Answer: d</w:t>
      </w:r>
    </w:p>
    <w:p>
      <w:r>
        <w:t>Solution:</w:t>
        <w:br/>
        <w:t>✅ Correct Answer: d - 4 ml x %TBSA x body weight (kg)</w:t>
        <w:br/>
        <w:t>🧠 Clinical Rationale: Parkland formula: Ringer's lactate 4 ml x %TBSA burned x body weight in kg in the first 24 hours. Half is given in the first 8 hours and the remaining half over the next 16 hours. Urine output of 30-50 ml/hr is the best indicator of adequate resuscitation in adults.</w:t>
        <w:br/>
        <w:t>🔍 Key Clues: '24 hours', 'Burn', 'Formula', 'Total'</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Urine output of 30-50 ml/hr is the best indicator of adequate resuscitation in adults.</w:t>
      </w:r>
    </w:p>
    <w:p>
      <w:r>
        <w:t>Positive Marks: 1</w:t>
      </w:r>
    </w:p>
    <w:p>
      <w:r>
        <w:t>Negative Marks: 0.25</w:t>
      </w:r>
    </w:p>
    <w:p/>
    <w:p>
      <w:r>
        <w:t>Question: Viruses differ from bacteria in that viruses:</w:t>
      </w:r>
    </w:p>
    <w:p>
      <w:r>
        <w:t>(a) Are obligate intracellular parasites that need a host cell to multiply</w:t>
      </w:r>
    </w:p>
    <w:p>
      <w:r>
        <w:t>(b) Grow on simple culture media</w:t>
      </w:r>
    </w:p>
    <w:p>
      <w:r>
        <w:t>(c) Are killed by antibiotics</w:t>
      </w:r>
    </w:p>
    <w:p>
      <w:r>
        <w:t>(d) Have both DNA and RNA</w:t>
      </w:r>
    </w:p>
    <w:p>
      <w:r>
        <w:t>Answer: a</w:t>
      </w:r>
    </w:p>
    <w:p>
      <w:r>
        <w:t>Solution:</w:t>
        <w:br/>
        <w:t>✅ Correct Answer: a - Are obligate intracellular parasites that need a host cell to multiply</w:t>
        <w:br/>
        <w:t>🧠 Clinical Rationale: Viruses are obligate intracellular parasites - they lack cellular machinery and reproduce only inside a host cell. They contain either DNA or RNA (not both) and are not affected by antibiotics. Antiviral drugs and vaccines are used for prevention and treatment.</w:t>
        <w:br/>
        <w:t>🔍 Key Clues: The decisive detail is in the stem - match the correct option to it.</w:t>
        <w:br/>
        <w:t>❌ Why Not Other Options?</w:t>
        <w:br/>
        <w:t>(b) - Not the answer - the key clue in the stem points to the correct option instead.</w:t>
        <w:br/>
        <w:t>(c) - They contain either DNA or RNA (not both) and are not affected by antibiotics.</w:t>
        <w:br/>
        <w:t>(d) - Not the answer - the key clue in the stem points to the correct option instead.</w:t>
        <w:br/>
        <w:t>⚠️ Exam Trap: Read the stem for the decisive clue and eliminate options that do not match it.</w:t>
        <w:br/>
        <w:t>💎 PNC Pearl: Antiviral drugs and vaccines are used for prevention and treatment.</w:t>
      </w:r>
    </w:p>
    <w:p>
      <w:r>
        <w:t>Positive Marks: 1</w:t>
      </w:r>
    </w:p>
    <w:p>
      <w:r>
        <w:t>Negative Marks: 0.25</w:t>
      </w:r>
    </w:p>
    <w:p/>
    <w:p>
      <w:r>
        <w:t>Question: Which finding is MOST characteristic of LEFT ventricular failure?</w:t>
      </w:r>
    </w:p>
    <w:p>
      <w:r>
        <w:t>(a) Ascites and hepatomegaly</w:t>
      </w:r>
    </w:p>
    <w:p>
      <w:r>
        <w:t>(b) Pulmonary edema with dyspnea and crepitations</w:t>
      </w:r>
    </w:p>
    <w:p>
      <w:r>
        <w:t>(c) Peripheral pitting edema</w:t>
      </w:r>
    </w:p>
    <w:p>
      <w:r>
        <w:t>(d) Jugular venous distension</w:t>
      </w:r>
    </w:p>
    <w:p>
      <w:r>
        <w:t>Answer: b</w:t>
      </w:r>
    </w:p>
    <w:p>
      <w:r>
        <w:t>Solution:</w:t>
        <w:br/>
        <w:t>✅ Correct Answer: b - Pulmonary edema with dyspnea and crepitations</w:t>
        <w:br/>
        <w:t>🧠 Clinical Rationale: Left ventricular failure causes backward congestion of the pulmonary circulation leading to pulmonary edema, paroxysmal nocturnal dyspnea, orthopnea and basal crepitations. Right ventricular failure produces peripheral edema, JVD, ascites and hepatomegaly. These features help differentiate the two sides of heart failure.</w:t>
        <w:br/>
        <w:t>🔍 Key Clues: The decisive detail is in the stem - match the correct option to it.</w:t>
        <w:br/>
        <w:t>❌ Why Not Other Options?</w:t>
        <w:br/>
        <w:t>(a) - Right ventricular failure produces peripheral edema, JVD, ascites and hepatomegaly.</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These features help differentiate the two sides of heart failure.</w:t>
      </w:r>
    </w:p>
    <w:p>
      <w:r>
        <w:t>Positive Marks: 1</w:t>
      </w:r>
    </w:p>
    <w:p>
      <w:r>
        <w:t>Negative Marks: 0.25</w:t>
      </w:r>
    </w:p>
    <w:p/>
    <w:p>
      <w:r>
        <w:t>Question: Under NTEP (National Tuberculosis Elimination Programme, earlier RNTCP), TB is treated with which strategy?</w:t>
      </w:r>
    </w:p>
    <w:p>
      <w:r>
        <w:t>(a) Surgical resection alone</w:t>
      </w:r>
    </w:p>
    <w:p>
      <w:r>
        <w:t>(b) Symptomatic treatment only</w:t>
      </w:r>
    </w:p>
    <w:p>
      <w:r>
        <w:t>(c) DOTS (Directly Observed Treatment, Short-course)</w:t>
      </w:r>
    </w:p>
    <w:p>
      <w:r>
        <w:t>(d) Herbal therapy</w:t>
      </w:r>
    </w:p>
    <w:p>
      <w:r>
        <w:t>Answer: c</w:t>
      </w:r>
    </w:p>
    <w:p>
      <w:r>
        <w:t>Solution:</w:t>
        <w:br/>
        <w:t>✅ Correct Answer: c - DOTS (Directly Observed Treatment, Short-course)</w:t>
        <w:br/>
        <w:t>🧠 Clinical Rationale: NTEP follows the DOTS strategy: the patient's every dose is directly observed by a trained observer. Standard first-line drugs (isoniazid, rifampicin, pyrazinamide, ethambutol) are given for 6 months. Nikshay portal is used for case notification and tracking. TB is a notifiable disease in India.</w:t>
        <w:br/>
        <w:t>🔍 Key Clues: 'TB', 'Tuberculosis'</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TB is a notifiable disease in India.</w:t>
      </w:r>
    </w:p>
    <w:p>
      <w:r>
        <w:t>Positive Marks: 1</w:t>
      </w:r>
    </w:p>
    <w:p>
      <w:r>
        <w:t>Negative Marks: 0.25</w:t>
      </w:r>
    </w:p>
    <w:p/>
    <w:p>
      <w:r>
        <w:t>Question: The minimum urine output per hour indicating adequate renal perfusion in an adult is:</w:t>
      </w:r>
    </w:p>
    <w:p>
      <w:r>
        <w:t>(a) 60 ml</w:t>
      </w:r>
    </w:p>
    <w:p>
      <w:r>
        <w:t>(b) 10 ml</w:t>
      </w:r>
    </w:p>
    <w:p>
      <w:r>
        <w:t>(c) 30 ml</w:t>
      </w:r>
    </w:p>
    <w:p>
      <w:r>
        <w:t>(d) 100 ml</w:t>
      </w:r>
    </w:p>
    <w:p>
      <w:r>
        <w:t>Answer: c</w:t>
      </w:r>
    </w:p>
    <w:p>
      <w:r>
        <w:t>Solution:</w:t>
        <w:br/>
        <w:t>✅ Correct Answer: c - 30 ml</w:t>
        <w:br/>
        <w:t>🧠 Clinical Rationale: Normal adult urine output is about 1500 ml/day, i.e. 30-50 ml/hour. Urine output below 30 ml/hour is called oliguria and indicates poor renal perfusion; below 100 ml/day is anuria. Measuring hourly urine output is an important indicator of fluid balance and renal function.</w:t>
        <w:br/>
        <w:t>🔍 Key Clues: 'Renal'</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Measuring hourly urine output is an important indicator of fluid balance and renal function.</w:t>
        <w:br/>
        <w:t>💎 PNC Pearl: Measuring hourly urine output is an important indicator of fluid balance and renal function.</w:t>
      </w:r>
    </w:p>
    <w:p>
      <w:r>
        <w:t>Positive Marks: 1</w:t>
      </w:r>
    </w:p>
    <w:p>
      <w:r>
        <w:t>Negative Marks: 0.25</w:t>
      </w:r>
    </w:p>
    <w:p/>
    <w:p>
      <w:r>
        <w:t>Question: The normal fetal heart rate (FHR) range is:</w:t>
      </w:r>
    </w:p>
    <w:p>
      <w:r>
        <w:t>(a) 40-60 beats/min</w:t>
      </w:r>
    </w:p>
    <w:p>
      <w:r>
        <w:t>(b) 110-160 beats/min</w:t>
      </w:r>
    </w:p>
    <w:p>
      <w:r>
        <w:t>(c) 60-100 beats/min</w:t>
      </w:r>
    </w:p>
    <w:p>
      <w:r>
        <w:t>(d) 170-200 beats/min</w:t>
      </w:r>
    </w:p>
    <w:p>
      <w:r>
        <w:t>Answer: b</w:t>
      </w:r>
    </w:p>
    <w:p>
      <w:r>
        <w:t>Solution:</w:t>
        <w:br/>
        <w:t>✅ Correct Answer: b - 110-160 beats/min</w:t>
        <w:br/>
        <w:t>🧠 Clinical Rationale: The normal baseline FHR is 110-160 beats/min. FHR below 110 is bradycardia (seen in fetal distress, maternal hypothermia, drug effects) and above 160 is tachycardia (seen in fetal infection, maternal fever, fetal hypoxia). FHR is counted for one full minute during antenatal examination.</w:t>
        <w:br/>
        <w:t>🔍 Key Clues: 'Normal'</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FHR is counted for one full minute during antenatal examination.</w:t>
      </w:r>
    </w:p>
    <w:p>
      <w:r>
        <w:t>Positive Marks: 1</w:t>
      </w:r>
    </w:p>
    <w:p>
      <w:r>
        <w:t>Negative Marks: 0.25</w:t>
      </w:r>
    </w:p>
    <w:p/>
    <w:p>
      <w:r>
        <w:t>Question: The chief source of vitamin D for the human body is:</w:t>
      </w:r>
    </w:p>
    <w:p>
      <w:r>
        <w:t>(a) Sunlight</w:t>
      </w:r>
    </w:p>
    <w:p>
      <w:r>
        <w:t>(b) Eggs</w:t>
      </w:r>
    </w:p>
    <w:p>
      <w:r>
        <w:t>(c) Green leafy vegetables</w:t>
      </w:r>
    </w:p>
    <w:p>
      <w:r>
        <w:t>(d) Milk</w:t>
      </w:r>
    </w:p>
    <w:p>
      <w:r>
        <w:t>Answer: a</w:t>
      </w:r>
    </w:p>
    <w:p>
      <w:r>
        <w:t>Solution:</w:t>
        <w:br/>
        <w:t>✅ Correct Answer: a - Sunlight</w:t>
        <w:br/>
        <w:t>🧠 Clinical Rationale: Sunlight (ultraviolet B) converts 7-dehydrocholesterol in the skin to cholecalciferol (vitamin D3), which is the main source. Dietary sources (fatty fish, egg yolk, fortified milk) contribute less. Deficiency causes rickets in children and osteomalacia in adults.</w:t>
        <w:br/>
        <w:t>🔍 Key Clues: 'Vitamin'</w:t>
        <w:br/>
        <w:t>❌ Why Not Other Options?</w:t>
        <w:br/>
        <w:t>(b) - Not the answer - the key clue in the stem points to the correct option instead.</w:t>
        <w:br/>
        <w:t>(c) - Not the answer - the key clue in the stem points to the correct option instead.</w:t>
        <w:br/>
        <w:t>(d) - Dietary sources (fatty fish, egg yolk, fortified milk) contribute less.</w:t>
        <w:br/>
        <w:t>⚠️ Exam Trap: Read the stem for the decisive clue and eliminate options that do not match it.</w:t>
        <w:br/>
        <w:t>💎 PNC Pearl: Deficiency causes rickets in children and osteomalacia in adults.</w:t>
      </w:r>
    </w:p>
    <w:p>
      <w:r>
        <w:t>Positive Marks: 1</w:t>
      </w:r>
    </w:p>
    <w:p>
      <w:r>
        <w:t>Negative Marks: 0.25</w:t>
      </w:r>
    </w:p>
    <w:p/>
    <w:p>
      <w:r>
        <w:t>Question: When mixing regular (clear) insulin with NPH (cloudy) insulin in the same syringe, the nurse should:</w:t>
      </w:r>
    </w:p>
    <w:p>
      <w:r>
        <w:t>(a) Never mix two insulins</w:t>
      </w:r>
    </w:p>
    <w:p>
      <w:r>
        <w:t>(b) Draw them in any order</w:t>
      </w:r>
    </w:p>
    <w:p>
      <w:r>
        <w:t>(c) Draw the clear insulin first, then the cloudy</w:t>
      </w:r>
    </w:p>
    <w:p>
      <w:r>
        <w:t>(d) Draw the cloudy insulin first</w:t>
      </w:r>
    </w:p>
    <w:p>
      <w:r>
        <w:t>Answer: c</w:t>
      </w:r>
    </w:p>
    <w:p>
      <w:r>
        <w:t>Solution:</w:t>
        <w:br/>
        <w:t>✅ Correct Answer: c - Draw the clear insulin first, then the cloudy</w:t>
        <w:br/>
        <w:t>🧠 Clinical Rationale: The clear (regular) insulin must be drawn first and the cloudy (NPH) insulin second. This prevents contamination of the clear vial with the cloudy insulin, which would alter the onset and duration of action. Regular insulin should never be added to cloudy insulin preparations.</w:t>
        <w:br/>
        <w:t>🔍 Key Clues: 'Insulin'</w:t>
        <w:br/>
        <w:t>❌ Why Not Other Options?</w:t>
        <w:br/>
        <w:t>(a) - Mixing regular + NPH is standard practice when prescribed.</w:t>
        <w:br/>
        <w:t>(b) - The order matters - clear must come first.</w:t>
        <w:br/>
        <w:t>(d) - Cloudy-first contaminates the clear vial and alters onset/duration.</w:t>
        <w:br/>
        <w:t>⚠️ Exam Trap: Clear before cloudy: regular (clear) insulin is drawn FIRST to prevent contaminating the clear vial.</w:t>
        <w:br/>
        <w:t>💎 PNC Pearl: Insulin mixing -&gt; clear (regular) first, then cloudy (NPH).</w:t>
      </w:r>
    </w:p>
    <w:p>
      <w:r>
        <w:t>Positive Marks: 1</w:t>
      </w:r>
    </w:p>
    <w:p>
      <w:r>
        <w:t>Negative Marks: 0.25</w:t>
      </w:r>
    </w:p>
    <w:p/>
    <w:p>
      <w:r>
        <w:t>Question: Attributing one's own unacceptable feelings or impulses to another person is which defense mechanism?</w:t>
      </w:r>
    </w:p>
    <w:p>
      <w:r>
        <w:t>(a) Regression</w:t>
      </w:r>
    </w:p>
    <w:p>
      <w:r>
        <w:t>(b) Sublimation</w:t>
      </w:r>
    </w:p>
    <w:p>
      <w:r>
        <w:t>(c) Repression</w:t>
      </w:r>
    </w:p>
    <w:p>
      <w:r>
        <w:t>(d) Projection</w:t>
      </w:r>
    </w:p>
    <w:p>
      <w:r>
        <w:t>Answer: d</w:t>
      </w:r>
    </w:p>
    <w:p>
      <w:r>
        <w:t>Solution:</w:t>
        <w:br/>
        <w:t>✅ Correct Answer: d - Projection</w:t>
        <w:br/>
        <w:t>🧠 Clinical Rationale: Projection is attributing one's own unacceptable thoughts/impulses to others (e.g., a jealous person accusing others of jealousy). Sublimation is channeling unacceptable impulses into socially acceptable activities. Regression is returning to earlier behavior, and repression is unconscious exclusion of painful thoughts.</w:t>
        <w:br/>
        <w:t>🔍 Key Clues: The decisive detail is in the stem - match the correct option to it.</w:t>
        <w:br/>
        <w:t>❌ Why Not Other Options?</w:t>
        <w:br/>
        <w:t>(a) - Regression is returning to earlier behavior, and repression is unconscious exclusion of painful thoughts.</w:t>
        <w:br/>
        <w:t>(b) - Sublimation is channeling unacceptable impulses into socially acceptable activities.</w:t>
        <w:br/>
        <w:t>(c) - Not the answer - the key clue in the stem points to the correct option instead.</w:t>
        <w:br/>
        <w:t>⚠️ Exam Trap: Read the stem for the decisive clue and eliminate options that do not match it.</w:t>
        <w:br/>
        <w:t>💎 PNC Pearl: Regression is returning to earlier behavior, and repression is unconscious exclusion of painful thoughts.</w:t>
      </w:r>
    </w:p>
    <w:p>
      <w:r>
        <w:t>Positive Marks: 1</w:t>
      </w:r>
    </w:p>
    <w:p>
      <w:r>
        <w:t>Negative Marks: 0.25</w:t>
      </w:r>
    </w:p>
    <w:p/>
    <w:p>
      <w:r>
        <w:t>Question: Cerebrospinal fluid (CSF) is mainly produced by the:</w:t>
      </w:r>
    </w:p>
    <w:p>
      <w:r>
        <w:t>(a) Pineal gland</w:t>
      </w:r>
    </w:p>
    <w:p>
      <w:r>
        <w:t>(b) Pituitary gland</w:t>
      </w:r>
    </w:p>
    <w:p>
      <w:r>
        <w:t>(c) Arachnoid villi</w:t>
      </w:r>
    </w:p>
    <w:p>
      <w:r>
        <w:t>(d) Choroid plexus</w:t>
      </w:r>
    </w:p>
    <w:p>
      <w:r>
        <w:t>Answer: d</w:t>
      </w:r>
    </w:p>
    <w:p>
      <w:r>
        <w:t>Solution:</w:t>
        <w:br/>
        <w:t>✅ Correct Answer: d - Choroid plexus</w:t>
        <w:br/>
        <w:t>🧠 Clinical Rationale: CSF is secreted by the choroid plexus located in the lateral, third and fourth ventricles. It circulates in the subarachnoid space and is reabsorbed by the arachnoid villi. Total CSF volume is about 130-150 ml, and it cushions the brain and spinal cord.</w:t>
        <w:br/>
        <w:t>🔍 Key Clues: 'CSF'</w:t>
        <w:br/>
        <w:t>❌ Why Not Other Options?</w:t>
        <w:br/>
        <w:t>(a) - Not the answer - the key clue in the stem points to the correct option instead.</w:t>
        <w:br/>
        <w:t>(b) - Not the answer - the key clue in the stem points to the correct option instead.</w:t>
        <w:br/>
        <w:t>(c) - It circulates in the subarachnoid space and is reabsorbed by the arachnoid villi.</w:t>
        <w:br/>
        <w:t>⚠️ Exam Trap: Read the stem for the decisive clue and eliminate options that do not match it.</w:t>
        <w:br/>
        <w:t>💎 PNC Pearl: Total CSF volume is about 130-150 ml, and it cushions the brain and spinal cord.</w:t>
      </w:r>
    </w:p>
    <w:p>
      <w:r>
        <w:t>Positive Marks: 1</w:t>
      </w:r>
    </w:p>
    <w:p>
      <w:r>
        <w:t>Negative Marks: 0.25</w:t>
      </w:r>
    </w:p>
    <w:p/>
    <w:p>
      <w:r>
        <w:t>Question: The normal head circumference of a full-term newborn is approximately:</w:t>
      </w:r>
    </w:p>
    <w:p>
      <w:r>
        <w:t>(a) 33-35 cm</w:t>
      </w:r>
    </w:p>
    <w:p>
      <w:r>
        <w:t>(b) 50-55 cm</w:t>
      </w:r>
    </w:p>
    <w:p>
      <w:r>
        <w:t>(c) 25-27 cm</w:t>
      </w:r>
    </w:p>
    <w:p>
      <w:r>
        <w:t>(d) 40-45 cm</w:t>
      </w:r>
    </w:p>
    <w:p>
      <w:r>
        <w:t>Answer: a</w:t>
      </w:r>
    </w:p>
    <w:p>
      <w:r>
        <w:t>Solution:</w:t>
        <w:br/>
        <w:t>✅ Correct Answer: a - 33-35 cm</w:t>
        <w:br/>
        <w:t>🧠 Clinical Rationale: Normal newborn head circumference is 33-35 cm (about 2 cm larger than the chest circumference at birth). It is measured around the occipitofrontal circumference. A rapid increase suggests hydrocephalus, and a small head suggests microcephaly.</w:t>
        <w:br/>
        <w:t>🔍 Key Clues: 'Newborn', 'Normal'</w:t>
        <w:br/>
        <w:t>❌ Why Not Other Options?</w:t>
        <w:br/>
        <w:t>(b)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A rapid increase suggests hydrocephalus, and a small head suggests microcephaly.</w:t>
      </w:r>
    </w:p>
    <w:p>
      <w:r>
        <w:t>Positive Marks: 1</w:t>
      </w:r>
    </w:p>
    <w:p>
      <w:r>
        <w:t>Negative Marks: 0.25</w:t>
      </w:r>
    </w:p>
    <w:p/>
    <w:p>
      <w:r>
        <w:t>Question: In Maslow's hierarchy, which need must be met FIRST?</w:t>
      </w:r>
    </w:p>
    <w:p>
      <w:r>
        <w:t>(a) Self-actualization</w:t>
      </w:r>
    </w:p>
    <w:p>
      <w:r>
        <w:t>(b) Self-esteem</w:t>
      </w:r>
    </w:p>
    <w:p>
      <w:r>
        <w:t>(c) Physiological needs</w:t>
      </w:r>
    </w:p>
    <w:p>
      <w:r>
        <w:t>(d) Safety needs</w:t>
      </w:r>
    </w:p>
    <w:p>
      <w:r>
        <w:t>Answer: c</w:t>
      </w:r>
    </w:p>
    <w:p>
      <w:r>
        <w:t>Solution:</w:t>
        <w:br/>
        <w:t>✅ Correct Answer: c - Physiological needs</w:t>
        <w:br/>
        <w:t>🧠 Clinical Rationale: Maslow's hierarchy: physiological (food, water, oxygen) -&gt; safety -&gt; love/belonging -&gt; esteem -&gt; self-actualization. Physiological needs are the most basic and dominate when unmet - the nurse prioritizes airway, breathing and circulation before psychological needs.</w:t>
        <w:br/>
        <w:t>🔍 Key Clues: 'Maslow'</w:t>
        <w:br/>
        <w:t>❌ Why Not Other Options?</w:t>
        <w:br/>
        <w:t>(a) - Maslow's hierarchy: physiological (food, water, oxygen) -&gt; safety -&gt; love/belonging -&gt; esteem -&gt; self-actualization.</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Maslow's hierarchy: physiological (food, water, oxygen) -&gt; safety -&gt; love/belonging -&gt; esteem -&gt; self-actualization.</w:t>
      </w:r>
    </w:p>
    <w:p>
      <w:r>
        <w:t>Positive Marks: 1</w:t>
      </w:r>
    </w:p>
    <w:p>
      <w:r>
        <w:t>Negative Marks: 0.25</w:t>
      </w:r>
    </w:p>
    <w:p/>
    <w:p>
      <w:r>
        <w:t>Question: In a patient with suspected spinal injury, the airway is opened using:</w:t>
      </w:r>
    </w:p>
    <w:p>
      <w:r>
        <w:t>(a) Oropharyngeal airway insertion</w:t>
      </w:r>
    </w:p>
    <w:p>
      <w:r>
        <w:t>(b) Head tilt-chin lift</w:t>
      </w:r>
    </w:p>
    <w:p>
      <w:r>
        <w:t>(c) Jaw thrust maneuver</w:t>
      </w:r>
    </w:p>
    <w:p>
      <w:r>
        <w:t>(d) Neck extension</w:t>
      </w:r>
    </w:p>
    <w:p>
      <w:r>
        <w:t>Answer: c</w:t>
      </w:r>
    </w:p>
    <w:p>
      <w:r>
        <w:t>Solution:</w:t>
        <w:br/>
        <w:t>✅ Correct Answer: c - Jaw thrust maneuver</w:t>
        <w:br/>
        <w:t>🧠 Clinical Rationale: The jaw thrust maneuver opens the airway without moving the cervical spine and is used when spinal injury is suspected. Head tilt-chin lift is used only when trauma is not suspected, because it can worsen a cervical spine injury. The neck is immobilized with a collar.</w:t>
        <w:br/>
        <w:t>🔍 Key Clues: The decisive detail is in the stem - match the correct option to it.</w:t>
        <w:br/>
        <w:t>❌ Why Not Other Options?</w:t>
        <w:br/>
        <w:t>(a) - The jaw thrust maneuver opens the airway without moving the cervical spine and is used when spinal injury is suspected.</w:t>
        <w:br/>
        <w:t>(b) - Head tilt-chin lift is used only when trauma is not suspected, because it can worsen a cervical spine injury.</w:t>
        <w:br/>
        <w:t>(d) - The neck is immobilized with a collar.</w:t>
        <w:br/>
        <w:t>⚠️ Exam Trap: Suspected spinal injury -&gt; jaw thrust to open the airway (head-tilt/chin-lift is contraindicated).</w:t>
        <w:br/>
        <w:t>💎 PNC Pearl: Spinal injury airway -&gt; jaw thrust only.</w:t>
      </w:r>
    </w:p>
    <w:p>
      <w:r>
        <w:t>Positive Marks: 1</w:t>
      </w:r>
    </w:p>
    <w:p>
      <w:r>
        <w:t>Negative Marks: 0.25</w:t>
      </w:r>
    </w:p>
    <w:p/>
    <w:p>
      <w:r>
        <w:t>Question: Typhoid fever is caused by:</w:t>
      </w:r>
    </w:p>
    <w:p>
      <w:r>
        <w:t>(a) Salmonella typhi</w:t>
      </w:r>
    </w:p>
    <w:p>
      <w:r>
        <w:t>(b) Vibrio cholerae</w:t>
      </w:r>
    </w:p>
    <w:p>
      <w:r>
        <w:t>(c) E. coli</w:t>
      </w:r>
    </w:p>
    <w:p>
      <w:r>
        <w:t>(d) Shigella dysenteriae</w:t>
      </w:r>
    </w:p>
    <w:p>
      <w:r>
        <w:t>Answer: a</w:t>
      </w:r>
    </w:p>
    <w:p>
      <w:r>
        <w:t>Solution:</w:t>
        <w:br/>
        <w:t>✅ Correct Answer: a - Salmonella typhi</w:t>
        <w:br/>
        <w:t>🧠 Clinical Rationale: Typhoid is caused by Salmonella typhi (enteric fever), transmitted by contaminated food and water (fecal-oral). Features: step-ladder fever, relative bradycardia, rose spots, splenomegaly. Widal test and blood culture confirm; antibiotics (ceftriaxone/azithromycin) treat. It is a notifiable disease in India.</w:t>
        <w:br/>
        <w:t>🔍 Key Clues: 'Typhoid'</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is a notifiable disease in India.</w:t>
      </w:r>
    </w:p>
    <w:p>
      <w:r>
        <w:t>Positive Marks: 1</w:t>
      </w:r>
    </w:p>
    <w:p>
      <w:r>
        <w:t>Negative Marks: 0.25</w:t>
      </w:r>
    </w:p>
    <w:p/>
    <w:p>
      <w:r>
        <w:t>Question: The MOST important modifiable risk factor for cerebrovascular accident (stroke) is:</w:t>
      </w:r>
    </w:p>
    <w:p>
      <w:r>
        <w:t>(a) Family history</w:t>
      </w:r>
    </w:p>
    <w:p>
      <w:r>
        <w:t>(b) Age</w:t>
      </w:r>
    </w:p>
    <w:p>
      <w:r>
        <w:t>(c) Hypertension</w:t>
      </w:r>
    </w:p>
    <w:p>
      <w:r>
        <w:t>(d) Male gender</w:t>
      </w:r>
    </w:p>
    <w:p>
      <w:r>
        <w:t>Answer: c</w:t>
      </w:r>
    </w:p>
    <w:p>
      <w:r>
        <w:t>Solution:</w:t>
        <w:br/>
        <w:t>✅ Correct Answer: c - Hypertension</w:t>
        <w:br/>
        <w:t>🧠 Clinical Rationale: Hypertension is the single most important modifiable risk factor for both ischemic and hemorrhagic stroke. Control of blood pressure, along with management of diabetes, smoking cessation and control of dyslipidemia, significantly reduces stroke risk. Age, gender and family history are non-modifiable.</w:t>
        <w:br/>
        <w:t>🔍 Key Clues: 'Stroke', 'Cerebrovascular'</w:t>
        <w:br/>
        <w:t>❌ Why Not Other Options?</w:t>
        <w:br/>
        <w:t>(a) - Age, gender and family history are non-modifiable.</w:t>
        <w:br/>
        <w:t>(b) - Not the answer - the key clue in the stem points to the correct option instead.</w:t>
        <w:br/>
        <w:t>(d) - Not the answer - the key clue in the stem points to the correct option instead.</w:t>
        <w:br/>
        <w:t>⚠️ Exam Trap: Hypertension is the single most important modifiable risk factor for both ischemic and hemorrhagic stroke.</w:t>
        <w:br/>
        <w:t>💎 PNC Pearl: Age, gender and family history are non-modifiable.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