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For a conscious adult who is choking, the first aid is:</w:t>
      </w:r>
    </w:p>
    <w:p>
      <w:r>
        <w:t>(a) Encouraging coughing with the head down</w:t>
      </w:r>
    </w:p>
    <w:p>
      <w:r>
        <w:t>(b) Giving water to drink</w:t>
      </w:r>
    </w:p>
    <w:p>
      <w:r>
        <w:t>(c) Back blows and abdominal thrusts (Heimlich maneuver)</w:t>
      </w:r>
    </w:p>
    <w:p>
      <w:r>
        <w:t>(d) Slapping the back only</w:t>
      </w:r>
    </w:p>
    <w:p>
      <w:r>
        <w:t>Answer: c</w:t>
      </w:r>
    </w:p>
    <w:p>
      <w:r>
        <w:t>Solution:</w:t>
        <w:br/>
        <w:t>✅ Correct Answer: c - Back blows and abdominal thrusts (Heimlich maneuver)</w:t>
        <w:br/>
        <w:t>🧠 Clinical Rationale: In a conscious choking adult, alternate 5 back blows and 5 abdominal thrusts (Heimlich maneuver) until the object is expelled. If the person becomes unconscious, start CPR and look for the foreign body. Finger sweeps are done only if the object is visible.</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Finger sweeps are done only if the object is visible.</w:t>
      </w:r>
    </w:p>
    <w:p>
      <w:r>
        <w:t>Positive Marks: 1</w:t>
      </w:r>
    </w:p>
    <w:p>
      <w:r>
        <w:t>Negative Marks: 0.25</w:t>
      </w:r>
    </w:p>
    <w:p/>
    <w:p>
      <w:r>
        <w:t>Question: The organism causing cholera is:</w:t>
      </w:r>
    </w:p>
    <w:p>
      <w:r>
        <w:t>(a) Vibrio cholerae</w:t>
      </w:r>
    </w:p>
    <w:p>
      <w:r>
        <w:t>(b) Salmonella</w:t>
      </w:r>
    </w:p>
    <w:p>
      <w:r>
        <w:t>(c) Campylobacter</w:t>
      </w:r>
    </w:p>
    <w:p>
      <w:r>
        <w:t>(d) Shigella</w:t>
      </w:r>
    </w:p>
    <w:p>
      <w:r>
        <w:t>Answer: a</w:t>
      </w:r>
    </w:p>
    <w:p>
      <w:r>
        <w:t>Solution:</w:t>
        <w:br/>
        <w:t>✅ Correct Answer: a - Vibrio cholerae</w:t>
        <w:br/>
        <w:t>🧠 Clinical Rationale: Cholera is caused by Vibrio cholerae (O1/O139), producing rice-water stools and severe dehydration via an enterotoxin. Treatment is rapid ORS/IV fluid replacement - antibiotics are secondary. It is a notifiable disease; safe water and sanitation prevent it.</w:t>
        <w:br/>
        <w:t>🔍 Key Clues: 'Cholera'</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is a notifiable disease; safe water and sanitation prevent it.</w:t>
      </w:r>
    </w:p>
    <w:p>
      <w:r>
        <w:t>Positive Marks: 1</w:t>
      </w:r>
    </w:p>
    <w:p>
      <w:r>
        <w:t>Negative Marks: 0.25</w:t>
      </w:r>
    </w:p>
    <w:p/>
    <w:p>
      <w:r>
        <w:t>Question: During a generalized tonic-clonic seizure, the nurse should:</w:t>
      </w:r>
    </w:p>
    <w:p>
      <w:r>
        <w:t>(a) Restrain the patient's limbs firmly</w:t>
      </w:r>
    </w:p>
    <w:p>
      <w:r>
        <w:t>(b) Insert a tongue blade between the teeth</w:t>
      </w:r>
    </w:p>
    <w:p>
      <w:r>
        <w:t>(c) Give oral fluids to prevent dehydration</w:t>
      </w:r>
    </w:p>
    <w:p>
      <w:r>
        <w:t>(d) Protect the head, turn the patient to the side and never restrain</w:t>
      </w:r>
    </w:p>
    <w:p>
      <w:r>
        <w:t>Answer: d</w:t>
      </w:r>
    </w:p>
    <w:p>
      <w:r>
        <w:t>Solution:</w:t>
        <w:br/>
        <w:t>✅ Correct Answer: d - Protect the head, turn the patient to the side and never restrain</w:t>
        <w:br/>
        <w:t>🧠 Clinical Rationale: During a seizure the nurse protects the patient from injury by padding the side rails, cushioning the head, loosening tight clothing and turning the patient to the lateral position to prevent aspiration. Restraining limbs can cause fractures, and inserting objects into the mouth can cause choking or dental injury. Nothing should be given by mouth during a seizure.</w:t>
        <w:br/>
        <w:t>🔍 Key Clues: 'Seizure'</w:t>
        <w:br/>
        <w:t>❌ Why Not Other Options?</w:t>
        <w:br/>
        <w:t>(a) - Restraining limbs can cause fractures, and inserting objects into the mouth can cause choking or dental injury.</w:t>
        <w:br/>
        <w:t>(b) - Not the answer - the key clue in the stem points to the correct option instead.</w:t>
        <w:br/>
        <w:t>(c) - During a seizure the nurse protects the patient from injury by padding the side rails, cushioning the head, loosening tight clothing and turning the patient to the lateral position to prevent aspir...</w:t>
        <w:br/>
        <w:t>⚠️ Exam Trap: Read the stem for the decisive clue and eliminate options that do not match it.</w:t>
        <w:br/>
        <w:t>💎 PNC Pearl: Nothing should be given by mouth during a seizure.</w:t>
      </w:r>
    </w:p>
    <w:p>
      <w:r>
        <w:t>Positive Marks: 1</w:t>
      </w:r>
    </w:p>
    <w:p>
      <w:r>
        <w:t>Negative Marks: 0.25</w:t>
      </w:r>
    </w:p>
    <w:p/>
    <w:p>
      <w:r>
        <w:t>Question: Screening tests for early detection of disease are an example of which level of prevention?</w:t>
      </w:r>
    </w:p>
    <w:p>
      <w:r>
        <w:t>(a) Health promotion</w:t>
      </w:r>
    </w:p>
    <w:p>
      <w:r>
        <w:t>(b) Tertiary prevention</w:t>
      </w:r>
    </w:p>
    <w:p>
      <w:r>
        <w:t>(c) Secondary prevention</w:t>
      </w:r>
    </w:p>
    <w:p>
      <w:r>
        <w:t>(d) Primary prevention</w:t>
      </w:r>
    </w:p>
    <w:p>
      <w:r>
        <w:t>Answer: c</w:t>
      </w:r>
    </w:p>
    <w:p>
      <w:r>
        <w:t>Solution:</w:t>
        <w:br/>
        <w:t>✅ Correct Answer: c - Secondary prevention</w:t>
        <w:br/>
        <w:t>🧠 Clinical Rationale: Secondary prevention includes early diagnosis and prompt treatment - screening tests (Pap smear, blood sugar, mammography) detect disease at an early stage when it is more treatable. Primary prevention prevents disease occurrence (immunization), and tertiary prevention limits disability.</w:t>
        <w:br/>
        <w:t>🔍 Key Clues: The decisive detail is in the stem - match the correct option to it.</w:t>
        <w:br/>
        <w:t>❌ Why Not Other Options?</w:t>
        <w:br/>
        <w:t>(a) - Not the answer - it does not match the normal/reference value.</w:t>
        <w:br/>
        <w:t>(b) - Primary prevention prevents disease occurrence (immunization), and tertiary prevention limits disability.</w:t>
        <w:br/>
        <w:t>(d) - Not the answer - it does not match the normal/reference value.</w:t>
        <w:br/>
        <w:t>⚠️ Exam Trap: Don't confuse the reference value/threshold with nearby distractor values - memorise the exact cut-off.</w:t>
        <w:br/>
        <w:t>💎 PNC Pearl: Primary prevention prevents disease occurrence (immunization), and tertiary prevention limits disability.</w:t>
      </w:r>
    </w:p>
    <w:p>
      <w:r>
        <w:t>Positive Marks: 1</w:t>
      </w:r>
    </w:p>
    <w:p>
      <w:r>
        <w:t>Negative Marks: 0.25</w:t>
      </w:r>
    </w:p>
    <w:p/>
    <w:p>
      <w:r>
        <w:t>Question: 500 ml of IV fluid is to be infused over 4 hours. The drop factor of the set is 20 gtt/ml. The flow rate in drops per minute will be approximately:</w:t>
      </w:r>
    </w:p>
    <w:p>
      <w:r>
        <w:t>(a) 31 gtt/min</w:t>
      </w:r>
    </w:p>
    <w:p>
      <w:r>
        <w:t>(b) 21 gtt/min</w:t>
      </w:r>
    </w:p>
    <w:p>
      <w:r>
        <w:t>(c) 62 gtt/min</w:t>
      </w:r>
    </w:p>
    <w:p>
      <w:r>
        <w:t>(d) 42 gtt/min</w:t>
      </w:r>
    </w:p>
    <w:p>
      <w:r>
        <w:t>Answer: d</w:t>
      </w:r>
    </w:p>
    <w:p>
      <w:r>
        <w:t>Solution:</w:t>
        <w:br/>
        <w:t>✅ Correct Answer: d - 42 gtt/min</w:t>
        <w:br/>
        <w:t>🧠 Clinical Rationale: Flow rate (gtt/min) = (Volume in ml x Drop factor) / Time in minutes = (500 x 20) / (4 x 60) = 10000/240 = 41.6, approximately 42 gtt/min. This is a standard drug/IV calculation asked in nursing exams.</w:t>
        <w:br/>
        <w:t>🔍 Key Clues: '500 ml', '4 hours', 'IV', 'Will'</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This is a standard drug/IV calculation asked in nursing exams.</w:t>
      </w:r>
    </w:p>
    <w:p>
      <w:r>
        <w:t>Positive Marks: 1</w:t>
      </w:r>
    </w:p>
    <w:p>
      <w:r>
        <w:t>Negative Marks: 0.25</w:t>
      </w:r>
    </w:p>
    <w:p/>
    <w:p>
      <w:r>
        <w:t>Question: The FIRST nursing action in postpartum hemorrhage is:</w:t>
      </w:r>
    </w:p>
    <w:p>
      <w:r>
        <w:t>(a) Catheterize the patient</w:t>
      </w:r>
    </w:p>
    <w:p>
      <w:r>
        <w:t>(b) Place the patient in supine position with legs down</w:t>
      </w:r>
    </w:p>
    <w:p>
      <w:r>
        <w:t>(c) Apply cold compresses to the abdomen</w:t>
      </w:r>
    </w:p>
    <w:p>
      <w:r>
        <w:t>(d) Massage the uterine fundus and administer oxytocin as prescribed</w:t>
      </w:r>
    </w:p>
    <w:p>
      <w:r>
        <w:t>Answer: d</w:t>
      </w:r>
    </w:p>
    <w:p>
      <w:r>
        <w:t>Solution:</w:t>
        <w:br/>
        <w:t>✅ Correct Answer: d - Massage the uterine fundus and administer oxytocin as prescribed</w:t>
        <w:br/>
        <w:t>🧠 Clinical Rationale: On detecting PPH the nurse immediately massages the fundus to stimulate contraction and administers oxytocin (IV/IM) as prescribed, while calling for help. The patient is kept flat with legs elevated, oxygen and IV fluids are started, and blood loss is monitored. Fundal massage and oxytocin are the first-line measures for uterine atony.</w:t>
        <w:br/>
        <w:t>🔍 Key Clues: 'Postpartum Hemorrhage'</w:t>
        <w:br/>
        <w:t>❌ Why Not Other Options?</w:t>
        <w:br/>
        <w:t>(a) - Not the answer - the key clue in the stem points to the correct option instead.</w:t>
        <w:br/>
        <w:t>(b) - The patient is kept flat with legs elevated, oxygen and IV fluids are started, and blood loss is monitored.</w:t>
        <w:br/>
        <w:t>(c) - Not the answer - the key clue in the stem points to the correct option instead.</w:t>
        <w:br/>
        <w:t>⚠️ Exam Trap: Read the stem for the decisive clue and eliminate options that do not match it.</w:t>
        <w:br/>
        <w:t>💎 PNC Pearl: Fundal massage and oxytocin are the first-line measures for uterine atony.</w:t>
      </w:r>
    </w:p>
    <w:p>
      <w:r>
        <w:t>Positive Marks: 1</w:t>
      </w:r>
    </w:p>
    <w:p>
      <w:r>
        <w:t>Negative Marks: 0.25</w:t>
      </w:r>
    </w:p>
    <w:p/>
    <w:p>
      <w:r>
        <w:t>Question: Kwashiorkor is characterized by:</w:t>
      </w:r>
    </w:p>
    <w:p>
      <w:r>
        <w:t>(a) Night blindness</w:t>
      </w:r>
    </w:p>
    <w:p>
      <w:r>
        <w:t>(b) Goitre</w:t>
      </w:r>
    </w:p>
    <w:p>
      <w:r>
        <w:t>(c) Severe wasting without edema</w:t>
      </w:r>
    </w:p>
    <w:p>
      <w:r>
        <w:t>(d) Edema, moon face and fatty liver</w:t>
      </w:r>
    </w:p>
    <w:p>
      <w:r>
        <w:t>Answer: d</w:t>
      </w:r>
    </w:p>
    <w:p>
      <w:r>
        <w:t>Solution:</w:t>
        <w:br/>
        <w:t>✅ Correct Answer: d - Edema, moon face and fatty liver</w:t>
        <w:br/>
        <w:t>🧠 Clinical Rationale: Kwashiorkor = protein deficiency, presenting with pitting edema (especially of legs and face - 'moon face'), muscle wasting, hair changes (flag sign), apathy and fatty liver. It usually occurs after weaning when the child is shifted to starchy, low-protein foods.</w:t>
        <w:br/>
        <w:t>🔍 Key Clues: 'Kwashiorkor'</w:t>
        <w:br/>
        <w:t>❌ Why Not Other Options?</w:t>
        <w:br/>
        <w:t>(a) - Not the answer - the key clue in the stem points to the correct option instead.</w:t>
        <w:br/>
        <w:t>(b) - Not the answer - the key clue in the stem points to the correct option instead.</w:t>
        <w:br/>
        <w:t>(c) - Kwashiorkor = protein deficiency, presenting with pitting edema (especially of legs and face - 'moon face'), muscle wasting, hair changes (flag sign), apathy and fatty liver.</w:t>
        <w:br/>
        <w:t>⚠️ Exam Trap: Read the stem for the decisive clue and eliminate options that do not match it.</w:t>
        <w:br/>
        <w:t>💎 PNC Pearl: It usually occurs after weaning when the child is shifted to starchy, low-protein foods.</w:t>
      </w:r>
    </w:p>
    <w:p>
      <w:r>
        <w:t>Positive Marks: 1</w:t>
      </w:r>
    </w:p>
    <w:p>
      <w:r>
        <w:t>Negative Marks: 0.25</w:t>
      </w:r>
    </w:p>
    <w:p/>
    <w:p>
      <w:r>
        <w:t>Question: Tetracycline should NOT be given along with:</w:t>
      </w:r>
    </w:p>
    <w:p>
      <w:r>
        <w:t>(a) Toast</w:t>
      </w:r>
    </w:p>
    <w:p>
      <w:r>
        <w:t>(b) Plain water</w:t>
      </w:r>
    </w:p>
    <w:p>
      <w:r>
        <w:t>(c) Orange juice</w:t>
      </w:r>
    </w:p>
    <w:p>
      <w:r>
        <w:t>(d) Milk</w:t>
      </w:r>
    </w:p>
    <w:p>
      <w:r>
        <w:t>Answer: d</w:t>
      </w:r>
    </w:p>
    <w:p>
      <w:r>
        <w:t>Solution:</w:t>
        <w:br/>
        <w:t>✅ Correct Answer: d - Milk</w:t>
        <w:br/>
        <w:t>🧠 Clinical Rationale: Tetracyclines chelate with calcium, magnesium, iron and aluminum, forming insoluble complexes that reduce absorption. They should be given on an empty stomach one hour before or two hours after meals, and not with milk, antacids or iron supplements. They also cause tooth discoloration in children under 8 years.</w:t>
        <w:br/>
        <w:t>🔍 Key Clues: 'Tetracycline'</w:t>
        <w:br/>
        <w:t>❌ Why Not Other Options?</w:t>
        <w:br/>
        <w:t>(a) - No interaction with tetracyclines.</w:t>
        <w:br/>
        <w:t>(b) - Water is the recommended vehicle for tetracyclines.</w:t>
        <w:br/>
        <w:t>(c) - Orange juice (vitamin C) is fine with tetracyclines.</w:t>
        <w:br/>
        <w:t>⚠️ Exam Trap: Tetracyclines chelate calcium (milk, antacids, iron) - take on an empty stomach, 1 h before or 2 h after meals.</w:t>
        <w:br/>
        <w:t>💎 PNC Pearl: Tetracycline -&gt; empty stomach; avoid milk, antacids, iron.</w:t>
      </w:r>
    </w:p>
    <w:p>
      <w:r>
        <w:t>Positive Marks: 1</w:t>
      </w:r>
    </w:p>
    <w:p>
      <w:r>
        <w:t>Negative Marks: 0.25</w:t>
      </w:r>
    </w:p>
    <w:p/>
    <w:p>
      <w:r>
        <w:t>Question: In therapeutic communication, the nurse should:</w:t>
      </w:r>
    </w:p>
    <w:p>
      <w:r>
        <w:t>(a) Use closed questions only</w:t>
      </w:r>
    </w:p>
    <w:p>
      <w:r>
        <w:t>(b) Give advice and false reassurance</w:t>
      </w:r>
    </w:p>
    <w:p>
      <w:r>
        <w:t>(c) Interrupt to correct the patient</w:t>
      </w:r>
    </w:p>
    <w:p>
      <w:r>
        <w:t>(d) Use empathy, active listening and open-ended questions</w:t>
      </w:r>
    </w:p>
    <w:p>
      <w:r>
        <w:t>Answer: d</w:t>
      </w:r>
    </w:p>
    <w:p>
      <w:r>
        <w:t>Solution:</w:t>
        <w:br/>
        <w:t>✅ Correct Answer: d - Use empathy, active listening and open-ended questions</w:t>
        <w:br/>
        <w:t>🧠 Clinical Rationale: Therapeutic communication uses empathy (understanding the patient's feelings), active listening, reflection, open-ended questions and silence to build trust. Non-therapeutic techniques include false reassurance, advice-giving, interrupting, and 'why' questions, which block expression.</w:t>
        <w:br/>
        <w:t>🔍 Key Clues: 'Therapeutic'</w:t>
        <w:br/>
        <w:t>❌ Why Not Other Options?</w:t>
        <w:br/>
        <w:t>(a) - Not the answer - the key clue in the stem points to the correct option instead.</w:t>
        <w:br/>
        <w:t>(b) - Non-therapeutic techniques include false reassurance, advice-giving, interrupting, and 'why' questions, which block expression.</w:t>
        <w:br/>
        <w:t>(c) - Not the answer - the key clue in the stem points to the correct option instead.</w:t>
        <w:br/>
        <w:t>⚠️ Exam Trap: Read the stem for the decisive clue and eliminate options that do not match it.</w:t>
        <w:br/>
        <w:t>💎 PNC Pearl: Non-therapeutic techniques include false reassurance, advice-giving, interrupting, and 'why' questions, which block expression.</w:t>
      </w:r>
    </w:p>
    <w:p>
      <w:r>
        <w:t>Positive Marks: 1</w:t>
      </w:r>
    </w:p>
    <w:p>
      <w:r>
        <w:t>Negative Marks: 0.25</w:t>
      </w:r>
    </w:p>
    <w:p/>
    <w:p>
      <w:r>
        <w:t>Question: The normal glomerular filtration rate (GFR) of the kidney is approximately:</w:t>
      </w:r>
    </w:p>
    <w:p>
      <w:r>
        <w:t>(a) 25 ml/min</w:t>
      </w:r>
    </w:p>
    <w:p>
      <w:r>
        <w:t>(b) 125 ml/min</w:t>
      </w:r>
    </w:p>
    <w:p>
      <w:r>
        <w:t>(c) 1000 ml/min</w:t>
      </w:r>
    </w:p>
    <w:p>
      <w:r>
        <w:t>(d) 500 ml/min</w:t>
      </w:r>
    </w:p>
    <w:p>
      <w:r>
        <w:t>Answer: b</w:t>
      </w:r>
    </w:p>
    <w:p>
      <w:r>
        <w:t>Solution:</w:t>
        <w:br/>
        <w:t>✅ Correct Answer: b - 125 ml/min</w:t>
        <w:br/>
        <w:t>🧠 Clinical Rationale: Normal GFR is about 125 ml/min (90-120 ml/min/1.73 sq m). A fall in GFR indicates impaired kidney function; it is used to stage chronic kidney disease. GFR is estimated from serum creatinine using formulae such as CKD-EPI.</w:t>
        <w:br/>
        <w:t>🔍 Key Clues: 'Normal'</w:t>
        <w:br/>
        <w:t>❌ Why Not Other Options?</w:t>
        <w:br/>
        <w:t>(a)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GFR is estimated from serum creatinine using formulae such as CKD-EPI.</w:t>
      </w:r>
    </w:p>
    <w:p>
      <w:r>
        <w:t>Positive Marks: 1</w:t>
      </w:r>
    </w:p>
    <w:p>
      <w:r>
        <w:t>Negative Marks: 0.25</w:t>
      </w:r>
    </w:p>
    <w:p/>
    <w:p>
      <w:r>
        <w:t>Question: As per the National Immunization Schedule, OPV (oral polio vaccine) doses are given at:</w:t>
      </w:r>
    </w:p>
    <w:p>
      <w:r>
        <w:t>(a) Birth only</w:t>
      </w:r>
    </w:p>
    <w:p>
      <w:r>
        <w:t>(b) Birth, 6, 10 and 14 weeks</w:t>
      </w:r>
    </w:p>
    <w:p>
      <w:r>
        <w:t>(c) Only at 9 months</w:t>
      </w:r>
    </w:p>
    <w:p>
      <w:r>
        <w:t>(d) 6, 10, 14 weeks and 16-24 months</w:t>
      </w:r>
    </w:p>
    <w:p>
      <w:r>
        <w:t>Answer: b</w:t>
      </w:r>
    </w:p>
    <w:p>
      <w:r>
        <w:t>Solution:</w:t>
        <w:br/>
        <w:t>✅ Correct Answer: b - Birth, 6, 10 and 14 weeks</w:t>
        <w:br/>
        <w:t>🧠 Clinical Rationale: OPV is given at birth (OPV 0), then at 6, 10 and 14 weeks (2 drops orally each dose), with an OPV booster at 16-24 months in some schedules. India has been polio-free since 2011. IPV (inactivated polio vaccine) is also given at 6 and 14 weeks.</w:t>
        <w:br/>
        <w:t>🔍 Key Clues: 'OPV', 'Polio', 'Immunization', 'Vaccine', 'Oral'</w:t>
        <w:br/>
        <w:t>❌ Why Not Other Options?</w:t>
        <w:br/>
        <w:t>(a) - Not the answer - the key clue in the stem points to the correct option instead.</w:t>
        <w:br/>
        <w:t>(c) - 9 months is measles/MMR in the NIS.</w:t>
        <w:br/>
        <w:t>(d) - 16-24 months is the DPT booster.</w:t>
        <w:br/>
        <w:t>⚠️ Exam Trap: Pentavalent (DPT + HepB + Hib) -&gt; 6, 10 and 14 weeks, IM in the anterolateral thigh.</w:t>
        <w:br/>
        <w:t>💎 PNC Pearl: Pentavalent @ 6/10/14 weeks; birth = BCG + OPV-0 + HepB-0.</w:t>
      </w:r>
    </w:p>
    <w:p>
      <w:r>
        <w:t>Positive Marks: 1</w:t>
      </w:r>
    </w:p>
    <w:p>
      <w:r>
        <w:t>Negative Marks: 0.25</w:t>
      </w:r>
    </w:p>
    <w:p/>
    <w:p>
      <w:r>
        <w:t>Question: Team nursing is best described as:</w:t>
      </w:r>
    </w:p>
    <w:p>
      <w:r>
        <w:t>(a) Only doctors giving care</w:t>
      </w:r>
    </w:p>
    <w:p>
      <w:r>
        <w:t>(b) A team of care providers headed by a team leader caring for a group of patients</w:t>
      </w:r>
    </w:p>
    <w:p>
      <w:r>
        <w:t>(c) Patients caring for themselves</w:t>
      </w:r>
    </w:p>
    <w:p>
      <w:r>
        <w:t>(d) One nurse giving all care alone</w:t>
      </w:r>
    </w:p>
    <w:p>
      <w:r>
        <w:t>Answer: b</w:t>
      </w:r>
    </w:p>
    <w:p>
      <w:r>
        <w:t>Solution:</w:t>
        <w:br/>
        <w:t>✅ Correct Answer: b - A team of care providers headed by a team leader caring for a group of patients</w:t>
        <w:br/>
        <w:t>🧠 Clinical Rationale: Team nursing: a group (RNs, LPNs, aides) under a team leader provides care to a group of patients, using each member's skills efficiently. It promotes communication but can fragment care if coordination is poor.</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promotes communication but can fragment care if coordination is poor.</w:t>
      </w:r>
    </w:p>
    <w:p>
      <w:r>
        <w:t>Positive Marks: 1</w:t>
      </w:r>
    </w:p>
    <w:p>
      <w:r>
        <w:t>Negative Marks: 0.25</w:t>
      </w:r>
    </w:p>
    <w:p/>
    <w:p>
      <w:r>
        <w:t>Question: The earliest clinical sign of shock is usually:</w:t>
      </w:r>
    </w:p>
    <w:p>
      <w:r>
        <w:t>(a) Tachycardia with cool, pale skin</w:t>
      </w:r>
    </w:p>
    <w:p>
      <w:r>
        <w:t>(b) Warm, flushed skin</w:t>
      </w:r>
    </w:p>
    <w:p>
      <w:r>
        <w:t>(c) Bradycardia</w:t>
      </w:r>
    </w:p>
    <w:p>
      <w:r>
        <w:t>(d) A fall in blood pressure</w:t>
      </w:r>
    </w:p>
    <w:p>
      <w:r>
        <w:t>Answer: a</w:t>
      </w:r>
    </w:p>
    <w:p>
      <w:r>
        <w:t>Solution:</w:t>
        <w:br/>
        <w:t>✅ Correct Answer: a - Tachycardia with cool, pale skin</w:t>
        <w:br/>
        <w:t>🧠 Clinical Rationale: In early shock, compensatory mechanisms cause tachycardia, cool pale skin, delayed capillary refill and narrowing pulse pressure; blood pressure falls only in the later, decompensated phase. Early recognition improves outcome, so vital signs and urine output are monitored closely.</w:t>
        <w:br/>
        <w:t>🔍 Key Clues: 'Shock'</w:t>
        <w:br/>
        <w:t>❌ Why Not Other Options?</w:t>
        <w:br/>
        <w:t>(b) - Not the answer - the key clue in the stem points to the correct option instead.</w:t>
        <w:br/>
        <w:t>(c) - Not the answer - the key clue in the stem points to the correct option instead.</w:t>
        <w:br/>
        <w:t>(d) - In early shock, compensatory mechanisms cause tachycardia, cool pale skin, delayed capillary refill and narrowing pulse pressure; blood pressure falls only in the later, decompensated phase.</w:t>
        <w:br/>
        <w:t>⚠️ Exam Trap: Read the stem for the decisive clue and eliminate options that do not match it.</w:t>
        <w:br/>
        <w:t>💎 PNC Pearl: Early recognition improves outcome, so vital signs and urine output are monitored closely.</w:t>
      </w:r>
    </w:p>
    <w:p>
      <w:r>
        <w:t>Positive Marks: 1</w:t>
      </w:r>
    </w:p>
    <w:p>
      <w:r>
        <w:t>Negative Marks: 0.25</w:t>
      </w:r>
    </w:p>
    <w:p/>
    <w:p>
      <w:r>
        <w:t>Question: The causative organism of malaria is:</w:t>
      </w:r>
    </w:p>
    <w:p>
      <w:r>
        <w:t>(a) Giardia lamblia</w:t>
      </w:r>
    </w:p>
    <w:p>
      <w:r>
        <w:t>(b) Entamoeba histolytica</w:t>
      </w:r>
    </w:p>
    <w:p>
      <w:r>
        <w:t>(c) Plasmodium</w:t>
      </w:r>
    </w:p>
    <w:p>
      <w:r>
        <w:t>(d) Leishmania</w:t>
      </w:r>
    </w:p>
    <w:p>
      <w:r>
        <w:t>Answer: c</w:t>
      </w:r>
    </w:p>
    <w:p>
      <w:r>
        <w:t>Solution:</w:t>
        <w:br/>
        <w:t>✅ Correct Answer: c - Plasmodium</w:t>
        <w:br/>
        <w:t>🧠 Clinical Rationale: Malaria is caused by Plasmodium species (P. falciparum, P. vivax, P. ovale, P. malariae), transmitted by the female Anopheles mosquito. Falciparum causes cerebral malaria - the dangerous form. Diagnosis: blood smear, RDT; treatment: ACT for falciparum, chloroquine for vivax in sensitive areas.</w:t>
        <w:br/>
        <w:t>🔍 Key Clues: 'Malaria'</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Falciparum causes cerebral malaria - the dangerous form.</w:t>
        <w:br/>
        <w:t>💎 PNC Pearl: Diagnosis: blood smear, RDT; treatment: ACT for falciparum, chloroquine for vivax in sensitive areas.</w:t>
      </w:r>
    </w:p>
    <w:p>
      <w:r>
        <w:t>Positive Marks: 1</w:t>
      </w:r>
    </w:p>
    <w:p>
      <w:r>
        <w:t>Negative Marks: 0.25</w:t>
      </w:r>
    </w:p>
    <w:p/>
    <w:p>
      <w:r>
        <w:t>Question: The priority nursing care for a patient with acute pancreatitis includes:</w:t>
      </w:r>
    </w:p>
    <w:p>
      <w:r>
        <w:t>(a) A high-fat diet to rest the pancreas</w:t>
      </w:r>
    </w:p>
    <w:p>
      <w:r>
        <w:t>(b) Hot compresses on the abdomen</w:t>
      </w:r>
    </w:p>
    <w:p>
      <w:r>
        <w:t>(c) NPO, IV fluids, analgesia and continuous monitoring</w:t>
      </w:r>
    </w:p>
    <w:p>
      <w:r>
        <w:t>(d) Immediate ambulation</w:t>
      </w:r>
    </w:p>
    <w:p>
      <w:r>
        <w:t>Answer: c</w:t>
      </w:r>
    </w:p>
    <w:p>
      <w:r>
        <w:t>Solution:</w:t>
        <w:br/>
        <w:t>✅ Correct Answer: c - NPO, IV fluids, analgesia and continuous monitoring</w:t>
        <w:br/>
        <w:t>🧠 Clinical Rationale: In acute pancreatitis the pancreas must be rested: the patient is kept NPO, given IV fluids and analgesics (morphine or meperidine), and monitored for complications such as shock and paralytic ileus. The patient often prefers leaning forward, which relieves the severe epigastric pain that radiates to the back.</w:t>
        <w:br/>
        <w:t>🔍 Key Clues: 'Pancreatitis'</w:t>
        <w:br/>
        <w:t>❌ Why Not Other Options?</w:t>
        <w:br/>
        <w:t>(a) - In acute pancreatitis the pancreas must be rested: the patient is kept NPO, given IV fluids and analgesics (morphine or meperidine), and monitored for complications such as shock and paralytic ileus.</w:t>
        <w:br/>
        <w:t>(b)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The patient often prefers leaning forward, which relieves the severe epigastric pain that radiates to the back.</w:t>
      </w:r>
    </w:p>
    <w:p>
      <w:r>
        <w:t>Positive Marks: 1</w:t>
      </w:r>
    </w:p>
    <w:p>
      <w:r>
        <w:t>Negative Marks: 0.25</w:t>
      </w:r>
    </w:p>
    <w:p/>
    <w:p>
      <w:r>
        <w:t>Question: To prevent mother-to-child transmission (PMTCT) of HIV, the mother is:</w:t>
      </w:r>
    </w:p>
    <w:p>
      <w:r>
        <w:t>(a) Stopped from breastfeeding always</w:t>
      </w:r>
    </w:p>
    <w:p>
      <w:r>
        <w:t>(b) Given lifelong ART and the baby receives prophylaxis and formula/ART-guided feeding</w:t>
      </w:r>
    </w:p>
    <w:p>
      <w:r>
        <w:t>(c) Given no treatment</w:t>
      </w:r>
    </w:p>
    <w:p>
      <w:r>
        <w:t>(d) Isolated from the baby</w:t>
      </w:r>
    </w:p>
    <w:p>
      <w:r>
        <w:t>Answer: b</w:t>
      </w:r>
    </w:p>
    <w:p>
      <w:r>
        <w:t>Solution:</w:t>
        <w:br/>
        <w:t>✅ Correct Answer: b - Given lifelong ART and the baby receives prophylaxis and formula/ART-guided feeding</w:t>
        <w:br/>
        <w:t>🧠 Clinical Rationale: PMTCT includes testing all pregnant women, lifelong ART for HIV-positive mothers, ARV prophylaxis to the newborn, safe delivery practices, and infant feeding guidance (ART-guided breastfeeding or exclusive formula). With treatment, transmission risk falls to below 5%.</w:t>
        <w:br/>
        <w:t>🔍 Key Clues: 'HIV'</w:t>
        <w:br/>
        <w:t>❌ Why Not Other Options?</w:t>
        <w:br/>
        <w:t>(a) - PMTCT includes testing all pregnant women, lifelong ART for HIV-positive mothers, ARV prophylaxis to the newborn, safe delivery practices, and infant feeding guidance (ART-guided breastfeeding or e...</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With treatment, transmission risk falls to below 5%.</w:t>
      </w:r>
    </w:p>
    <w:p>
      <w:r>
        <w:t>Positive Marks: 1</w:t>
      </w:r>
    </w:p>
    <w:p>
      <w:r>
        <w:t>Negative Marks: 0.25</w:t>
      </w:r>
    </w:p>
    <w:p/>
    <w:p>
      <w:r>
        <w:t>Question: The recommended duration of surgical hand scrub before an operation is:</w:t>
      </w:r>
    </w:p>
    <w:p>
      <w:r>
        <w:t>(a) 1 minute</w:t>
      </w:r>
    </w:p>
    <w:p>
      <w:r>
        <w:t>(b) 15 minutes</w:t>
      </w:r>
    </w:p>
    <w:p>
      <w:r>
        <w:t>(c) 2-5 minutes</w:t>
      </w:r>
    </w:p>
    <w:p>
      <w:r>
        <w:t>(d) 30 seconds</w:t>
      </w:r>
    </w:p>
    <w:p>
      <w:r>
        <w:t>Answer: c</w:t>
      </w:r>
    </w:p>
    <w:p>
      <w:r>
        <w:t>Solution:</w:t>
        <w:br/>
        <w:t>✅ Correct Answer: c - 2-5 minutes</w:t>
        <w:br/>
        <w:t>🧠 Clinical Rationale: Surgical hand antisepsis (scrub) lasts 2-5 minutes (about 5 minutes for the first scrub of the day and 2-3 minutes between cases) using an antimicrobial agent. It removes transient flora and reduces resident flora, after which sterile gloves are worn.</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removes transient flora and reduces resident flora, after which sterile gloves are worn.</w:t>
      </w:r>
    </w:p>
    <w:p>
      <w:r>
        <w:t>Positive Marks: 1</w:t>
      </w:r>
    </w:p>
    <w:p>
      <w:r>
        <w:t>Negative Marks: 0.25</w:t>
      </w:r>
    </w:p>
    <w:p/>
    <w:p>
      <w:r>
        <w:t>Question: At 20 weeks of gestation, the uterine fundus is at the level of the:</w:t>
      </w:r>
    </w:p>
    <w:p>
      <w:r>
        <w:t>(a) Symphysis pubis</w:t>
      </w:r>
    </w:p>
    <w:p>
      <w:r>
        <w:t>(b) Midway between pubis and umbilicus</w:t>
      </w:r>
    </w:p>
    <w:p>
      <w:r>
        <w:t>(c) Xiphoid process</w:t>
      </w:r>
    </w:p>
    <w:p>
      <w:r>
        <w:t>(d) Umbilicus</w:t>
      </w:r>
    </w:p>
    <w:p>
      <w:r>
        <w:t>Answer: d</w:t>
      </w:r>
    </w:p>
    <w:p>
      <w:r>
        <w:t>Solution:</w:t>
        <w:br/>
        <w:t>✅ Correct Answer: d - Umbilicus</w:t>
        <w:br/>
        <w:t>🧠 Clinical Rationale: Fundal height landmarks: 12 weeks - symphysis pubis, 16 weeks - midway between pubis and umbilicus, 20 weeks - at the umbilicus, 36 weeks - xiphoid process. After 36 weeks the fundus descends as the head engages (lightening).</w:t>
        <w:br/>
        <w:t>🔍 Key Clues: '20 weeks', 'Gestation'</w:t>
        <w:br/>
        <w:t>❌ Why Not Other Options?</w:t>
        <w:br/>
        <w:t>(a) - Fundal height landmarks: 12 weeks - symphysis pubis, 16 weeks - midway between pubis and umbilicus, 20 weeks - at the umbilicus, 36 weeks - xiphoid process.</w:t>
        <w:br/>
        <w:t>(b) - Not the answer - it does not match the normal/reference value.</w:t>
        <w:br/>
        <w:t>(c) - Not the answer - it does not match the normal/reference value.</w:t>
        <w:br/>
        <w:t>⚠️ Exam Trap: Don't confuse the reference value/threshold with nearby distractor values - memorise the exact cut-off.</w:t>
        <w:br/>
        <w:t>💎 PNC Pearl: After 36 weeks the fundus descends as the head engages (lightening).</w:t>
      </w:r>
    </w:p>
    <w:p>
      <w:r>
        <w:t>Positive Marks: 1</w:t>
      </w:r>
    </w:p>
    <w:p>
      <w:r>
        <w:t>Negative Marks: 0.25</w:t>
      </w:r>
    </w:p>
    <w:p/>
    <w:p>
      <w:r>
        <w:t>Question: The energy value of 1 gram of fat is:</w:t>
      </w:r>
    </w:p>
    <w:p>
      <w:r>
        <w:t>(a) 7 kcal</w:t>
      </w:r>
    </w:p>
    <w:p>
      <w:r>
        <w:t>(b) 2 kcal</w:t>
      </w:r>
    </w:p>
    <w:p>
      <w:r>
        <w:t>(c) 4 kcal</w:t>
      </w:r>
    </w:p>
    <w:p>
      <w:r>
        <w:t>(d) 9 kcal</w:t>
      </w:r>
    </w:p>
    <w:p>
      <w:r>
        <w:t>Answer: d</w:t>
      </w:r>
    </w:p>
    <w:p>
      <w:r>
        <w:t>Solution:</w:t>
        <w:br/>
        <w:t>✅ Correct Answer: d - 9 kcal</w:t>
        <w:br/>
        <w:t>🧠 Clinical Rationale: Fat provides 9 kcal/g - the most concentrated energy source. Carbohydrates and proteins each provide 4 kcal/g, and alcohol provides 7 kcal/g. High-fat foods are energy-dense, so fat intake is restricted in obesity and dyslipidemia.</w:t>
        <w:br/>
        <w:t>🔍 Key Clues: 'Fat'</w:t>
        <w:br/>
        <w:t>❌ Why Not Other Options?</w:t>
        <w:br/>
        <w:t>(a) - Not the answer - it does not match the normal/reference value.</w:t>
        <w:br/>
        <w:t>(b) - Not the answer - it does not match the normal/reference value.</w:t>
        <w:br/>
        <w:t>(c) - Not the answer - it does not match the normal/reference value.</w:t>
        <w:br/>
        <w:t>⚠️ Exam Trap: Don't confuse the reference value/threshold with nearby distractor values - memorise the exact cut-off.</w:t>
        <w:br/>
        <w:t>💎 PNC Pearl: High-fat foods are energy-dense, so fat intake is restricted in obesity and dyslipidemia.</w:t>
      </w:r>
    </w:p>
    <w:p>
      <w:r>
        <w:t>Positive Marks: 1</w:t>
      </w:r>
    </w:p>
    <w:p>
      <w:r>
        <w:t>Negative Marks: 0.25</w:t>
      </w:r>
    </w:p>
    <w:p/>
    <w:p>
      <w:r>
        <w:t>Question: A patient on furosemide must be monitored for:</w:t>
      </w:r>
    </w:p>
    <w:p>
      <w:r>
        <w:t>(a) Hypokalemia</w:t>
      </w:r>
    </w:p>
    <w:p>
      <w:r>
        <w:t>(b) Hyperkalemia</w:t>
      </w:r>
    </w:p>
    <w:p>
      <w:r>
        <w:t>(c) Hypoglycemia</w:t>
      </w:r>
    </w:p>
    <w:p>
      <w:r>
        <w:t>(d) Hypernatremia</w:t>
      </w:r>
    </w:p>
    <w:p>
      <w:r>
        <w:t>Answer: a</w:t>
      </w:r>
    </w:p>
    <w:p>
      <w:r>
        <w:t>Solution:</w:t>
        <w:br/>
        <w:t>✅ Correct Answer: a - Hypokalemia</w:t>
        <w:br/>
        <w:t>🧠 Clinical Rationale: Furosemide is a loop diuretic that causes loss of potassium, sodium and water, so hypokalemia is a major risk. The nurse monitors serum potassium, encourages potassium-rich foods, and gives the drug in the morning to avoid nocturia. Hypokalemia increases digoxin toxicity risk.</w:t>
        <w:br/>
        <w:t>🔍 Key Clues: 'Furosemide'</w:t>
        <w:br/>
        <w:t>❌ Why Not Other Options?</w:t>
        <w:br/>
        <w:t>(b) - Furosemide causes potassium LOSS, not retention.</w:t>
        <w:br/>
        <w:t>(c) - Not a furosemide effect.</w:t>
        <w:br/>
        <w:t>(d) - Furosemide does not raise serum sodium.</w:t>
        <w:br/>
        <w:t>⚠️ Exam Trap: Loop diuretics waste potassium -&gt; hypokalemia -&gt; increased digoxin toxicity risk.</w:t>
        <w:br/>
        <w:t>💎 PNC Pearl: Furosemide -&gt; hypokalemia; give in the morning to avoid nocturia.</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