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To confirm the correct length of a nasogastric tube before insertion, the nurse measures from the:</w:t>
      </w:r>
    </w:p>
    <w:p>
      <w:r>
        <w:t>(a) Nose to earlobe to xiphoid process</w:t>
      </w:r>
    </w:p>
    <w:p>
      <w:r>
        <w:t>(b) Nose to chin to umbilicus</w:t>
      </w:r>
    </w:p>
    <w:p>
      <w:r>
        <w:t>(c) Mouth to ear to sternum</w:t>
      </w:r>
    </w:p>
    <w:p>
      <w:r>
        <w:t>(d) Earlobe to umbilicus</w:t>
      </w:r>
    </w:p>
    <w:p>
      <w:r>
        <w:t>Answer: a</w:t>
      </w:r>
    </w:p>
    <w:p>
      <w:r>
        <w:t>Solution:</w:t>
        <w:br/>
        <w:t>✅ Correct Answer: a - Nose to earlobe to xiphoid process</w:t>
        <w:br/>
        <w:t>🧠 Clinical Rationale: NG tube length is estimated by measuring from the tip of the nose to the earlobe and then to the xiphoid process (about 45-55 cm in adults). Placement is confirmed by aspirating gastric contents, checking pH, or X-ray before any feeding is given.</w:t>
        <w:br/>
        <w:t>🔍 Key Clues: 'Nasogastric'</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Placement is confirmed by aspirating gastric contents, checking pH, or X-ray before any feeding is given.</w:t>
      </w:r>
    </w:p>
    <w:p>
      <w:r>
        <w:t>Positive Marks: 1</w:t>
      </w:r>
    </w:p>
    <w:p>
      <w:r>
        <w:t>Negative Marks: 0.25</w:t>
      </w:r>
    </w:p>
    <w:p/>
    <w:p>
      <w:r>
        <w:t>Question: A pregnant woman should report to the hospital if fetal movements are:</w:t>
      </w:r>
    </w:p>
    <w:p>
      <w:r>
        <w:t>(a) More than 5 movements per hour</w:t>
      </w:r>
    </w:p>
    <w:p>
      <w:r>
        <w:t>(b) Fewer than 10 movements in 12 hours</w:t>
      </w:r>
    </w:p>
    <w:p>
      <w:r>
        <w:t>(c) Absent for 2 hours at night</w:t>
      </w:r>
    </w:p>
    <w:p>
      <w:r>
        <w:t>(d) Present only after meals</w:t>
      </w:r>
    </w:p>
    <w:p>
      <w:r>
        <w:t>Answer: b</w:t>
      </w:r>
    </w:p>
    <w:p>
      <w:r>
        <w:t>Solution:</w:t>
        <w:br/>
        <w:t>✅ Correct Answer: b - Fewer than 10 movements in 12 hours</w:t>
        <w:br/>
        <w:t>🧠 Clinical Rationale: The 'kick count' is a fetal well-being test: the mother should feel at least 10 fetal movements in 12 hours (or 10 in 2 hours in some protocols). Fewer movements may indicate fetal compromise and require immediate assessment with NST or biophysical profile.</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Fewer movements may indicate fetal compromise and require immediate assessment with NST or biophysical profile.</w:t>
      </w:r>
    </w:p>
    <w:p>
      <w:r>
        <w:t>Positive Marks: 1</w:t>
      </w:r>
    </w:p>
    <w:p>
      <w:r>
        <w:t>Negative Marks: 0.25</w:t>
      </w:r>
    </w:p>
    <w:p/>
    <w:p>
      <w:r>
        <w:t>Question: A high-biological-value protein is found maximally in:</w:t>
      </w:r>
    </w:p>
    <w:p>
      <w:r>
        <w:t>(a) Rice</w:t>
      </w:r>
    </w:p>
    <w:p>
      <w:r>
        <w:t>(b) Bread</w:t>
      </w:r>
    </w:p>
    <w:p>
      <w:r>
        <w:t>(c) Egg</w:t>
      </w:r>
    </w:p>
    <w:p>
      <w:r>
        <w:t>(d) Potato</w:t>
      </w:r>
    </w:p>
    <w:p>
      <w:r>
        <w:t>Answer: c</w:t>
      </w:r>
    </w:p>
    <w:p>
      <w:r>
        <w:t>Solution:</w:t>
        <w:br/>
        <w:t>✅ Correct Answer: c - Egg</w:t>
        <w:br/>
        <w:t>🧠 Clinical Rationale: Egg protein (ovalbumin) has the highest biological value (about 100) and serves as the reference protein. Milk, meat and fish also have high BV. Cereal proteins are limiting in lysine and have lower BV.</w:t>
        <w:br/>
        <w:t>🔍 Key Clues: 'Protein'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Cereal proteins are limiting in lysine and have lower BV.</w:t>
      </w:r>
    </w:p>
    <w:p>
      <w:r>
        <w:t>Positive Marks: 1</w:t>
      </w:r>
    </w:p>
    <w:p>
      <w:r>
        <w:t>Negative Marks: 0.25</w:t>
      </w:r>
    </w:p>
    <w:p/>
    <w:p>
      <w:r>
        <w:t>Question: Propranolol (a beta-blocker) is contraindicated in patients with:</w:t>
      </w:r>
    </w:p>
    <w:p>
      <w:r>
        <w:t>(a) Hypertension</w:t>
      </w:r>
    </w:p>
    <w:p>
      <w:r>
        <w:t>(b) Migraine</w:t>
      </w:r>
    </w:p>
    <w:p>
      <w:r>
        <w:t>(c) Angina</w:t>
      </w:r>
    </w:p>
    <w:p>
      <w:r>
        <w:t>(d) Bronchial asthma</w:t>
      </w:r>
    </w:p>
    <w:p>
      <w:r>
        <w:t>Answer: d</w:t>
      </w:r>
    </w:p>
    <w:p>
      <w:r>
        <w:t>Solution:</w:t>
        <w:br/>
        <w:t>✅ Correct Answer: d - Bronchial asthma</w:t>
        <w:br/>
        <w:t>🧠 Clinical Rationale: Non-selective beta-blockers like propranolol block beta-2 receptors in the bronchi, causing bronchoconstriction, so they are contraindicated in asthma and COPD. They are used in hypertension, angina, arrhythmias and migraine prophylaxis, and cause bradycardia.</w:t>
        <w:br/>
        <w:t>🔍 Key Clues: 'Propranolol'</w:t>
        <w:br/>
        <w:t>❌ Why Not Other Options?</w:t>
        <w:br/>
        <w:t>(a) - Propranolol is actually used to treat hypertension.</w:t>
        <w:br/>
        <w:t>(b) - Propranolol is used for migraine prophylaxis.</w:t>
        <w:br/>
        <w:t>(c) - Beta-blockers are used in angina.</w:t>
        <w:br/>
        <w:t>⚠️ Exam Trap: Non-selective beta-blockers block beta-2 receptors in the bronchi - contraindicated in asthma/COPD.</w:t>
        <w:br/>
        <w:t>💎 PNC Pearl: Beta-blocker + asthma/COPD = contraindicated (bronchoconstriction).</w:t>
      </w:r>
    </w:p>
    <w:p>
      <w:r>
        <w:t>Positive Marks: 1</w:t>
      </w:r>
    </w:p>
    <w:p>
      <w:r>
        <w:t>Negative Marks: 0.25</w:t>
      </w:r>
    </w:p>
    <w:p/>
    <w:p>
      <w:r>
        <w:t>Question: The most important nursing intervention for a patient who is actively suicidal is:</w:t>
      </w:r>
    </w:p>
    <w:p>
      <w:r>
        <w:t>(a) Constant observation (1:1 supervision) and removal of harmful objects</w:t>
      </w:r>
    </w:p>
    <w:p>
      <w:r>
        <w:t>(b) Allowing unrestricted movement</w:t>
      </w:r>
    </w:p>
    <w:p>
      <w:r>
        <w:t>(c) Giving long leaves</w:t>
      </w:r>
    </w:p>
    <w:p>
      <w:r>
        <w:t>(d) Isolating the patient in a dark room</w:t>
      </w:r>
    </w:p>
    <w:p>
      <w:r>
        <w:t>Answer: a</w:t>
      </w:r>
    </w:p>
    <w:p>
      <w:r>
        <w:t>Solution:</w:t>
        <w:br/>
        <w:t>✅ Correct Answer: a - Constant observation (1:1 supervision) and removal of harmful objects</w:t>
        <w:br/>
        <w:t>🧠 Clinical Rationale: Suicide precautions: 1:1 constant observation, removing sharps, belts, cords, medications; checking belongings and visitors; a safe, supportive environment; and rapid psychiatric review. The nurse never leaves a high-risk patient unattended, even briefly.</w:t>
        <w:br/>
        <w:t>🔍 Key Clues: The decisive detail is in the stem - match the correct option to it.</w:t>
        <w:br/>
        <w:t>❌ Why Not Other Options?</w:t>
        <w:br/>
        <w:t>(b) - Not the answer - the key clue in the stem points to the correct option instead.</w:t>
        <w:br/>
        <w:t>(c) - Suicide precautions: 1:1 constant observation, removing sharps, belts, cords, medications; checking belongings and visitors; a safe, supportive environment; and rapid psychiatric review.</w:t>
        <w:br/>
        <w:t>(d) - Not the answer - the key clue in the stem points to the correct option instead.</w:t>
        <w:br/>
        <w:t>⚠️ Exam Trap: Suicide precautions: 1:1 constant observation, removing sharps, belts, cords, medications; checking belongings and visitors; a safe, supportive environment; and rapid psychiatric review.</w:t>
        <w:br/>
        <w:t>💎 PNC Pearl: The nurse never leaves a high-risk patient unattended, even briefly.</w:t>
      </w:r>
    </w:p>
    <w:p>
      <w:r>
        <w:t>Positive Marks: 1</w:t>
      </w:r>
    </w:p>
    <w:p>
      <w:r>
        <w:t>Negative Marks: 0.25</w:t>
      </w:r>
    </w:p>
    <w:p/>
    <w:p>
      <w:r>
        <w:t>Question: The largest internal organ of the body is the:</w:t>
      </w:r>
    </w:p>
    <w:p>
      <w:r>
        <w:t>(a) Brain</w:t>
      </w:r>
    </w:p>
    <w:p>
      <w:r>
        <w:t>(b) Liver</w:t>
      </w:r>
    </w:p>
    <w:p>
      <w:r>
        <w:t>(c) Stomach</w:t>
      </w:r>
    </w:p>
    <w:p>
      <w:r>
        <w:t>(d) Kidney</w:t>
      </w:r>
    </w:p>
    <w:p>
      <w:r>
        <w:t>Answer: b</w:t>
      </w:r>
    </w:p>
    <w:p>
      <w:r>
        <w:t>Solution:</w:t>
        <w:br/>
        <w:t>✅ Correct Answer: b - Liver</w:t>
        <w:br/>
        <w:t>🧠 Clinical Rationale: The liver is the largest internal organ and the largest gland (about 1.5 kg). It performs over 500 functions including bile production, detoxification, glycogen storage, protein synthesis and metabolism of drugs. The skin remains the largest organ of the whole body.</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skin remains the largest organ of the whole body.</w:t>
      </w:r>
    </w:p>
    <w:p>
      <w:r>
        <w:t>Positive Marks: 1</w:t>
      </w:r>
    </w:p>
    <w:p>
      <w:r>
        <w:t>Negative Marks: 0.25</w:t>
      </w:r>
    </w:p>
    <w:p/>
    <w:p>
      <w:r>
        <w:t>Question: A child with severe dehydration needs:</w:t>
      </w:r>
    </w:p>
    <w:p>
      <w:r>
        <w:t>(a) Only ORS by mouth</w:t>
      </w:r>
    </w:p>
    <w:p>
      <w:r>
        <w:t>(b) Only antibiotics</w:t>
      </w:r>
    </w:p>
    <w:p>
      <w:r>
        <w:t>(c) Immediate IV fluids (Ringer's lactate), then ORS once improved</w:t>
      </w:r>
    </w:p>
    <w:p>
      <w:r>
        <w:t>(d) No fluids for 24 hours</w:t>
      </w:r>
    </w:p>
    <w:p>
      <w:r>
        <w:t>Answer: c</w:t>
      </w:r>
    </w:p>
    <w:p>
      <w:r>
        <w:t>Solution:</w:t>
        <w:br/>
        <w:t>✅ Correct Answer: c - Immediate IV fluids (Ringer's lactate), then ORS once improved</w:t>
        <w:br/>
        <w:t>🧠 Clinical Rationale: Severe dehydration (lethargy, sunken eyes, very slow skin turgor, no urine) is treated with rapid IV Ringer's lactate (100 ml/kg over 3-4 hours), then ORS as the child improves. Some dehydration is managed with ORS (75 ml/kg) and continued feeding plus zinc.</w:t>
        <w:br/>
        <w:t>🔍 Key Clues: 'Dehydration'</w:t>
        <w:br/>
        <w:t>❌ Why Not Other Options?</w:t>
        <w:br/>
        <w:t>(a) - Not the answer - the key clue in the stem points to the correct option instead.</w:t>
        <w:br/>
        <w:t>(b) - Not the answer - the key clue in the stem points to the correct option instead.</w:t>
        <w:br/>
        <w:t>(d) - Severe dehydration (lethargy, sunken eyes, very slow skin turgor, no urine) is treated with rapid IV Ringer's lactate (100 ml/kg over 3-4 hours), then ORS as the child improves.</w:t>
        <w:br/>
        <w:t>⚠️ Exam Trap: Read the stem for the decisive clue and eliminate options that do not match it.</w:t>
        <w:br/>
        <w:t>💎 PNC Pearl: Some dehydration is managed with ORS (75 ml/kg) and continued feeding plus zinc.</w:t>
      </w:r>
    </w:p>
    <w:p>
      <w:r>
        <w:t>Positive Marks: 1</w:t>
      </w:r>
    </w:p>
    <w:p>
      <w:r>
        <w:t>Negative Marks: 0.25</w:t>
      </w:r>
    </w:p>
    <w:p/>
    <w:p>
      <w:r>
        <w:t>Question: Kardex is:</w:t>
      </w:r>
    </w:p>
    <w:p>
      <w:r>
        <w:t>(a) A financial register</w:t>
      </w:r>
    </w:p>
    <w:p>
      <w:r>
        <w:t>(b) A medicine list only</w:t>
      </w:r>
    </w:p>
    <w:p>
      <w:r>
        <w:t>(c) A staff attendance sheet</w:t>
      </w:r>
    </w:p>
    <w:p>
      <w:r>
        <w:t>(d) A concise card-file record of each patient's current needs and care plan</w:t>
      </w:r>
    </w:p>
    <w:p>
      <w:r>
        <w:t>Answer: d</w:t>
      </w:r>
    </w:p>
    <w:p>
      <w:r>
        <w:t>Solution:</w:t>
        <w:br/>
        <w:t>✅ Correct Answer: d - A concise card-file record of each patient's current needs and care plan</w:t>
        <w:br/>
        <w:t>🧠 Clinical Rationale: The Kardex is a quick-reference card system summarizing each patient's diagnosis, orders, treatments, medications and care needs, kept at the nurses' station for at-a-glance review. It complements the full nursing care plan and is updated daily.</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It complements the full nursing care plan and is updated daily.</w:t>
      </w:r>
    </w:p>
    <w:p>
      <w:r>
        <w:t>Positive Marks: 1</w:t>
      </w:r>
    </w:p>
    <w:p>
      <w:r>
        <w:t>Negative Marks: 0.25</w:t>
      </w:r>
    </w:p>
    <w:p/>
    <w:p>
      <w:r>
        <w:t>Question: The FIRST drug of choice in anaphylaxis is:</w:t>
      </w:r>
    </w:p>
    <w:p>
      <w:r>
        <w:t>(a) Adrenaline (epinephrine) IM</w:t>
      </w:r>
    </w:p>
    <w:p>
      <w:r>
        <w:t>(b) Hydrocortisone IV</w:t>
      </w:r>
    </w:p>
    <w:p>
      <w:r>
        <w:t>(c) Antihistamines</w:t>
      </w:r>
    </w:p>
    <w:p>
      <w:r>
        <w:t>(d) Salbutamol nebulization</w:t>
      </w:r>
    </w:p>
    <w:p>
      <w:r>
        <w:t>Answer: a</w:t>
      </w:r>
    </w:p>
    <w:p>
      <w:r>
        <w:t>Solution:</w:t>
        <w:br/>
        <w:t>✅ Correct Answer: a - Adrenaline (epinephrine) IM</w:t>
        <w:br/>
        <w:t>🧠 Clinical Rationale: IM adrenaline (0.5 mg, anterolateral thigh) is the first-line drug in anaphylaxis - it reverses bronchospasm, laryngeal edema and hypotension. Steroids and antihistamines are adjuncts, not first-line. After stabilization, observe for 6-24 hours due to biphasic reactions.</w:t>
        <w:br/>
        <w:t>🔍 Key Clues: 'Anaphylaxis'</w:t>
        <w:br/>
        <w:t>❌ Why Not Other Options?</w:t>
        <w:br/>
        <w:t>(b) - Not the answer - the key clue in the stem points to the correct option instead.</w:t>
        <w:br/>
        <w:t>(c) - Steroids and antihistamines are adjuncts, not first-line.</w:t>
        <w:br/>
        <w:t>(d) - Not the answer - the key clue in the stem points to the correct option instead.</w:t>
        <w:br/>
        <w:t>⚠️ Exam Trap: Read the stem for the decisive clue and eliminate options that do not match it.</w:t>
        <w:br/>
        <w:t>💎 PNC Pearl: After stabilization, observe for 6-24 hours due to biphasic reactions.</w:t>
      </w:r>
    </w:p>
    <w:p>
      <w:r>
        <w:t>Positive Marks: 1</w:t>
      </w:r>
    </w:p>
    <w:p>
      <w:r>
        <w:t>Negative Marks: 0.25</w:t>
      </w:r>
    </w:p>
    <w:p/>
    <w:p>
      <w:r>
        <w:t>Question: The Mantoux test is used to detect:</w:t>
      </w:r>
    </w:p>
    <w:p>
      <w:r>
        <w:t>(a) Typhoid</w:t>
      </w:r>
    </w:p>
    <w:p>
      <w:r>
        <w:t>(b) Tuberculosis infection</w:t>
      </w:r>
    </w:p>
    <w:p>
      <w:r>
        <w:t>(c) Malaria</w:t>
      </w:r>
    </w:p>
    <w:p>
      <w:r>
        <w:t>(d) Hepatitis</w:t>
      </w:r>
    </w:p>
    <w:p>
      <w:r>
        <w:t>Answer: b</w:t>
      </w:r>
    </w:p>
    <w:p>
      <w:r>
        <w:t>Solution:</w:t>
        <w:br/>
        <w:t>✅ Correct Answer: b - Tuberculosis infection</w:t>
        <w:br/>
        <w:t>🧠 Clinical Rationale: Mantoux (tuberculin) test injects PPD intradermally; induration &gt;= 10 mm (or &gt;= 5 mm in immunocompromised) at 48-72 hours indicates TB infection (not necessarily active disease). BCG vaccine can cause false positives. It is a screening test, not diagnostic of active TB.</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a screening test, not diagnostic of active TB.</w:t>
      </w:r>
    </w:p>
    <w:p>
      <w:r>
        <w:t>Positive Marks: 1</w:t>
      </w:r>
    </w:p>
    <w:p>
      <w:r>
        <w:t>Negative Marks: 0.25</w:t>
      </w:r>
    </w:p>
    <w:p/>
    <w:p>
      <w:r>
        <w:t>Question: Pain of stable angina is typically:</w:t>
      </w:r>
    </w:p>
    <w:p>
      <w:r>
        <w:t>(a) Not relieved by nitroglycerin</w:t>
      </w:r>
    </w:p>
    <w:p>
      <w:r>
        <w:t>(b) Worse when lying flat</w:t>
      </w:r>
    </w:p>
    <w:p>
      <w:r>
        <w:t>(c) Relieved by rest and sublingual nitroglycerin</w:t>
      </w:r>
    </w:p>
    <w:p>
      <w:r>
        <w:t>(d) Sharp and pleuritic</w:t>
      </w:r>
    </w:p>
    <w:p>
      <w:r>
        <w:t>Answer: c</w:t>
      </w:r>
    </w:p>
    <w:p>
      <w:r>
        <w:t>Solution:</w:t>
        <w:br/>
        <w:t>✅ Correct Answer: c - Relieved by rest and sublingual nitroglycerin</w:t>
        <w:br/>
        <w:t>🧠 Clinical Rationale: Stable angina is caused by transient myocardial ischemia and is relieved by rest and sublingual nitroglycerin within a few minutes. In contrast, MI pain is not relieved by rest or nitroglycerin. Unstable angina occurs at rest and is a medical emergency.</w:t>
        <w:br/>
        <w:t>🔍 Key Clues: 'Angina'</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Unstable angina occurs at rest and is a medical emergency.</w:t>
      </w:r>
    </w:p>
    <w:p>
      <w:r>
        <w:t>Positive Marks: 1</w:t>
      </w:r>
    </w:p>
    <w:p>
      <w:r>
        <w:t>Negative Marks: 0.25</w:t>
      </w:r>
    </w:p>
    <w:p/>
    <w:p>
      <w:r>
        <w:t>Question: The National Health Mission (NHM) comprises:</w:t>
      </w:r>
    </w:p>
    <w:p>
      <w:r>
        <w:t>(a) Only rural programs</w:t>
      </w:r>
    </w:p>
    <w:p>
      <w:r>
        <w:t>(b) Only hospital services</w:t>
      </w:r>
    </w:p>
    <w:p>
      <w:r>
        <w:t>(c) Only immunization</w:t>
      </w:r>
    </w:p>
    <w:p>
      <w:r>
        <w:t>(d) NRHM (rural) and NUHM (urban)</w:t>
      </w:r>
    </w:p>
    <w:p>
      <w:r>
        <w:t>Answer: d</w:t>
      </w:r>
    </w:p>
    <w:p>
      <w:r>
        <w:t>Solution:</w:t>
        <w:br/>
        <w:t>✅ Correct Answer: d - NRHM (rural) and NUHM (urban)</w:t>
        <w:br/>
        <w:t>🧠 Clinical Rationale: The National Health Mission (launched 2013) integrates the National Rural Health Mission (NRHM) and the National Urban Health Mission (NUHM), aiming to provide accessible, affordable healthcare - including Janani Suraksha Yojana, ASHA workers and strengthened district hospitals.</w:t>
        <w:br/>
        <w:t>🔍 Key Clues: The decisive detail is in the stem - match the correct option to it.</w:t>
        <w:br/>
        <w:t>❌ Why Not Other Options?</w:t>
        <w:br/>
        <w:t>(a) - Not the answer - the key clue in the stem points to the correct option instead.</w:t>
        <w:br/>
        <w:t>(b) - The National Health Mission (launched 2013) integrates the National Rural Health Mission (NRHM) and the National Urban Health Mission (NUHM), aiming to provide accessible, affordable healthcare - i...</w:t>
        <w:br/>
        <w:t>(c) - Not the answer - the key clue in the stem points to the correct option instead.</w:t>
        <w:br/>
        <w:t>⚠️ Exam Trap: Read the stem for the decisive clue and eliminate options that do not match it.</w:t>
        <w:br/>
        <w:t>💎 PNC Pearl: The National Health Mission (launched 2013) integrates the National Rural Health Mission (NRHM) and the National Urban Health Mission (NUHM), aiming t...</w:t>
      </w:r>
    </w:p>
    <w:p>
      <w:r>
        <w:t>Positive Marks: 1</w:t>
      </w:r>
    </w:p>
    <w:p>
      <w:r>
        <w:t>Negative Marks: 0.25</w:t>
      </w:r>
    </w:p>
    <w:p/>
    <w:p>
      <w:r>
        <w:t>Question: The apical pulse is best auscultated at the:</w:t>
      </w:r>
    </w:p>
    <w:p>
      <w:r>
        <w:t>(a) 2nd intercostal space, left sternal border</w:t>
      </w:r>
    </w:p>
    <w:p>
      <w:r>
        <w:t>(b) 5th intercostal space, left midclavicular line</w:t>
      </w:r>
    </w:p>
    <w:p>
      <w:r>
        <w:t>(c) 3rd intercostal space, right sternal border</w:t>
      </w:r>
    </w:p>
    <w:p>
      <w:r>
        <w:t>(d) 7th intercostal space, midaxillary line</w:t>
      </w:r>
    </w:p>
    <w:p>
      <w:r>
        <w:t>Answer: b</w:t>
      </w:r>
    </w:p>
    <w:p>
      <w:r>
        <w:t>Solution:</w:t>
        <w:br/>
        <w:t>✅ Correct Answer: b - 5th intercostal space, left midclavicular line</w:t>
        <w:br/>
        <w:t>🧠 Clinical Rationale: The apical pulse is heard best at the apex of the heart - the 5th intercostal space at the left midclavicular line (mitral area). It is counted for one full minute, especially in infants, in irregular rhythms, and before digoxin.</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counted for one full minute, especially in infants, in irregular rhythms, and before digoxin.</w:t>
      </w:r>
    </w:p>
    <w:p>
      <w:r>
        <w:t>Positive Marks: 1</w:t>
      </w:r>
    </w:p>
    <w:p>
      <w:r>
        <w:t>Negative Marks: 0.25</w:t>
      </w:r>
    </w:p>
    <w:p/>
    <w:p>
      <w:r>
        <w:t>Question: Perineal care after an episiotomy includes:</w:t>
      </w:r>
    </w:p>
    <w:p>
      <w:r>
        <w:t>(a) Perineal hygiene from front to back, sitz bath and keeping the area dry</w:t>
      </w:r>
    </w:p>
    <w:p>
      <w:r>
        <w:t>(b) Tight perineal pads and no hygiene</w:t>
      </w:r>
    </w:p>
    <w:p>
      <w:r>
        <w:t>(c) Vigorous rubbing of the area</w:t>
      </w:r>
    </w:p>
    <w:p>
      <w:r>
        <w:t>(d) Applying talcum powder</w:t>
      </w:r>
    </w:p>
    <w:p>
      <w:r>
        <w:t>Answer: a</w:t>
      </w:r>
    </w:p>
    <w:p>
      <w:r>
        <w:t>Solution:</w:t>
        <w:br/>
        <w:t>✅ Correct Answer: a - Perineal hygiene from front to back, sitz bath and keeping the area dry</w:t>
        <w:br/>
        <w:t>🧠 Clinical Rationale: Post-episiotomy care: clean the perineum from front to back after each void/bowel movement, change pads frequently, use warm sitz baths 2-3 times a day, and keep the area dry. The nurse inspects the wound for redness, edema, discharge or dehiscence (infection signs).</w:t>
        <w:br/>
        <w:t>🔍 Key Clues: 'Episiotomy'</w:t>
        <w:br/>
        <w:t>❌ Why Not Other Options?</w:t>
        <w:br/>
        <w:t>(b) - Post-episiotomy care: clean the perineum from front to back after each void/bowel movement, change pads frequently, use warm sitz baths 2-3 times a day, and keep the area dry.</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nurse inspects the wound for redness, edema, discharge or dehiscence (infection signs).</w:t>
      </w:r>
    </w:p>
    <w:p>
      <w:r>
        <w:t>Positive Marks: 1</w:t>
      </w:r>
    </w:p>
    <w:p>
      <w:r>
        <w:t>Negative Marks: 0.25</w:t>
      </w:r>
    </w:p>
    <w:p/>
    <w:p>
      <w:r>
        <w:t>Question: Which of the following is a rich source of folic acid?</w:t>
      </w:r>
    </w:p>
    <w:p>
      <w:r>
        <w:t>(a) Rice</w:t>
      </w:r>
    </w:p>
    <w:p>
      <w:r>
        <w:t>(b) Sugar</w:t>
      </w:r>
    </w:p>
    <w:p>
      <w:r>
        <w:t>(c) Green leafy vegetables</w:t>
      </w:r>
    </w:p>
    <w:p>
      <w:r>
        <w:t>(d) Oil</w:t>
      </w:r>
    </w:p>
    <w:p>
      <w:r>
        <w:t>Answer: c</w:t>
      </w:r>
    </w:p>
    <w:p>
      <w:r>
        <w:t>Solution:</w:t>
        <w:br/>
        <w:t>✅ Correct Answer: c - Green leafy vegetables</w:t>
        <w:br/>
        <w:t>🧠 Clinical Rationale: Folate is abundant in green leafy vegetables, legumes, citrus fruits and liver. Deficiency causes megaloblastic anemia and neural tube defects in the fetus - hence periconceptional folic acid (400 mcg) supplementation is recommended for all women planning pregnancy.</w:t>
        <w:br/>
        <w:t>🔍 Key Clues: 'Acid'</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Folate is abundant in green leafy vegetables, legumes, citrus fruits and liver.</w:t>
      </w:r>
    </w:p>
    <w:p>
      <w:r>
        <w:t>Positive Marks: 1</w:t>
      </w:r>
    </w:p>
    <w:p>
      <w:r>
        <w:t>Negative Marks: 0.25</w:t>
      </w:r>
    </w:p>
    <w:p/>
    <w:p>
      <w:r>
        <w:t>Question: Vancomycin infusion is given slowly (over at least 60 minutes) to prevent:</w:t>
      </w:r>
    </w:p>
    <w:p>
      <w:r>
        <w:t>(a) Hypoglycemia</w:t>
      </w:r>
    </w:p>
    <w:p>
      <w:r>
        <w:t>(b) Diarrhea</w:t>
      </w:r>
    </w:p>
    <w:p>
      <w:r>
        <w:t>(c) Seizures</w:t>
      </w:r>
    </w:p>
    <w:p>
      <w:r>
        <w:t>(d) Red man syndrome</w:t>
      </w:r>
    </w:p>
    <w:p>
      <w:r>
        <w:t>Answer: d</w:t>
      </w:r>
    </w:p>
    <w:p>
      <w:r>
        <w:t>Solution:</w:t>
        <w:br/>
        <w:t>✅ Correct Answer: d - Red man syndrome</w:t>
        <w:br/>
        <w:t>🧠 Clinical Rationale: Rapid vancomycin infusion releases histamine and causes 'red man syndrome' - flushing, erythema, pruritus and hypotension. It is prevented by infusing over 60-90 minutes and is not a true allergy. Vancomycin levels are monitored to prevent nephrotoxicity and ototoxicity.</w:t>
        <w:br/>
        <w:t>🔍 Key Clues: '60 minutes', 'Vancomycin'</w:t>
        <w:br/>
        <w:t>❌ Why Not Other Options?</w:t>
        <w:br/>
        <w:t>(a) - Not a vancomycin effect.</w:t>
        <w:br/>
        <w:t>(b) - Not the classic vancomycin infusion reaction.</w:t>
        <w:br/>
        <w:t>(c) - Not caused by rapid vancomycin infusion.</w:t>
        <w:br/>
        <w:t>⚠️ Exam Trap: Red man syndrome is histamine release from RAPID infusion - slow the rate to 60-90 minutes; it is not a true allergy.</w:t>
        <w:br/>
        <w:t>💎 PNC Pearl: Vancomycin -&gt; infuse over 60-90 min to prevent red man syndrome.</w:t>
      </w:r>
    </w:p>
    <w:p>
      <w:r>
        <w:t>Positive Marks: 1</w:t>
      </w:r>
    </w:p>
    <w:p>
      <w:r>
        <w:t>Negative Marks: 0.25</w:t>
      </w:r>
    </w:p>
    <w:p/>
    <w:p>
      <w:r>
        <w:t>Question: The characteristic feature of obsessive-compulsive disorder is:</w:t>
      </w:r>
    </w:p>
    <w:p>
      <w:r>
        <w:t>(a) Recurrent intrusive thoughts (obsessions) relieved by repetitive behaviors (compulsions)</w:t>
      </w:r>
    </w:p>
    <w:p>
      <w:r>
        <w:t>(b) Multiple personalities</w:t>
      </w:r>
    </w:p>
    <w:p>
      <w:r>
        <w:t>(c) Frequent mood swings</w:t>
      </w:r>
    </w:p>
    <w:p>
      <w:r>
        <w:t>(d) Loss of consciousness</w:t>
      </w:r>
    </w:p>
    <w:p>
      <w:r>
        <w:t>Answer: a</w:t>
      </w:r>
    </w:p>
    <w:p>
      <w:r>
        <w:t>Solution:</w:t>
        <w:br/>
        <w:t>✅ Correct Answer: a - Recurrent intrusive thoughts (obsessions) relieved by repetitive behaviors (compulsions)</w:t>
        <w:br/>
        <w:t>🧠 Clinical Rationale: OCD = obsessions (recurrent, intrusive, anxiety-provoking thoughts - contamination, checking) relieved temporarily by compulsions (repetitive rituals - washing, counting). First-line: SSRIs (fluoxetine) and CBT with exposure-response prevention (ERP).</w:t>
        <w:br/>
        <w:t>🔍 Key Clues: 'Obsessive'</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First-line: SSRIs (fluoxetine) and CBT with exposure-response prevention (ERP).</w:t>
      </w:r>
    </w:p>
    <w:p>
      <w:r>
        <w:t>Positive Marks: 1</w:t>
      </w:r>
    </w:p>
    <w:p>
      <w:r>
        <w:t>Negative Marks: 0.25</w:t>
      </w:r>
    </w:p>
    <w:p/>
    <w:p>
      <w:r>
        <w:t>Question: Pulmonary surfactant, which reduces surface tension in the alveoli, is secreted by:</w:t>
      </w:r>
    </w:p>
    <w:p>
      <w:r>
        <w:t>(a) Type I pneumocytes</w:t>
      </w:r>
    </w:p>
    <w:p>
      <w:r>
        <w:t>(b) Type II pneumocytes</w:t>
      </w:r>
    </w:p>
    <w:p>
      <w:r>
        <w:t>(c) Alveolar macrophages</w:t>
      </w:r>
    </w:p>
    <w:p>
      <w:r>
        <w:t>(d) Bronchial glands</w:t>
      </w:r>
    </w:p>
    <w:p>
      <w:r>
        <w:t>Answer: b</w:t>
      </w:r>
    </w:p>
    <w:p>
      <w:r>
        <w:t>Solution:</w:t>
        <w:br/>
        <w:t>✅ Correct Answer: b - Type II pneumocytes</w:t>
        <w:br/>
        <w:t>🧠 Clinical Rationale: Type II pneumocytes secrete surfactant, a phospholipid that lowers alveolar surface tension and prevents alveolar collapse. Surfactant deficiency in preterm infants causes respiratory distress syndrome (hyaline membrane disease). Type I pneumocytes form the gas-exchange surface.</w:t>
        <w:br/>
        <w:t>🔍 Key Clues: The decisive detail is in the stem - match the correct option to it.</w:t>
        <w:br/>
        <w:t>❌ Why Not Other Options?</w:t>
        <w:br/>
        <w:t>(a) - Not the answer - the key clue in the stem points to the correct option instead.</w:t>
        <w:br/>
        <w:t>(c) - Type II pneumocytes secrete surfactant, a phospholipid that lowers alveolar surface tension and prevents alveolar collapse.</w:t>
        <w:br/>
        <w:t>(d) - Not the answer - the key clue in the stem points to the correct option instead.</w:t>
        <w:br/>
        <w:t>⚠️ Exam Trap: Read the stem for the decisive clue and eliminate options that do not match it.</w:t>
        <w:br/>
        <w:t>💎 PNC Pearl: Type I pneumocytes form the gas-exchange surface.</w:t>
      </w:r>
    </w:p>
    <w:p>
      <w:r>
        <w:t>Positive Marks: 1</w:t>
      </w:r>
    </w:p>
    <w:p>
      <w:r>
        <w:t>Negative Marks: 0.25</w:t>
      </w:r>
    </w:p>
    <w:p/>
    <w:p>
      <w:r>
        <w:t>Question: The normal head circumference of a newborn is approximately:</w:t>
      </w:r>
    </w:p>
    <w:p>
      <w:r>
        <w:t>(a) 45 cm</w:t>
      </w:r>
    </w:p>
    <w:p>
      <w:r>
        <w:t>(b) 50 cm</w:t>
      </w:r>
    </w:p>
    <w:p>
      <w:r>
        <w:t>(c) 33-35 cm</w:t>
      </w:r>
    </w:p>
    <w:p>
      <w:r>
        <w:t>(d) 25 cm</w:t>
      </w:r>
    </w:p>
    <w:p>
      <w:r>
        <w:t>Answer: c</w:t>
      </w:r>
    </w:p>
    <w:p>
      <w:r>
        <w:t>Solution:</w:t>
        <w:br/>
        <w:t>✅ Correct Answer: c - 33-35 cm</w:t>
        <w:br/>
        <w:t>🧠 Clinical Rationale: Newborn head circumference averages 33-35 cm (about 2 cm larger than chest). It grows fastest in infancy - about 12 cm in the first year. Head circumference is plotted on growth charts to detect hydrocephalus, microcephaly and nutritional problems.</w:t>
        <w:br/>
        <w:t>🔍 Key Clues: 'Newborn', 'Normal'</w:t>
        <w:br/>
        <w:t>❌ Why Not Other Options?</w:t>
        <w:br/>
        <w:t>(a) - Not the answer - it does not match the normal/reference value.</w:t>
        <w:br/>
        <w:t>(b) - Not the answer - it does not match the normal/reference value.</w:t>
        <w:br/>
        <w:t>(d) - Not the answer - it does not match the normal/reference value.</w:t>
        <w:br/>
        <w:t>⚠️ Exam Trap: Don't confuse the reference value/threshold with nearby distractor values - memorise the exact cut-off.</w:t>
        <w:br/>
        <w:t>💎 PNC Pearl: Head circumference is plotted on growth charts to detect hydrocephalus, microcephaly and nutritional problems.</w:t>
      </w:r>
    </w:p>
    <w:p>
      <w:r>
        <w:t>Positive Marks: 1</w:t>
      </w:r>
    </w:p>
    <w:p>
      <w:r>
        <w:t>Negative Marks: 0.25</w:t>
      </w:r>
    </w:p>
    <w:p/>
    <w:p>
      <w:r>
        <w:t>Question: Medication errors are best prevented by:</w:t>
      </w:r>
    </w:p>
    <w:p>
      <w:r>
        <w:t>(a) Giving drugs without checking</w:t>
      </w:r>
    </w:p>
    <w:p>
      <w:r>
        <w:t>(b) Giving all drugs together</w:t>
      </w:r>
    </w:p>
    <w:p>
      <w:r>
        <w:t>(c) Assuming the patient's identity</w:t>
      </w:r>
    </w:p>
    <w:p>
      <w:r>
        <w:t>(d) Following the 10 rights and checking the patient's ID band before every drug</w:t>
      </w:r>
    </w:p>
    <w:p>
      <w:r>
        <w:t>Answer: d</w:t>
      </w:r>
    </w:p>
    <w:p>
      <w:r>
        <w:t>Solution:</w:t>
        <w:br/>
        <w:t>✅ Correct Answer: d - Following the 10 rights and checking the patient's ID band before every drug</w:t>
        <w:br/>
        <w:t>🧠 Clinical Rationale: The 10 rights of medication administration (right patient, drug, dose, route, time, documentation, reason, response, education, to refuse) with double-checking high-alert drugs and ID-band verification prevent errors. Distractions during drug rounds are a leading cause of errors.</w:t>
        <w:br/>
        <w:t>🔍 Key Clues: The decisive detail is in the stem - match the correct option to it.</w:t>
        <w:br/>
        <w:t>❌ Why Not Other Options?</w:t>
        <w:br/>
        <w:t>(a) - The 10 rights of medication administration (right patient, drug, dose, route, time, documentation, reason, response, education, to refuse) with double-checking high-alert drugs and ID-band verifica...</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Distractions during drug rounds are a leading cause of errors.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