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Intravenous thrombolysis (tPA) for ischemic stroke must be started within:</w:t>
      </w:r>
    </w:p>
    <w:p>
      <w:r>
        <w:t>(a) 1 week of onset</w:t>
      </w:r>
    </w:p>
    <w:p>
      <w:r>
        <w:t>(b) 3-4.5 hours of symptom onset</w:t>
      </w:r>
    </w:p>
    <w:p>
      <w:r>
        <w:t>(c) 24 hours of onset</w:t>
      </w:r>
    </w:p>
    <w:p>
      <w:r>
        <w:t>(d) Any time after onset</w:t>
      </w:r>
    </w:p>
    <w:p>
      <w:r>
        <w:t>Answer: b</w:t>
      </w:r>
    </w:p>
    <w:p>
      <w:r>
        <w:t>Solution:</w:t>
        <w:br/>
        <w:t>✅ Correct Answer: b - 3-4.5 hours of symptom onset</w:t>
        <w:br/>
        <w:t>🧠 Clinical Rationale: tPA (alteplase) is effective only within 3-4.5 hours of stroke symptom onset (ideally within 3 hours). Before giving tPA, hemorrhage must be excluded by CT scan. Hence 'time is brain' - rapid recognition (FAST) and transport are vital in stroke care.</w:t>
        <w:br/>
        <w:t>🔍 Key Clues: 'Stroke', 'Tpa'</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Before giving tPA, hemorrhage must be excluded by CT scan.</w:t>
      </w:r>
    </w:p>
    <w:p>
      <w:r>
        <w:t>Positive Marks: 1</w:t>
      </w:r>
    </w:p>
    <w:p>
      <w:r>
        <w:t>Negative Marks: 0.25</w:t>
      </w:r>
    </w:p>
    <w:p/>
    <w:p>
      <w:r>
        <w:t>Question: In occupational health, 'ergonomics' refers to:</w:t>
      </w:r>
    </w:p>
    <w:p>
      <w:r>
        <w:t>(a) Designing work and workplaces to fit the worker and prevent musculoskeletal injury</w:t>
      </w:r>
    </w:p>
    <w:p>
      <w:r>
        <w:t>(b) Vaccinating workers</w:t>
      </w:r>
    </w:p>
    <w:p>
      <w:r>
        <w:t>(c) Paying overtime</w:t>
      </w:r>
    </w:p>
    <w:p>
      <w:r>
        <w:t>(d) Only wearing masks</w:t>
      </w:r>
    </w:p>
    <w:p>
      <w:r>
        <w:t>Answer: a</w:t>
      </w:r>
    </w:p>
    <w:p>
      <w:r>
        <w:t>Solution:</w:t>
        <w:br/>
        <w:t>✅ Correct Answer: a - Designing work and workplaces to fit the worker and prevent musculoskeletal injury</w:t>
        <w:br/>
        <w:t>🧠 Clinical Rationale: Ergonomics fits the job to the worker - proper posture, workstation design, lifting techniques and rest breaks - preventing musculoskeletal disorders, repetitive strain injuries and fatigue. Other occupational hazards include chemical, biological, physical (noise) and psychological hazards.</w:t>
        <w:br/>
        <w:t>🔍 Key Clues: 'Occupational'</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This is a definition question - one word can change the entire meaning of the option.</w:t>
        <w:br/>
        <w:t>💎 PNC Pearl: Other occupational hazards include chemical, biological, physical (noise) and psychological hazards.</w:t>
      </w:r>
    </w:p>
    <w:p>
      <w:r>
        <w:t>Positive Marks: 1</w:t>
      </w:r>
    </w:p>
    <w:p>
      <w:r>
        <w:t>Negative Marks: 0.25</w:t>
      </w:r>
    </w:p>
    <w:p/>
    <w:p>
      <w:r>
        <w:t>Question: While administering eye drops, the nurse instills the medication into the:</w:t>
      </w:r>
    </w:p>
    <w:p>
      <w:r>
        <w:t>(a) Inner canthus only</w:t>
      </w:r>
    </w:p>
    <w:p>
      <w:r>
        <w:t>(b) Upper eyelid margin</w:t>
      </w:r>
    </w:p>
    <w:p>
      <w:r>
        <w:t>(c) Lower conjunctival sac</w:t>
      </w:r>
    </w:p>
    <w:p>
      <w:r>
        <w:t>(d) Centre of the cornea</w:t>
      </w:r>
    </w:p>
    <w:p>
      <w:r>
        <w:t>Answer: c</w:t>
      </w:r>
    </w:p>
    <w:p>
      <w:r>
        <w:t>Solution:</w:t>
        <w:br/>
        <w:t>✅ Correct Answer: c - Lower conjunctival sac</w:t>
        <w:br/>
        <w:t>🧠 Clinical Rationale: Eye drops are instilled into the lower conjunctival sac (not onto the cornea), which is less sensitive and holds the drop. The nurse avoids touching the eye or lid with the dropper, and gentle pressure on the inner canthus (punctal occlusion) reduces systemic absorption.</w:t>
        <w:br/>
        <w:t>🔍 Key Clues: The decisive detail is in the stem - match the correct option to it.</w:t>
        <w:br/>
        <w:t>❌ Why Not Other Options?</w:t>
        <w:br/>
        <w:t>(a) - The nurse avoids touching the eye or lid with the dropper, and gentle pressure on the inner canthus (punctal occlusion) reduces systemic absorption.</w:t>
        <w:br/>
        <w:t>(b) - Not the answer - the key clue in the stem points to the correct option instead.</w:t>
        <w:br/>
        <w:t>(d) - Eye drops are instilled into the lower conjunctival sac (not onto the cornea), which is less sensitive and holds the drop.</w:t>
        <w:br/>
        <w:t>⚠️ Exam Trap: The nurse avoids touching the eye or lid with the dropper, and gentle pressure on the inner canthus (punctal occlusion) reduces systemic absorption.</w:t>
        <w:br/>
        <w:t>💎 PNC Pearl: Eye drops are instilled into the lower conjunctival sac (not onto the cornea), which is less sensitive and holds the drop.</w:t>
      </w:r>
    </w:p>
    <w:p>
      <w:r>
        <w:t>Positive Marks: 1</w:t>
      </w:r>
    </w:p>
    <w:p>
      <w:r>
        <w:t>Negative Marks: 0.25</w:t>
      </w:r>
    </w:p>
    <w:p/>
    <w:p>
      <w:r>
        <w:t>Question: For a woman with pregnancy-induced hypertension (PIH), the nurse advises:</w:t>
      </w:r>
    </w:p>
    <w:p>
      <w:r>
        <w:t>(a) Supine position always</w:t>
      </w:r>
    </w:p>
    <w:p>
      <w:r>
        <w:t>(b) High-salt diet</w:t>
      </w:r>
    </w:p>
    <w:p>
      <w:r>
        <w:t>(c) Bed rest in the left lateral position and regular BP monitoring</w:t>
      </w:r>
    </w:p>
    <w:p>
      <w:r>
        <w:t>(d) Vigorous exercise</w:t>
      </w:r>
    </w:p>
    <w:p>
      <w:r>
        <w:t>Answer: c</w:t>
      </w:r>
    </w:p>
    <w:p>
      <w:r>
        <w:t>Solution:</w:t>
        <w:br/>
        <w:t>✅ Correct Answer: c - Bed rest in the left lateral position and regular BP monitoring</w:t>
        <w:br/>
        <w:t>🧠 Clinical Rationale: PIH management includes rest in the left lateral position (improves placental blood flow), BP and urine protein monitoring, and reporting headache, blurred vision, epigastric pain or edema - warning signs of preeclampsia/eclampsia. High salt and strenuous activity are avoided.</w:t>
        <w:br/>
        <w:t>🔍 Key Clues: 'PIH', 'Hypertension'</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PIH management includes rest in the left lateral position (improves placental blood flow), BP and urine protein monitoring, and reporting headache, blurred vision, epigastric pain or edema - warning signs of preeclampsia/eclampsia.</w:t>
        <w:br/>
        <w:t>💎 PNC Pearl: High salt and strenuous activity are avoided.</w:t>
      </w:r>
    </w:p>
    <w:p>
      <w:r>
        <w:t>Positive Marks: 1</w:t>
      </w:r>
    </w:p>
    <w:p>
      <w:r>
        <w:t>Negative Marks: 0.25</w:t>
      </w:r>
    </w:p>
    <w:p/>
    <w:p>
      <w:r>
        <w:t>Question: The therapeutic diet for chronic renal failure is:</w:t>
      </w:r>
    </w:p>
    <w:p>
      <w:r>
        <w:t>(a) Unrestricted diet</w:t>
      </w:r>
    </w:p>
    <w:p>
      <w:r>
        <w:t>(b) Low protein, low sodium, controlled potassium and fluids</w:t>
      </w:r>
    </w:p>
    <w:p>
      <w:r>
        <w:t>(c) High protein, high potassium</w:t>
      </w:r>
    </w:p>
    <w:p>
      <w:r>
        <w:t>(d) High sodium diet</w:t>
      </w:r>
    </w:p>
    <w:p>
      <w:r>
        <w:t>Answer: b</w:t>
      </w:r>
    </w:p>
    <w:p>
      <w:r>
        <w:t>Solution:</w:t>
        <w:br/>
        <w:t>✅ Correct Answer: b - Low protein, low sodium, controlled potassium and fluids</w:t>
        <w:br/>
        <w:t>🧠 Clinical Rationale: In CRF, the diet restricts protein (to reduce urea load), sodium (edema/hypertension), potassium (hyperkalemia risk) and fluids (oliguria), while providing adequate calories. In dialysis patients, protein may actually be increased to compensate for losses during dialysis.</w:t>
        <w:br/>
        <w:t>🔍 Key Clues: 'Renal Failure', 'Diet', 'Therapeutic'</w:t>
        <w:br/>
        <w:t>❌ Why Not Other Options?</w:t>
        <w:br/>
        <w:t>(a) - In CRF, the diet restricts protein (to reduce urea load), sodium (edema/hypertension), potassium (hyperkalemia risk) and fluids (oliguria), while providing adequate calories.</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In dialysis patients, protein may actually be increased to compensate for losses during dialysis.</w:t>
      </w:r>
    </w:p>
    <w:p>
      <w:r>
        <w:t>Positive Marks: 1</w:t>
      </w:r>
    </w:p>
    <w:p>
      <w:r>
        <w:t>Negative Marks: 0.25</w:t>
      </w:r>
    </w:p>
    <w:p/>
    <w:p>
      <w:r>
        <w:t>Question: Insulin vials not in use should be stored:</w:t>
      </w:r>
    </w:p>
    <w:p>
      <w:r>
        <w:t>(a) Near a heat source</w:t>
      </w:r>
    </w:p>
    <w:p>
      <w:r>
        <w:t>(b) At room temperature in sunlight</w:t>
      </w:r>
    </w:p>
    <w:p>
      <w:r>
        <w:t>(c) In the freezer</w:t>
      </w:r>
    </w:p>
    <w:p>
      <w:r>
        <w:t>(d) In the refrigerator at 2-8 deg C, never frozen</w:t>
      </w:r>
    </w:p>
    <w:p>
      <w:r>
        <w:t>Answer: d</w:t>
      </w:r>
    </w:p>
    <w:p>
      <w:r>
        <w:t>Solution:</w:t>
        <w:br/>
        <w:t>✅ Correct Answer: d - In the refrigerator at 2-8 deg C, never frozen</w:t>
        <w:br/>
        <w:t>🧠 Clinical Rationale: Unopened insulin is refrigerated at 2-8 deg C and must never be frozen (freezing destroys it). The vial in use can be kept at room temperature for about 4 weeks. Insulin is never shaken vigorously and is inspected for particles before use.</w:t>
        <w:br/>
        <w:t>🔍 Key Clues: 'Insulin'</w:t>
        <w:br/>
        <w:t>❌ Why Not Other Options?</w:t>
        <w:br/>
        <w:t>(a) - Heat degrades insulin.</w:t>
        <w:br/>
        <w:t>(b) - Unopened insulin is refrigerated, away from light.</w:t>
        <w:br/>
        <w:t>(c) - Freezing destroys insulin.</w:t>
        <w:br/>
        <w:t>⚠️ Exam Trap: Never freeze insulin; the vial in use may be kept at room temperature for about 4 weeks.</w:t>
        <w:br/>
        <w:t>💎 PNC Pearl: Unopened insulin -&gt; refrigerator 2-8 deg C, never frozen.</w:t>
      </w:r>
    </w:p>
    <w:p>
      <w:r>
        <w:t>Positive Marks: 1</w:t>
      </w:r>
    </w:p>
    <w:p>
      <w:r>
        <w:t>Negative Marks: 0.25</w:t>
      </w:r>
    </w:p>
    <w:p/>
    <w:p>
      <w:r>
        <w:t>Question: The antipsychotic drug causing the most severe extrapyramidal side effects is:</w:t>
      </w:r>
    </w:p>
    <w:p>
      <w:r>
        <w:t>(a) Olanzapine</w:t>
      </w:r>
    </w:p>
    <w:p>
      <w:r>
        <w:t>(b) Haloperidol</w:t>
      </w:r>
    </w:p>
    <w:p>
      <w:r>
        <w:t>(c) Quetiapine</w:t>
      </w:r>
    </w:p>
    <w:p>
      <w:r>
        <w:t>(d) Clozapine</w:t>
      </w:r>
    </w:p>
    <w:p>
      <w:r>
        <w:t>Answer: b</w:t>
      </w:r>
    </w:p>
    <w:p>
      <w:r>
        <w:t>Solution:</w:t>
        <w:br/>
        <w:t>✅ Correct Answer: b - Haloperidol</w:t>
        <w:br/>
        <w:t>🧠 Clinical Rationale: Typical (first-generation) antipsychotics like haloperidol commonly cause EPS - acute dystonia, parkinsonism, akathisia and tardive dyskinesia. Atypical drugs (clozapine, olanzapine, quetiapine) have fewer EPS but more metabolic effects. Clozapine can cause agranulocytosis - requiring regular blood counts.</w:t>
        <w:br/>
        <w:t>🔍 Key Clues: The decisive detail is in the stem - match the correct option to it.</w:t>
        <w:br/>
        <w:t>❌ Why Not Other Options?</w:t>
        <w:br/>
        <w:t>(a) - Atypical drugs (clozapine, olanzapine, quetiapine) have fewer EPS but more metabolic effects.</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Clozapine can cause agranulocytosis - requiring regular blood counts.</w:t>
      </w:r>
    </w:p>
    <w:p>
      <w:r>
        <w:t>Positive Marks: 1</w:t>
      </w:r>
    </w:p>
    <w:p>
      <w:r>
        <w:t>Negative Marks: 0.25</w:t>
      </w:r>
    </w:p>
    <w:p/>
    <w:p>
      <w:r>
        <w:t>Question: The functional unit of the lung where gas exchange occurs is the:</w:t>
      </w:r>
    </w:p>
    <w:p>
      <w:r>
        <w:t>(a) Bronchiole</w:t>
      </w:r>
    </w:p>
    <w:p>
      <w:r>
        <w:t>(b) Trachea</w:t>
      </w:r>
    </w:p>
    <w:p>
      <w:r>
        <w:t>(c) Pleura</w:t>
      </w:r>
    </w:p>
    <w:p>
      <w:r>
        <w:t>(d) Alveolus</w:t>
      </w:r>
    </w:p>
    <w:p>
      <w:r>
        <w:t>Answer: d</w:t>
      </w:r>
    </w:p>
    <w:p>
      <w:r>
        <w:t>Solution:</w:t>
        <w:br/>
        <w:t>✅ Correct Answer: d - Alveolus</w:t>
        <w:br/>
        <w:t>🧠 Clinical Rationale: The alveolus is the functional unit of the lung where oxygen and carbon dioxide are exchanged across the thin alveolar-capillary membrane. The adult lung has about 300 million alveoli. Surfactant prevents their collapse, and pleural fluid allows the lungs to expand smoothly.</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Surfactant prevents their collapse, and pleural fluid allows the lungs to expand smoothly.</w:t>
        <w:br/>
        <w:t>⚠️ Exam Trap: Read the stem for the decisive clue and eliminate options that do not match it.</w:t>
        <w:br/>
        <w:t>💎 PNC Pearl: Surfactant prevents their collapse, and pleural fluid allows the lungs to expand smoothly.</w:t>
      </w:r>
    </w:p>
    <w:p>
      <w:r>
        <w:t>Positive Marks: 1</w:t>
      </w:r>
    </w:p>
    <w:p>
      <w:r>
        <w:t>Negative Marks: 0.25</w:t>
      </w:r>
    </w:p>
    <w:p/>
    <w:p>
      <w:r>
        <w:t>Question: Cretinism in children is caused by:</w:t>
      </w:r>
    </w:p>
    <w:p>
      <w:r>
        <w:t>(a) Congenital hypothyroidism</w:t>
      </w:r>
    </w:p>
    <w:p>
      <w:r>
        <w:t>(b) Adrenal excess</w:t>
      </w:r>
    </w:p>
    <w:p>
      <w:r>
        <w:t>(c) Growth hormone excess</w:t>
      </w:r>
    </w:p>
    <w:p>
      <w:r>
        <w:t>(d) Hyperthyroidism</w:t>
      </w:r>
    </w:p>
    <w:p>
      <w:r>
        <w:t>Answer: a</w:t>
      </w:r>
    </w:p>
    <w:p>
      <w:r>
        <w:t>Solution:</w:t>
        <w:br/>
        <w:t>✅ Correct Answer: a - Congenital hypothyroidism</w:t>
        <w:br/>
        <w:t>🧠 Clinical Rationale: Cretinism = congenital hypothyroidism (iodine deficiency or thyroid dysgenesis) - coarse facies, mental retardation, short stature, constipation, umbilical hernia, delayed milestones. Newborn screening (heel-prick TSH) enables early thyroxine therapy, preventing brain damage.</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Newborn screening (heel-prick TSH) enables early thyroxine therapy, preventing brain damage.</w:t>
      </w:r>
    </w:p>
    <w:p>
      <w:r>
        <w:t>Positive Marks: 1</w:t>
      </w:r>
    </w:p>
    <w:p>
      <w:r>
        <w:t>Negative Marks: 0.25</w:t>
      </w:r>
    </w:p>
    <w:p/>
    <w:p>
      <w:r>
        <w:t>Question: WHO's '5 moments for hand hygiene' include:</w:t>
      </w:r>
    </w:p>
    <w:p>
      <w:r>
        <w:t>(a) Only before meals</w:t>
      </w:r>
    </w:p>
    <w:p>
      <w:r>
        <w:t>(b) Before touching a patient, before clean/aseptic procedure, after body fluid exposure, after touching a patient, after touching patient surroundings</w:t>
      </w:r>
    </w:p>
    <w:p>
      <w:r>
        <w:t>(c) Only after meals</w:t>
      </w:r>
    </w:p>
    <w:p>
      <w:r>
        <w:t>(d) Only after using the toilet</w:t>
      </w:r>
    </w:p>
    <w:p>
      <w:r>
        <w:t>Answer: b</w:t>
      </w:r>
    </w:p>
    <w:p>
      <w:r>
        <w:t>Solution:</w:t>
        <w:br/>
        <w:t>✅ Correct Answer: b - Before touching a patient, before clean/aseptic procedure, after body fluid exposure, after touching a patient, after touching patient surroundings</w:t>
        <w:br/>
        <w:t>🧠 Clinical Rationale: The five moments: 1) before touching patient, 2) before clean/aseptic procedure, 3) after body fluid exposure risk, 4) after touching patient, 5) after touching patient surroundings. Hand hygiene is the single most effective measure to prevent healthcare-associated infections.</w:t>
        <w:br/>
        <w:t>🔍 Key Clues: 'WHO'</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Hand hygiene is the single most effective measure to prevent healthcare-associated infections.</w:t>
      </w:r>
    </w:p>
    <w:p>
      <w:r>
        <w:t>Positive Marks: 1</w:t>
      </w:r>
    </w:p>
    <w:p>
      <w:r>
        <w:t>Negative Marks: 0.25</w:t>
      </w:r>
    </w:p>
    <w:p/>
    <w:p>
      <w:r>
        <w:t>Question: For a patient with anaphylaxis, the preferred site for IM adrenaline injection is:</w:t>
      </w:r>
    </w:p>
    <w:p>
      <w:r>
        <w:t>(a) Deltoid only</w:t>
      </w:r>
    </w:p>
    <w:p>
      <w:r>
        <w:t>(b) Gluteal only</w:t>
      </w:r>
    </w:p>
    <w:p>
      <w:r>
        <w:t>(c) Anterolateral thigh (vastus lateralis)</w:t>
      </w:r>
    </w:p>
    <w:p>
      <w:r>
        <w:t>(d) Subcutaneous abdomen</w:t>
      </w:r>
    </w:p>
    <w:p>
      <w:r>
        <w:t>Answer: c</w:t>
      </w:r>
    </w:p>
    <w:p>
      <w:r>
        <w:t>Solution:</w:t>
        <w:br/>
        <w:t>✅ Correct Answer: c - Anterolateral thigh (vastus lateralis)</w:t>
        <w:br/>
        <w:t>🧠 Clinical Rationale: The anterolateral thigh (vastus lateralis) is the recommended site for IM adrenaline in anaphylaxis - it has good muscle mass and rapid absorption. Dose: 0.5 mg (0.5 ml of 1:1000) for adults, 0.01 mg/kg for children, repeated every 5-15 min as needed.</w:t>
        <w:br/>
        <w:t>🔍 Key Clues: 'IM', 'Anaphylaxis', 'Adrenaline'</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Dose: 0.5 mg (0.5 ml of 1:1000) for adults, 0.01 mg/kg for children, repeated every 5-15 min as needed.</w:t>
      </w:r>
    </w:p>
    <w:p>
      <w:r>
        <w:t>Positive Marks: 1</w:t>
      </w:r>
    </w:p>
    <w:p>
      <w:r>
        <w:t>Negative Marks: 0.25</w:t>
      </w:r>
    </w:p>
    <w:p/>
    <w:p>
      <w:r>
        <w:t>Question: Normal saline used for IV fluids is:</w:t>
      </w:r>
    </w:p>
    <w:p>
      <w:r>
        <w:t>(a) 5% dextrose</w:t>
      </w:r>
    </w:p>
    <w:p>
      <w:r>
        <w:t>(b) Ringer's lactate</w:t>
      </w:r>
    </w:p>
    <w:p>
      <w:r>
        <w:t>(c) 3% saline</w:t>
      </w:r>
    </w:p>
    <w:p>
      <w:r>
        <w:t>(d) 0.9% sodium chloride</w:t>
      </w:r>
    </w:p>
    <w:p>
      <w:r>
        <w:t>Answer: d</w:t>
      </w:r>
    </w:p>
    <w:p>
      <w:r>
        <w:t>Solution:</w:t>
        <w:br/>
        <w:t>✅ Correct Answer: d - 0.9% sodium chloride</w:t>
        <w:br/>
        <w:t>🧠 Clinical Rationale: Normal saline is 0.9% NaCl, isotonic with plasma - used for fluid resuscitation and as a maintenance fluid. 5% dextrose is also isotonic initially but provides free water; 3% saline is hypertonic (used in cerebral edema); RL contains sodium, potassium, calcium and lactate.</w:t>
        <w:br/>
        <w:t>🔍 Key Clues: 'IV', 'Normal', 'Saline'</w:t>
        <w:br/>
        <w:t>❌ Why Not Other Options?</w:t>
        <w:br/>
        <w:t>(a) - 5% dextrose is also isotonic initially but provides free water; 3% saline is hypertonic (used in cerebral edema); RL contains sodium, potassium, calcium and lactate.</w:t>
        <w:br/>
        <w:t>(b) - Not the answer - it does not match the normal/reference value.</w:t>
        <w:br/>
        <w:t>(c) - Normal saline is 0.9% NaCl, isotonic with plasma - used for fluid resuscitation and as a maintenance fluid.</w:t>
        <w:br/>
        <w:t>⚠️ Exam Trap: Don't confuse the reference value/threshold with nearby distractor values - memorise the exact cut-off.</w:t>
        <w:br/>
        <w:t>💎 PNC Pearl: Normal saline is 0.9% NaCl, isotonic with plasma - used for fluid resuscitation and as a maintenance fluid.</w:t>
      </w:r>
    </w:p>
    <w:p>
      <w:r>
        <w:t>Positive Marks: 1</w:t>
      </w:r>
    </w:p>
    <w:p>
      <w:r>
        <w:t>Negative Marks: 0.25</w:t>
      </w:r>
    </w:p>
    <w:p/>
    <w:p>
      <w:r>
        <w:t>Question: Black, tarry stools (melena) usually indicate bleeding from:</w:t>
      </w:r>
    </w:p>
    <w:p>
      <w:r>
        <w:t>(a) The urinary tract</w:t>
      </w:r>
    </w:p>
    <w:p>
      <w:r>
        <w:t>(b) The rectum</w:t>
      </w:r>
    </w:p>
    <w:p>
      <w:r>
        <w:t>(c) The skin</w:t>
      </w:r>
    </w:p>
    <w:p>
      <w:r>
        <w:t>(d) The upper gastrointestinal tract</w:t>
      </w:r>
    </w:p>
    <w:p>
      <w:r>
        <w:t>Answer: d</w:t>
      </w:r>
    </w:p>
    <w:p>
      <w:r>
        <w:t>Solution:</w:t>
        <w:br/>
        <w:t>✅ Correct Answer: d - The upper gastrointestinal tract</w:t>
        <w:br/>
        <w:t>🧠 Clinical Rationale: Melena (black, tarry, sticky stools) results from digestion of blood in the upper GI tract (esophagus, stomach, duodenum), as seen in bleeding ulcers. Bright red blood per rectum (hematochezia) suggests lower GI bleeding. Iron supplements and bismuth can also darken stools but not tarry.</w:t>
        <w:br/>
        <w:t>🔍 Key Clues: The decisive detail is in the stem - match the correct option to it.</w:t>
        <w:br/>
        <w:t>❌ Why Not Other Options?</w:t>
        <w:br/>
        <w:t>(a) - Not the answer - the key clue in the stem points to the correct option instead.</w:t>
        <w:br/>
        <w:t>(b) - Bright red blood per rectum (hematochezia) suggests lower GI bleeding.</w:t>
        <w:br/>
        <w:t>(c) - Not the answer - the key clue in the stem points to the correct option instead.</w:t>
        <w:br/>
        <w:t>⚠️ Exam Trap: Read the stem for the decisive clue and eliminate options that do not match it.</w:t>
        <w:br/>
        <w:t>💎 PNC Pearl: Iron supplements and bismuth can also darken stools but not tarry.</w:t>
      </w:r>
    </w:p>
    <w:p>
      <w:r>
        <w:t>Positive Marks: 1</w:t>
      </w:r>
    </w:p>
    <w:p>
      <w:r>
        <w:t>Negative Marks: 0.25</w:t>
      </w:r>
    </w:p>
    <w:p/>
    <w:p>
      <w:r>
        <w:t>Question: The nurse's role in the Integrated Child Development Services (ICDS) includes:</w:t>
      </w:r>
    </w:p>
    <w:p>
      <w:r>
        <w:t>(a) Only distributing milk powder</w:t>
      </w:r>
    </w:p>
    <w:p>
      <w:r>
        <w:t>(b) Collecting taxes</w:t>
      </w:r>
    </w:p>
    <w:p>
      <w:r>
        <w:t>(c) Only enrolling children</w:t>
      </w:r>
    </w:p>
    <w:p>
      <w:r>
        <w:t>(d) Providing immunization, health check-ups and referral support to Anganwadi centres</w:t>
      </w:r>
    </w:p>
    <w:p>
      <w:r>
        <w:t>Answer: d</w:t>
      </w:r>
    </w:p>
    <w:p>
      <w:r>
        <w:t>Solution:</w:t>
        <w:br/>
        <w:t>✅ Correct Answer: d - Providing immunization, health check-ups and referral support to Anganwadi centres</w:t>
        <w:br/>
        <w:t>🧠 Clinical Rationale: ICDS (launched 1975) provides a package of services through Anganwadi: supplementary nutrition, immunization, health check-ups, referral, nutrition/health education and pre-school education. The nurse/ANM supports immunization and health check-ups, while the Anganwadi worker manages the centre.</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 nurse/ANM supports immunization and health check-ups, while the Anganwadi worker manages the centre.</w:t>
      </w:r>
    </w:p>
    <w:p>
      <w:r>
        <w:t>Positive Marks: 1</w:t>
      </w:r>
    </w:p>
    <w:p>
      <w:r>
        <w:t>Negative Marks: 0.25</w:t>
      </w:r>
    </w:p>
    <w:p/>
    <w:p>
      <w:r>
        <w:t>Question: The nurse should position a patient with increased intracranial pressure (ICP) in:</w:t>
      </w:r>
    </w:p>
    <w:p>
      <w:r>
        <w:t>(a) Head of bed elevated 30-45 degrees with head in neutral alignment</w:t>
      </w:r>
    </w:p>
    <w:p>
      <w:r>
        <w:t>(b) Trendelenburg position</w:t>
      </w:r>
    </w:p>
    <w:p>
      <w:r>
        <w:t>(c) Prone position</w:t>
      </w:r>
    </w:p>
    <w:p>
      <w:r>
        <w:t>(d) Flat supine with head lowered</w:t>
      </w:r>
    </w:p>
    <w:p>
      <w:r>
        <w:t>Answer: a</w:t>
      </w:r>
    </w:p>
    <w:p>
      <w:r>
        <w:t>Solution:</w:t>
        <w:br/>
        <w:t>✅ Correct Answer: a - Head of bed elevated 30-45 degrees with head in neutral alignment</w:t>
        <w:br/>
        <w:t>🧠 Clinical Rationale: Elevating the head 30-45 degrees with the head in neutral position promotes venous drainage and lowers ICP. Avoid neck flexion, hip flexion and activities that raise intrathoracic pressure (coughing, straining, Valsalva), which increase ICP further.</w:t>
        <w:br/>
        <w:t>🔍 Key Clues: 'ICP', 'Pressure'</w:t>
        <w:br/>
        <w:t>❌ Why Not Other Options?</w:t>
        <w:br/>
        <w:t>(b) - Raises ICP through venous congestion.</w:t>
        <w:br/>
        <w:t>(c) - Raises intracranial pressure.</w:t>
        <w:br/>
        <w:t>(d) - Not the answer - the key clue in the stem points to the correct option instead.</w:t>
        <w:br/>
        <w:t>⚠️ Exam Trap: Increased ICP -&gt; HOB 30-45 deg with the head in neutral alignment (no neck flexion, no Trendelenburg).</w:t>
        <w:br/>
        <w:t>💎 PNC Pearl: Increased ICP -&gt; HOB 30-45 deg, head midline and neutral.</w:t>
      </w:r>
    </w:p>
    <w:p>
      <w:r>
        <w:t>Positive Marks: 1</w:t>
      </w:r>
    </w:p>
    <w:p>
      <w:r>
        <w:t>Negative Marks: 0.25</w:t>
      </w:r>
    </w:p>
    <w:p/>
    <w:p>
      <w:r>
        <w:t>Question: A woman with a twin pregnancy is at increased risk of:</w:t>
      </w:r>
    </w:p>
    <w:p>
      <w:r>
        <w:t>(a) Varicose veins only</w:t>
      </w:r>
    </w:p>
    <w:p>
      <w:r>
        <w:t>(b) Hypoglycemia</w:t>
      </w:r>
    </w:p>
    <w:p>
      <w:r>
        <w:t>(c) Preeclampsia, preterm labour and postpartum hemorrhage</w:t>
      </w:r>
    </w:p>
    <w:p>
      <w:r>
        <w:t>(d) Only weight loss</w:t>
      </w:r>
    </w:p>
    <w:p>
      <w:r>
        <w:t>Answer: c</w:t>
      </w:r>
    </w:p>
    <w:p>
      <w:r>
        <w:t>Solution:</w:t>
        <w:br/>
        <w:t>✅ Correct Answer: c - Preeclampsia, preterm labour and postpartum hemorrhage</w:t>
        <w:br/>
        <w:t>🧠 Clinical Rationale: Multiple pregnancy increases the risk of preeclampsia, preterm labour, low birth weight, polyhydramnios, malpresentation and postpartum hemorrhage (over-distended uterus). Antenatal care is more frequent, with growth scans and nutritional support.</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Multiple pregnancy increases the risk of preeclampsia, preterm labour, low birth weight, polyhydramnios, malpresentation and postpartum hemorrhage (over-distended uterus).</w:t>
        <w:br/>
        <w:t>⚠️ Exam Trap: Read the stem for the decisive clue and eliminate options that do not match it.</w:t>
        <w:br/>
        <w:t>💎 PNC Pearl: Antenatal care is more frequent, with growth scans and nutritional support.</w:t>
      </w:r>
    </w:p>
    <w:p>
      <w:r>
        <w:t>Positive Marks: 1</w:t>
      </w:r>
    </w:p>
    <w:p>
      <w:r>
        <w:t>Negative Marks: 0.25</w:t>
      </w:r>
    </w:p>
    <w:p/>
    <w:p>
      <w:r>
        <w:t>Question: Fluorosis, seen in some Indian states, is caused by:</w:t>
      </w:r>
    </w:p>
    <w:p>
      <w:r>
        <w:t>(a) Iron excess</w:t>
      </w:r>
    </w:p>
    <w:p>
      <w:r>
        <w:t>(b) Vitamin toxicity</w:t>
      </w:r>
    </w:p>
    <w:p>
      <w:r>
        <w:t>(c) Excess fluoride in drinking water</w:t>
      </w:r>
    </w:p>
    <w:p>
      <w:r>
        <w:t>(d) Iodine deficiency</w:t>
      </w:r>
    </w:p>
    <w:p>
      <w:r>
        <w:t>Answer: c</w:t>
      </w:r>
    </w:p>
    <w:p>
      <w:r>
        <w:t>Solution:</w:t>
        <w:br/>
        <w:t>✅ Correct Answer: c - Excess fluoride in drinking water</w:t>
        <w:br/>
        <w:t>🧠 Clinical Rationale: Endemic fluorosis results from drinking water with fluoride above 1.5 mg/L - causing dental fluorosis (mottled enamel) in children and skeletal fluorosis (stiffness, crippling) in adults. It is a public health problem in Rajasthan, Andhra Pradesh, Karnataka and Gujarat; defluoridation and alternate water sources are control measures.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is a public health problem in Rajasthan, Andhra Pradesh, Karnataka and Gujarat; defluoridation and alternate water sources are control measures.</w:t>
      </w:r>
    </w:p>
    <w:p>
      <w:r>
        <w:t>Positive Marks: 1</w:t>
      </w:r>
    </w:p>
    <w:p>
      <w:r>
        <w:t>Negative Marks: 0.25</w:t>
      </w:r>
    </w:p>
    <w:p/>
    <w:p>
      <w:r>
        <w:t>Question: A patient taking the antihistamine diphenhydramine should be cautioned against:</w:t>
      </w:r>
    </w:p>
    <w:p>
      <w:r>
        <w:t>(a) Taking it at bedtime</w:t>
      </w:r>
    </w:p>
    <w:p>
      <w:r>
        <w:t>(b) Drinking water</w:t>
      </w:r>
    </w:p>
    <w:p>
      <w:r>
        <w:t>(c) Driving or operating machinery due to drowsiness</w:t>
      </w:r>
    </w:p>
    <w:p>
      <w:r>
        <w:t>(d) Eating fruits</w:t>
      </w:r>
    </w:p>
    <w:p>
      <w:r>
        <w:t>Answer: c</w:t>
      </w:r>
    </w:p>
    <w:p>
      <w:r>
        <w:t>Solution:</w:t>
        <w:br/>
        <w:t>✅ Correct Answer: c - Driving or operating machinery due to drowsiness</w:t>
        <w:br/>
        <w:t>🧠 Clinical Rationale: First-generation antihistamines (diphenhydramine) cause significant sedation, so patients should not drive or operate machinery until they know its effect. They are often taken at night for this reason. Second-generation antihistamines (cetirizine, loratadine) are less sedating.</w:t>
        <w:br/>
        <w:t>🔍 Key Clues: The decisive detail is in the stem - match the correct option to it.</w:t>
        <w:br/>
        <w:t>❌ Why Not Other Options?</w:t>
        <w:br/>
        <w:t>(a) - Bedtime dosing is actually advised because of the drowsiness.</w:t>
        <w:br/>
        <w:t>(b) - No interaction with diphenhydramine.</w:t>
        <w:br/>
        <w:t>(d) - Not the answer - the key clue in the stem points to the correct option instead.</w:t>
        <w:br/>
        <w:t>⚠️ Exam Trap: First-generation antihistamines (diphenhydramine) cause sedation - no driving or machinery.</w:t>
        <w:br/>
        <w:t>💎 PNC Pearl: Diphenhydramine -&gt; drowsiness; avoid driving and machinery.</w:t>
      </w:r>
    </w:p>
    <w:p>
      <w:r>
        <w:t>Positive Marks: 1</w:t>
      </w:r>
    </w:p>
    <w:p>
      <w:r>
        <w:t>Negative Marks: 0.25</w:t>
      </w:r>
    </w:p>
    <w:p/>
    <w:p>
      <w:r>
        <w:t>Question: The priority nursing intervention for a patient with delirium is:</w:t>
      </w:r>
    </w:p>
    <w:p>
      <w:r>
        <w:t>(a) Restrain permanently</w:t>
      </w:r>
    </w:p>
    <w:p>
      <w:r>
        <w:t>(b) Sedate heavily and leave</w:t>
      </w:r>
    </w:p>
    <w:p>
      <w:r>
        <w:t>(c) Discharge early</w:t>
      </w:r>
    </w:p>
    <w:p>
      <w:r>
        <w:t>(d) Identify and treat the underlying cause; ensure safety and reorientation</w:t>
      </w:r>
    </w:p>
    <w:p>
      <w:r>
        <w:t>Answer: d</w:t>
      </w:r>
    </w:p>
    <w:p>
      <w:r>
        <w:t>Solution:</w:t>
        <w:br/>
        <w:t>✅ Correct Answer: d - Identify and treat the underlying cause; ensure safety and reorientation</w:t>
        <w:br/>
        <w:t>🧠 Clinical Rationale: Delirium is an acute, fluctuating, organic brain syndrome (common in elderly, post-op, ICU) - treat the cause (infection, drugs, electrolytes, hypoxia), maintain safety, provide reorientation, family presence, and avoid restraints. It is often reversible if the cause is corrected.</w:t>
        <w:br/>
        <w:t>🔍 Key Clues: 'Delirium'</w:t>
        <w:br/>
        <w:t>❌ Why Not Other Options?</w:t>
        <w:br/>
        <w:t>(a) - Delirium is an acute, fluctuating, organic brain syndrome (common in elderly, post-op, ICU) - treat the cause (infection, drugs, electrolytes, hypoxia), maintain safety, provide reorientation, fami...</w:t>
        <w:br/>
        <w:t>(b) - Not the answer - it is not the immediate/priority intervention in this situation.</w:t>
        <w:br/>
        <w:t>(c) - Not the answer - it is not the immediate/priority intervention in this situation.</w:t>
        <w:br/>
        <w:t>⚠️ Exam Trap: Delirium is an acute, fluctuating, organic brain syndrome (common in elderly, post-op, ICU) - treat the cause (infection, drugs, electrolytes, hypoxia), maintain safety, provide reorientation, family presence, and avoid restraints.</w:t>
        <w:br/>
        <w:t>💎 PNC Pearl: It is often reversible if the cause is corrected.</w:t>
      </w:r>
    </w:p>
    <w:p>
      <w:r>
        <w:t>Positive Marks: 1</w:t>
      </w:r>
    </w:p>
    <w:p>
      <w:r>
        <w:t>Negative Marks: 0.25</w:t>
      </w:r>
    </w:p>
    <w:p/>
    <w:p>
      <w:r>
        <w:t>Question: The structure that prevents the backflow of blood from the right ventricle into the right atrium is the:</w:t>
      </w:r>
    </w:p>
    <w:p>
      <w:r>
        <w:t>(a) Pulmonary valve</w:t>
      </w:r>
    </w:p>
    <w:p>
      <w:r>
        <w:t>(b) Mitral valve</w:t>
      </w:r>
    </w:p>
    <w:p>
      <w:r>
        <w:t>(c) Tricuspid valve</w:t>
      </w:r>
    </w:p>
    <w:p>
      <w:r>
        <w:t>(d) Aortic valve</w:t>
      </w:r>
    </w:p>
    <w:p>
      <w:r>
        <w:t>Answer: c</w:t>
      </w:r>
    </w:p>
    <w:p>
      <w:r>
        <w:t>Solution:</w:t>
        <w:br/>
        <w:t>✅ Correct Answer: c - Tricuspid valve</w:t>
        <w:br/>
        <w:t>🧠 Clinical Rationale: The tricuspid valve guards the right atrioventricular orifice - it closes during ventricular systole, preventing backflow into the right atrium. The mitral (bicuspid) valve is on the left; the pulmonary and aortic semilunar valves guard the outflow tracts.</w:t>
        <w:br/>
        <w:t>🔍 Key Clues: The decisive detail is in the stem - match the correct option to it.</w:t>
        <w:br/>
        <w:t>❌ Why Not Other Options?</w:t>
        <w:br/>
        <w:t>(a) - The mitral (bicuspid) valve is on the left; the pulmonary and aortic semilunar valves guard the outflow tracts.</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mitral (bicuspid) valve is on the left; the pulmonary and aortic semilunar valves guard the outflow tracts.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