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most common nutritional deficiency in pregnant Indian women is:</w:t>
      </w:r>
    </w:p>
    <w:p>
      <w:r>
        <w:t>(a) Iron deficiency anemia</w:t>
      </w:r>
    </w:p>
    <w:p>
      <w:r>
        <w:t>(b) Vitamin D excess</w:t>
      </w:r>
    </w:p>
    <w:p>
      <w:r>
        <w:t>(c) Zinc excess</w:t>
      </w:r>
    </w:p>
    <w:p>
      <w:r>
        <w:t>(d) Protein excess</w:t>
      </w:r>
    </w:p>
    <w:p>
      <w:r>
        <w:t>Answer: a</w:t>
      </w:r>
    </w:p>
    <w:p>
      <w:r>
        <w:t>Solution:</w:t>
        <w:br/>
        <w:t>✅ Correct Answer: a - Iron deficiency anemia</w:t>
        <w:br/>
        <w:t>🧠 Clinical Rationale: Iron-deficiency anemia affects about 50% of pregnant Indian women - managed with IFA supplementation (100 mg elemental iron + 500 mcg folic acid daily), dietary advice (green leafy veg, jaggery, vitamin C), deworming and spacing births. Severe anemia increases maternal and fetal mortality.</w:t>
        <w:br/>
        <w:t>🔍 Key Clues: The decisive detail is in the stem - match the correct option to it.</w:t>
        <w:br/>
        <w:t>❌ Why Not Other Options?</w:t>
        <w:br/>
        <w:t>(b) - Iron-deficiency anemia affects about 50% of pregnant Indian women - managed with IFA supplementation (100 mg elemental iron + 500 mcg folic acid daily), dietary advice (green leafy veg, jaggery, vi...</w:t>
        <w:br/>
        <w:t>(c) - Not the answer - it is a less common factor than the correct one.</w:t>
        <w:br/>
        <w:t>(d) - Not the answer - it is a less common factor than the correct one.</w:t>
        <w:br/>
        <w:t>⚠️ Exam Trap: Read the stem for the decisive clue and eliminate options that do not match it.</w:t>
        <w:br/>
        <w:t>💎 PNC Pearl: Severe anemia increases maternal and fetal mortality.</w:t>
      </w:r>
    </w:p>
    <w:p>
      <w:r>
        <w:t>Positive Marks: 1</w:t>
      </w:r>
    </w:p>
    <w:p>
      <w:r>
        <w:t>Negative Marks: 0.25</w:t>
      </w:r>
    </w:p>
    <w:p/>
    <w:p>
      <w:r>
        <w:t>Question: Digoxin toxicity is more likely in a patient with:</w:t>
      </w:r>
    </w:p>
    <w:p>
      <w:r>
        <w:t>(a) Hyperkalemia</w:t>
      </w:r>
    </w:p>
    <w:p>
      <w:r>
        <w:t>(b) Hypokalemia</w:t>
      </w:r>
    </w:p>
    <w:p>
      <w:r>
        <w:t>(c) Normal potassium</w:t>
      </w:r>
    </w:p>
    <w:p>
      <w:r>
        <w:t>(d) High sodium</w:t>
      </w:r>
    </w:p>
    <w:p>
      <w:r>
        <w:t>Answer: b</w:t>
      </w:r>
    </w:p>
    <w:p>
      <w:r>
        <w:t>Solution:</w:t>
        <w:br/>
        <w:t>✅ Correct Answer: b - Hypokalemia</w:t>
        <w:br/>
        <w:t>🧠 Clinical Rationale: Hypokalemia potentiates digoxin toxicity - potassium competes with digoxin at the Na-K ATPase pump. Early signs: anorexia, nausea, visual disturbances (yellow-green halos), bradycardia, arrhythmias. Management: stop digoxin, correct potassium, and use digoxin-specific antibody fragments (Digibind) in severe toxicity.</w:t>
        <w:br/>
        <w:t>🔍 Key Clues: 'Digoxin'</w:t>
        <w:br/>
        <w:t>❌ Why Not Other Options?</w:t>
        <w:br/>
        <w:t>(a) - Furosemide causes potassium LOSS, not retention.</w:t>
        <w:br/>
        <w:t>(c) - Hypokalemia potentiates digoxin toxicity - potassium competes with digoxin at the Na-K ATPase pump.</w:t>
        <w:br/>
        <w:t>(d) - Not the answer - the key clue in the stem points to the correct option instead.</w:t>
        <w:br/>
        <w:t>⚠️ Exam Trap: Loop diuretics waste potassium -&gt; hypokalemia -&gt; increased digoxin toxicity risk.</w:t>
        <w:br/>
        <w:t>💎 PNC Pearl: Furosemide -&gt; hypokalemia; give in the morning to avoid nocturia.</w:t>
      </w:r>
    </w:p>
    <w:p>
      <w:r>
        <w:t>Positive Marks: 1</w:t>
      </w:r>
    </w:p>
    <w:p>
      <w:r>
        <w:t>Negative Marks: 0.25</w:t>
      </w:r>
    </w:p>
    <w:p/>
    <w:p>
      <w:r>
        <w:t>Question: In the rehabilitation of a mentally ill patient, the nurse's goal is to:</w:t>
      </w:r>
    </w:p>
    <w:p>
      <w:r>
        <w:t>(a) Keep the patient in hospital permanently</w:t>
      </w:r>
    </w:p>
    <w:p>
      <w:r>
        <w:t>(b) Discourage all work</w:t>
      </w:r>
    </w:p>
    <w:p>
      <w:r>
        <w:t>(c) Promote independence, social skills and community reintegration</w:t>
      </w:r>
    </w:p>
    <w:p>
      <w:r>
        <w:t>(d) Provide only custodial care</w:t>
      </w:r>
    </w:p>
    <w:p>
      <w:r>
        <w:t>Answer: c</w:t>
      </w:r>
    </w:p>
    <w:p>
      <w:r>
        <w:t>Solution:</w:t>
        <w:br/>
        <w:t>✅ Correct Answer: c - Promote independence, social skills and community reintegration</w:t>
        <w:br/>
        <w:t>🧠 Clinical Rationale: Psychiatric rehabilitation aims at optimal functioning - vocational training, social skills, family psychoeducation, supported employment and community living (halfway homes, day care). It reduces stigma, relapse and re-hospitalization, and restores quality of life.</w:t>
        <w:br/>
        <w:t>🔍 Key Clues: 'Rehabilitation'</w:t>
        <w:br/>
        <w:t>❌ Why Not Other Options?</w:t>
        <w:br/>
        <w:t>(a) - It reduces stigma, relapse and re-hospitalization, and restores quality of life.</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reduces stigma, relapse and re-hospitalization, and restores quality of life.</w:t>
      </w:r>
    </w:p>
    <w:p>
      <w:r>
        <w:t>Positive Marks: 1</w:t>
      </w:r>
    </w:p>
    <w:p>
      <w:r>
        <w:t>Negative Marks: 0.25</w:t>
      </w:r>
    </w:p>
    <w:p/>
    <w:p>
      <w:r>
        <w:t>Question: The volume of blood pumped by each ventricle per beat is called:</w:t>
      </w:r>
    </w:p>
    <w:p>
      <w:r>
        <w:t>(a) Cardiac output</w:t>
      </w:r>
    </w:p>
    <w:p>
      <w:r>
        <w:t>(b) Heart rate</w:t>
      </w:r>
    </w:p>
    <w:p>
      <w:r>
        <w:t>(c) Blood pressure</w:t>
      </w:r>
    </w:p>
    <w:p>
      <w:r>
        <w:t>(d) Stroke volume</w:t>
      </w:r>
    </w:p>
    <w:p>
      <w:r>
        <w:t>Answer: d</w:t>
      </w:r>
    </w:p>
    <w:p>
      <w:r>
        <w:t>Solution:</w:t>
        <w:br/>
        <w:t>✅ Correct Answer: d - Stroke volume</w:t>
        <w:br/>
        <w:t>🧠 Clinical Rationale: Stroke volume (about 70 ml) is the blood ejected per beat. Cardiac output = stroke volume x heart rate (about 5 L/min). Ejection fraction = stroke volume / end-diastolic volume - reduced in heart failure.</w:t>
        <w:br/>
        <w:t>🔍 Key Clues: The decisive detail is in the stem - match the correct option to it.</w:t>
        <w:br/>
        <w:t>❌ Why Not Other Options?</w:t>
        <w:br/>
        <w:t>(a) - Cardiac output = stroke volume x heart rate (about 5 L/min).</w:t>
        <w:br/>
        <w:t>(b) - Not the answer - the key clue in the stem points to the correct option instead.</w:t>
        <w:br/>
        <w:t>(c) - Stroke volume (about 70 ml) is the blood ejected per beat.</w:t>
        <w:br/>
        <w:t>⚠️ Exam Trap: This is a definition question - one word can change the entire meaning of the option.</w:t>
        <w:br/>
        <w:t>💎 PNC Pearl: Ejection fraction = stroke volume / end-diastolic volume - reduced in heart failure.</w:t>
      </w:r>
    </w:p>
    <w:p>
      <w:r>
        <w:t>Positive Marks: 1</w:t>
      </w:r>
    </w:p>
    <w:p>
      <w:r>
        <w:t>Negative Marks: 0.25</w:t>
      </w:r>
    </w:p>
    <w:p/>
    <w:p>
      <w:r>
        <w:t>Question: The most common cause of fever with rash in Indian children is:</w:t>
      </w:r>
    </w:p>
    <w:p>
      <w:r>
        <w:t>(a) Viral exanthems (measles, chickenpox, rubella)</w:t>
      </w:r>
    </w:p>
    <w:p>
      <w:r>
        <w:t>(b) Bacterial meningitis</w:t>
      </w:r>
    </w:p>
    <w:p>
      <w:r>
        <w:t>(c) Urinary infection</w:t>
      </w:r>
    </w:p>
    <w:p>
      <w:r>
        <w:t>(d) Drug fever</w:t>
      </w:r>
    </w:p>
    <w:p>
      <w:r>
        <w:t>Answer: a</w:t>
      </w:r>
    </w:p>
    <w:p>
      <w:r>
        <w:t>Solution:</w:t>
        <w:br/>
        <w:t>✅ Correct Answer: a - Viral exanthems (measles, chickenpox, rubella)</w:t>
        <w:br/>
        <w:t>🧠 Clinical Rationale: Viral exanthems - measles (maculopapular, Koplik spots), chickenpox (vesicular, crops), rubella (lymphadenopathy) - are the commonest cause of fever with rash in children. Differential: Kawasaki disease, meningococcemia (petechial - emergency), drug eruptions. Immunization (MMR, varicella) prevents most.</w:t>
        <w:br/>
        <w:t>🔍 Key Clues: The decisive detail is in the stem - match the correct option to it.</w:t>
        <w:br/>
        <w:t>❌ Why Not Other Options?</w:t>
        <w:br/>
        <w:t>(b) - Not the answer - it is a less common factor than the correct one.</w:t>
        <w:br/>
        <w:t>(c) - Not the answer - it is a less common factor than the correct one.</w:t>
        <w:br/>
        <w:t>(d) - Viral exanthems - measles (maculopapular, Koplik spots), chickenpox (vesicular, crops), rubella (lymphadenopathy) - are the commonest cause of fever with rash in children.</w:t>
        <w:br/>
        <w:t>⚠️ Exam Trap: Read the stem for the decisive clue and eliminate options that do not match it.</w:t>
        <w:br/>
        <w:t>💎 PNC Pearl: Immunization (MMR, varicella) prevents most.</w:t>
      </w:r>
    </w:p>
    <w:p>
      <w:r>
        <w:t>Positive Marks: 1</w:t>
      </w:r>
    </w:p>
    <w:p>
      <w:r>
        <w:t>Negative Marks: 0.25</w:t>
      </w:r>
    </w:p>
    <w:p/>
    <w:p>
      <w:r>
        <w:t>Question: In nursing management, 'delegation' is appropriate for:</w:t>
      </w:r>
    </w:p>
    <w:p>
      <w:r>
        <w:t>(a) All tasks including initial assessment</w:t>
      </w:r>
    </w:p>
    <w:p>
      <w:r>
        <w:t>(b) Tasks within the delegatee's competence and scope (e.g., vital signs, bed baths), while retaining accountability</w:t>
      </w:r>
    </w:p>
    <w:p>
      <w:r>
        <w:t>(c) Only doctor's tasks</w:t>
      </w:r>
    </w:p>
    <w:p>
      <w:r>
        <w:t>(d) Tasks requiring complex nursing judgment</w:t>
      </w:r>
    </w:p>
    <w:p>
      <w:r>
        <w:t>Answer: b</w:t>
      </w:r>
    </w:p>
    <w:p>
      <w:r>
        <w:t>Solution:</w:t>
        <w:br/>
        <w:t>✅ Correct Answer: b - Tasks within the delegatee's competence and scope (e.g., vital signs, bed baths), while retaining accountability</w:t>
        <w:br/>
        <w:t>🧠 Clinical Rationale: Delegation transfers task performance (vital signs, hygiene, ambulation) to competent team members (LPN/aides) while the RN retains accountability. The five rights ensure safety. Initial assessment, nursing diagnosis, patient education and evaluation are never delegated.</w:t>
        <w:br/>
        <w:t>🔍 Key Clues: 'Delegation', 'Management'</w:t>
        <w:br/>
        <w:t>❌ Why Not Other Options?</w:t>
        <w:br/>
        <w:t>(a) - Initial assessment, nursing diagnosis, patient education and evaluation are never delegated.</w:t>
        <w:br/>
        <w:t>(c) - Not the answer - the key clue in the stem points to the correct option instead.</w:t>
        <w:br/>
        <w:t>(d) - Not the answer - the key clue in the stem points to the correct option instead.</w:t>
        <w:br/>
        <w:t>⚠️ Exam Trap: Initial assessment, nursing diagnosis, patient education and evaluation are never delegated.</w:t>
        <w:br/>
        <w:t>💎 PNC Pearl: Initial assessment, nursing diagnosis, patient education and evaluation are never delegated.</w:t>
      </w:r>
    </w:p>
    <w:p>
      <w:r>
        <w:t>Positive Marks: 1</w:t>
      </w:r>
    </w:p>
    <w:p>
      <w:r>
        <w:t>Negative Marks: 0.25</w:t>
      </w:r>
    </w:p>
    <w:p/>
    <w:p>
      <w:r>
        <w:t>Question: The immediate management of a patient with anaphylactic shock includes:</w:t>
      </w:r>
    </w:p>
    <w:p>
      <w:r>
        <w:t>(a) Waiting for symptoms to subside</w:t>
      </w:r>
    </w:p>
    <w:p>
      <w:r>
        <w:t>(b) Giving only oral fluids</w:t>
      </w:r>
    </w:p>
    <w:p>
      <w:r>
        <w:t>(c) IM adrenaline immediately, then IV fluids, oxygen and antihistamines/steroids</w:t>
      </w:r>
    </w:p>
    <w:p>
      <w:r>
        <w:t>(d) Applying cold compresses</w:t>
      </w:r>
    </w:p>
    <w:p>
      <w:r>
        <w:t>Answer: c</w:t>
      </w:r>
    </w:p>
    <w:p>
      <w:r>
        <w:t>Solution:</w:t>
        <w:br/>
        <w:t>✅ Correct Answer: c - IM adrenaline immediately, then IV fluids, oxygen and antihistamines/steroids</w:t>
        <w:br/>
        <w:t>🧠 Clinical Rationale: Anaphylaxis: IM adrenaline 0.5 mg (0.01 mg/kg in children) anterolateral thigh FIRST, then high-flow oxygen, rapid IV fluids (bolus), antihistamines and steroids as adjuncts, and removal of the trigger. Observe 6-24 hours for biphasic reactions. Airway may need intubation.</w:t>
        <w:br/>
        <w:t>🔍 Key Clues: 'Shock', 'Management'</w:t>
        <w:br/>
        <w:t>❌ Why Not Other Options?</w:t>
        <w:br/>
        <w:t>(a) - Not the answer - it is not the immediate/priority intervention in this situation.</w:t>
        <w:br/>
        <w:t>(b) - Not the answer - it is not the immediate/priority intervention in this situation.</w:t>
        <w:br/>
        <w:t>(d) - Not the answer - it is not the immediate/priority intervention in this situation.</w:t>
        <w:br/>
        <w:t>⚠️ Exam Trap: Never delay IM adrenaline in anaphylaxis while waiting for IV access, antihistamines or steroids.</w:t>
        <w:br/>
        <w:t>💎 PNC Pearl: Anaphylaxis -&gt; IM adrenaline 0.5 mg (0.01 mg/kg in children) in the anterolateral thigh.</w:t>
      </w:r>
    </w:p>
    <w:p>
      <w:r>
        <w:t>Positive Marks: 1</w:t>
      </w:r>
    </w:p>
    <w:p>
      <w:r>
        <w:t>Negative Marks: 0.25</w:t>
      </w:r>
    </w:p>
    <w:p/>
    <w:p>
      <w:r>
        <w:t>Question: The vaccine that contains a weakened (attenuated) form of the organism is:</w:t>
      </w:r>
    </w:p>
    <w:p>
      <w:r>
        <w:t>(a) Hepatitis B vaccine</w:t>
      </w:r>
    </w:p>
    <w:p>
      <w:r>
        <w:t>(b) Tetanus toxoid</w:t>
      </w:r>
    </w:p>
    <w:p>
      <w:r>
        <w:t>(c) Pneumococcal conjugate vaccine</w:t>
      </w:r>
    </w:p>
    <w:p>
      <w:r>
        <w:t>(d) BCG</w:t>
      </w:r>
    </w:p>
    <w:p>
      <w:r>
        <w:t>Answer: d</w:t>
      </w:r>
    </w:p>
    <w:p>
      <w:r>
        <w:t>Solution:</w:t>
        <w:br/>
        <w:t>✅ Correct Answer: d - BCG</w:t>
        <w:br/>
        <w:t>🧠 Clinical Rationale: BCG is a live attenuated vaccine (weakened Mycobacterium bovis). Live vaccines (BCG, MMR, OPV, rotavirus, varicella) replicate in the body and give long-lasting immunity but are contraindicated in severe immunodeficiency and pregnancy. HBV and pneumococcal are inactivated/subunit; tetanus toxoid is a toxoid.</w:t>
        <w:br/>
        <w:t>🔍 Key Clues: 'Vaccine'</w:t>
        <w:br/>
        <w:t>❌ Why Not Other Options?</w:t>
        <w:br/>
        <w:t>(a) - BCG is a live attenuated vaccine (weakened Mycobacterium bovis).</w:t>
        <w:br/>
        <w:t>(b) - HBV and pneumococcal are inactivated/subunit; tetanus toxoid is a toxoid.</w:t>
        <w:br/>
        <w:t>(c) - Not the answer - the key clue in the stem points to the correct option instead.</w:t>
        <w:br/>
        <w:t>⚠️ Exam Trap: Live vaccines (BCG, MMR, OPV, rotavirus, varicella) replicate in the body and give long-lasting immunity but are contraindicated in severe immunodeficiency and pregnancy.</w:t>
        <w:br/>
        <w:t>💎 PNC Pearl: HBV and pneumococcal are inactivated/subunit; tetanus toxoid is a toxoid.</w:t>
      </w:r>
    </w:p>
    <w:p>
      <w:r>
        <w:t>Positive Marks: 1</w:t>
      </w:r>
    </w:p>
    <w:p>
      <w:r>
        <w:t>Negative Marks: 0.25</w:t>
      </w:r>
    </w:p>
    <w:p/>
    <w:p>
      <w:r>
        <w:t>Question: Peak expiratory flow rate (PEFR) monitoring in asthma is used to:</w:t>
      </w:r>
    </w:p>
    <w:p>
      <w:r>
        <w:t>(a) Measure the degree of airway obstruction and guide treatment</w:t>
      </w:r>
    </w:p>
    <w:p>
      <w:r>
        <w:t>(b) Measure blood sugar</w:t>
      </w:r>
    </w:p>
    <w:p>
      <w:r>
        <w:t>(c) Assess kidney function</w:t>
      </w:r>
    </w:p>
    <w:p>
      <w:r>
        <w:t>(d) Diagnose tuberculosis</w:t>
      </w:r>
    </w:p>
    <w:p>
      <w:r>
        <w:t>Answer: a</w:t>
      </w:r>
    </w:p>
    <w:p>
      <w:r>
        <w:t>Solution:</w:t>
        <w:br/>
        <w:t>✅ Correct Answer: a - Measure the degree of airway obstruction and guide treatment</w:t>
        <w:br/>
        <w:t>🧠 Clinical Rationale: PEFR measured with a peak flow meter reflects airway obstruction. Patients record daily values; a fall of more than 20% from personal best signals worsening asthma and requires stepping up treatment. It helps early detection of attacks and self-management.</w:t>
        <w:br/>
        <w:t>🔍 Key Clues: 'Asthma'</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helps early detection of attacks and self-management.</w:t>
      </w:r>
    </w:p>
    <w:p>
      <w:r>
        <w:t>Positive Marks: 1</w:t>
      </w:r>
    </w:p>
    <w:p>
      <w:r>
        <w:t>Negative Marks: 0.25</w:t>
      </w:r>
    </w:p>
    <w:p/>
    <w:p>
      <w:r>
        <w:t>Question: The target group for the Tetanus Toxoid (TT) vaccination in pregnant women is:</w:t>
      </w:r>
    </w:p>
    <w:p>
      <w:r>
        <w:t>(a) Only high-risk women</w:t>
      </w:r>
    </w:p>
    <w:p>
      <w:r>
        <w:t>(b) All pregnant women (TT-1 early, TT-2 after 4 weeks, booster in subsequent pregnancies)</w:t>
      </w:r>
    </w:p>
    <w:p>
      <w:r>
        <w:t>(c) Only teenage girls</w:t>
      </w:r>
    </w:p>
    <w:p>
      <w:r>
        <w:t>(d) Only elderly women</w:t>
      </w:r>
    </w:p>
    <w:p>
      <w:r>
        <w:t>Answer: b</w:t>
      </w:r>
    </w:p>
    <w:p>
      <w:r>
        <w:t>Solution:</w:t>
        <w:br/>
        <w:t>✅ Correct Answer: b - All pregnant women (TT-1 early, TT-2 after 4 weeks, booster in subsequent pregnancies)</w:t>
        <w:br/>
        <w:t>🧠 Clinical Rationale: TT immunization of pregnant women (TT-1 at first contact, TT-2 at least 4 weeks later and before delivery) prevents neonatal tetanus - a major cause of newborn death. The target is ALL pregnant women; neonatal tetanus elimination has been achieved by this strategy.</w:t>
        <w:br/>
        <w:t>🔍 Key Clues: 'TT', 'Tetanus', 'Vaccination'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target is ALL pregnant women; neonatal tetanus elimination has been achieved by this strategy.</w:t>
      </w:r>
    </w:p>
    <w:p>
      <w:r>
        <w:t>Positive Marks: 1</w:t>
      </w:r>
    </w:p>
    <w:p>
      <w:r>
        <w:t>Negative Marks: 0.25</w:t>
      </w:r>
    </w:p>
    <w:p/>
    <w:p>
      <w:r>
        <w:t>Question: The correct method of cleaning the perineal area in a female patient is:</w:t>
      </w:r>
    </w:p>
    <w:p>
      <w:r>
        <w:t>(a) From back to front</w:t>
      </w:r>
    </w:p>
    <w:p>
      <w:r>
        <w:t>(b) In a circular motion</w:t>
      </w:r>
    </w:p>
    <w:p>
      <w:r>
        <w:t>(c) From front (pubis) to back (anus)</w:t>
      </w:r>
    </w:p>
    <w:p>
      <w:r>
        <w:t>(d) Only from the anus</w:t>
      </w:r>
    </w:p>
    <w:p>
      <w:r>
        <w:t>Answer: c</w:t>
      </w:r>
    </w:p>
    <w:p>
      <w:r>
        <w:t>Solution:</w:t>
        <w:br/>
        <w:t>✅ Correct Answer: c - From front (pubis) to back (anus)</w:t>
        <w:br/>
        <w:t>🧠 Clinical Rationale: Perineal care is always performed front-to-back to prevent anal organisms from contaminating the urethra and vagina - reducing the risk of UTIs. Use clean water, front-to-back strokes with a fresh section of cloth/sponge each time, and dry thoroughly.</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Use clean water, front-to-back strokes with a fresh section of cloth/sponge each time, and dry thoroughly.</w:t>
      </w:r>
    </w:p>
    <w:p>
      <w:r>
        <w:t>Positive Marks: 1</w:t>
      </w:r>
    </w:p>
    <w:p>
      <w:r>
        <w:t>Negative Marks: 0.25</w:t>
      </w:r>
    </w:p>
    <w:p/>
    <w:p>
      <w:r>
        <w:t>Question: The most reliable sign of the onset of true labour is:</w:t>
      </w:r>
    </w:p>
    <w:p>
      <w:r>
        <w:t>(a) Show (blood-stained mucus)</w:t>
      </w:r>
    </w:p>
    <w:p>
      <w:r>
        <w:t>(b) Rupture of membranes only</w:t>
      </w:r>
    </w:p>
    <w:p>
      <w:r>
        <w:t>(c) Backache</w:t>
      </w:r>
    </w:p>
    <w:p>
      <w:r>
        <w:t>(d) Regular, progressive uterine contractions with cervical dilatation</w:t>
      </w:r>
    </w:p>
    <w:p>
      <w:r>
        <w:t>Answer: d</w:t>
      </w:r>
    </w:p>
    <w:p>
      <w:r>
        <w:t>Solution:</w:t>
        <w:br/>
        <w:t>✅ Correct Answer: d - Regular, progressive uterine contractions with cervical dilatation</w:t>
        <w:br/>
        <w:t>🧠 Clinical Rationale: True labour: regular contractions that increase in frequency, duration and intensity, causing progressive cervical effacement and dilatation. 'Show' and rupture of membranes may precede labour but are not diagnostic alone. False (Braxton Hicks) labour pains do not dilate the cervix.</w:t>
        <w:br/>
        <w:t>🔍 Key Clues: 'Labour'</w:t>
        <w:br/>
        <w:t>❌ Why Not Other Options?</w:t>
        <w:br/>
        <w:t>(a) - Not the answer - the key clue in the stem points to the correct option instead.</w:t>
        <w:br/>
        <w:t>(b) - 'Show' and rupture of membranes may precede labour but are not diagnostic alone.</w:t>
        <w:br/>
        <w:t>(c) - Not the answer - the key clue in the stem points to the correct option instead.</w:t>
        <w:br/>
        <w:t>⚠️ Exam Trap: False (Braxton Hicks) labour pains do not dilate the cervix.</w:t>
        <w:br/>
        <w:t>💎 PNC Pearl: False (Braxton Hicks) labour pains do not dilate the cervix.</w:t>
      </w:r>
    </w:p>
    <w:p>
      <w:r>
        <w:t>Positive Marks: 1</w:t>
      </w:r>
    </w:p>
    <w:p>
      <w:r>
        <w:t>Negative Marks: 0.25</w:t>
      </w:r>
    </w:p>
    <w:p/>
    <w:p>
      <w:r>
        <w:t>Question: The most important nutrient for wound healing is:</w:t>
      </w:r>
    </w:p>
    <w:p>
      <w:r>
        <w:t>(a) Protein (with vitamin C and zinc)</w:t>
      </w:r>
    </w:p>
    <w:p>
      <w:r>
        <w:t>(b) Sugar</w:t>
      </w:r>
    </w:p>
    <w:p>
      <w:r>
        <w:t>(c) Fat only</w:t>
      </w:r>
    </w:p>
    <w:p>
      <w:r>
        <w:t>(d) Salt</w:t>
      </w:r>
    </w:p>
    <w:p>
      <w:r>
        <w:t>Answer: a</w:t>
      </w:r>
    </w:p>
    <w:p>
      <w:r>
        <w:t>Solution:</w:t>
        <w:br/>
        <w:t>✅ Correct Answer: a - Protein (with vitamin C and zinc)</w:t>
        <w:br/>
        <w:t>🧠 Clinical Rationale: Wound healing needs protein (tissue repair), vitamin C (collagen synthesis), zinc (cell proliferation) and adequate calories. Malnourished, diabetic and post-surgical patients need high-protein diets (with vitamin C and zinc supplements) to promote healing and prevent dehiscence.</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Scurvy (vitamin C deficiency) = bleeding gums, petechiae, poor wound healing.</w:t>
        <w:br/>
        <w:t>💎 PNC Pearl: Vitamin C -&gt; scurvy; also enhances iron absorption.</w:t>
      </w:r>
    </w:p>
    <w:p>
      <w:r>
        <w:t>Positive Marks: 1</w:t>
      </w:r>
    </w:p>
    <w:p>
      <w:r>
        <w:t>Negative Marks: 0.25</w:t>
      </w:r>
    </w:p>
    <w:p/>
    <w:p>
      <w:r>
        <w:t>Question: The correct calculation for an IV infusion at 60 drops per ml set is: to give 500 ml in 5 hours, the rate should be:</w:t>
      </w:r>
    </w:p>
    <w:p>
      <w:r>
        <w:t>(a) 60 drops per minute</w:t>
      </w:r>
    </w:p>
    <w:p>
      <w:r>
        <w:t>(b) 100 drops per minute</w:t>
      </w:r>
    </w:p>
    <w:p>
      <w:r>
        <w:t>(c) 80 drops per minute</w:t>
      </w:r>
    </w:p>
    <w:p>
      <w:r>
        <w:t>(d) 120 drops per minute</w:t>
      </w:r>
    </w:p>
    <w:p>
      <w:r>
        <w:t>Answer: b</w:t>
      </w:r>
    </w:p>
    <w:p>
      <w:r>
        <w:t>Solution:</w:t>
        <w:br/>
        <w:t>✅ Correct Answer: b - 100 drops per minute</w:t>
        <w:br/>
        <w:t>🧠 Clinical Rationale: Volume per hour = 500/5 = 100 ml/hr. Drops/min = (volume ml/hr x drop factor) / 60 = (100 x 60) / 60 = 100 gtt/min. Formula: drops/min = (total volume x drop factor) / total minutes.</w:t>
        <w:br/>
        <w:t>🔍 Key Clues: '500 ml', '5 hours', 'IV'</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Formula: drops/min = (total volume x drop factor) / total minutes.</w:t>
      </w:r>
    </w:p>
    <w:p>
      <w:r>
        <w:t>Positive Marks: 1</w:t>
      </w:r>
    </w:p>
    <w:p>
      <w:r>
        <w:t>Negative Marks: 0.25</w:t>
      </w:r>
    </w:p>
    <w:p/>
    <w:p>
      <w:r>
        <w:t>Question: The most common anxiety disorder in children is:</w:t>
      </w:r>
    </w:p>
    <w:p>
      <w:r>
        <w:t>(a) Schizophrenia</w:t>
      </w:r>
    </w:p>
    <w:p>
      <w:r>
        <w:t>(b) Bipolar disorder</w:t>
      </w:r>
    </w:p>
    <w:p>
      <w:r>
        <w:t>(c) Separation anxiety disorder</w:t>
      </w:r>
    </w:p>
    <w:p>
      <w:r>
        <w:t>(d) Dementia</w:t>
      </w:r>
    </w:p>
    <w:p>
      <w:r>
        <w:t>Answer: c</w:t>
      </w:r>
    </w:p>
    <w:p>
      <w:r>
        <w:t>Solution:</w:t>
        <w:br/>
        <w:t>✅ Correct Answer: c - Separation anxiety disorder</w:t>
        <w:br/>
        <w:t>🧠 Clinical Rationale: Separation anxiety - excessive distress on separation from caregivers, fear of being alone, school refusal - is the most common childhood anxiety disorder. Management: gradual desensitization, parental guidance, CBT, and school reintegration. It usually begins in early school years.</w:t>
        <w:br/>
        <w:t>🔍 Key Clues: 'Anxiety'</w:t>
        <w:br/>
        <w:t>❌ Why Not Other Options?</w:t>
        <w:br/>
        <w:t>(a) - Not the answer - it is a less common factor than the correct one.</w:t>
        <w:br/>
        <w:t>(b) - Not the answer - it is a less common factor than the correct one.</w:t>
        <w:br/>
        <w:t>(d) - Not the answer - it is a less common factor than the correct one.</w:t>
        <w:br/>
        <w:t>⚠️ Exam Trap: Read the stem for the decisive clue and eliminate options that do not match it.</w:t>
        <w:br/>
        <w:t>💎 PNC Pearl: It usually begins in early school years.</w:t>
      </w:r>
    </w:p>
    <w:p>
      <w:r>
        <w:t>Positive Marks: 1</w:t>
      </w:r>
    </w:p>
    <w:p>
      <w:r>
        <w:t>Negative Marks: 0.25</w:t>
      </w:r>
    </w:p>
    <w:p/>
    <w:p>
      <w:r>
        <w:t>Question: The normal fasting blood glucose level in a healthy adult is:</w:t>
      </w:r>
    </w:p>
    <w:p>
      <w:r>
        <w:t>(a) 140-180 mg/dl</w:t>
      </w:r>
    </w:p>
    <w:p>
      <w:r>
        <w:t>(b) 50-60 mg/dl</w:t>
      </w:r>
    </w:p>
    <w:p>
      <w:r>
        <w:t>(c) 200-250 mg/dl</w:t>
      </w:r>
    </w:p>
    <w:p>
      <w:r>
        <w:t>(d) 70-100 mg/dl</w:t>
      </w:r>
    </w:p>
    <w:p>
      <w:r>
        <w:t>Answer: d</w:t>
      </w:r>
    </w:p>
    <w:p>
      <w:r>
        <w:t>Solution:</w:t>
        <w:br/>
        <w:t>✅ Correct Answer: d - 70-100 mg/dl</w:t>
        <w:br/>
        <w:t>🧠 Clinical Rationale: Normal fasting glucose is 70-100 mg/dl; impaired fasting glucose (pre-diabetes) is 100-125; diabetes is diagnosed at &gt;= 126 mg/dl fasting or &gt;= 200 mg/dl random/post-prandial. HbA1c &lt; 5.7% is normal, 5.7-6.4% pre-diabetes, &gt;= 6.5% diabetes.</w:t>
        <w:br/>
        <w:t>🔍 Key Clues: 'Normal', 'Glucose'</w:t>
        <w:br/>
        <w:t>❌ Why Not Other Options?</w:t>
        <w:br/>
        <w:t>(a) - Not the answer - it does not match the normal/reference value.</w:t>
        <w:br/>
        <w:t>(b) - Not the answer - it does not match the normal/reference value.</w:t>
        <w:br/>
        <w:t>(c) - Not the answer - it does not match the normal/reference value.</w:t>
        <w:br/>
        <w:t>⚠️ Exam Trap: Don't confuse the reference value/threshold with nearby distractor values - memorise the exact cut-off.</w:t>
        <w:br/>
        <w:t>💎 PNC Pearl: HbA1c &lt; 5.7% is normal, 5.7-6.4% pre-diabetes, &gt;= 6.5% diabetes.</w:t>
      </w:r>
    </w:p>
    <w:p>
      <w:r>
        <w:t>Positive Marks: 1</w:t>
      </w:r>
    </w:p>
    <w:p>
      <w:r>
        <w:t>Negative Marks: 0.25</w:t>
      </w:r>
    </w:p>
    <w:p/>
    <w:p>
      <w:r>
        <w:t>Question: The best position for a child with acute epiglottitis is:</w:t>
      </w:r>
    </w:p>
    <w:p>
      <w:r>
        <w:t>(a) Sitting upright (tripod position), kept calm</w:t>
      </w:r>
    </w:p>
    <w:p>
      <w:r>
        <w:t>(b) Supine flat</w:t>
      </w:r>
    </w:p>
    <w:p>
      <w:r>
        <w:t>(c) Prone</w:t>
      </w:r>
    </w:p>
    <w:p>
      <w:r>
        <w:t>(d) Head-down</w:t>
      </w:r>
    </w:p>
    <w:p>
      <w:r>
        <w:t>Answer: a</w:t>
      </w:r>
    </w:p>
    <w:p>
      <w:r>
        <w:t>Solution:</w:t>
        <w:br/>
        <w:t>✅ Correct Answer: a - Sitting upright (tripod position), kept calm</w:t>
        <w:br/>
        <w:t>🧠 Clinical Rationale: Epiglottitis - the child sits leaning forward (tripod) with drooling to keep the airway open. Keep the child in this position, do NOT examine the throat or lie the child flat (precipitates complete obstruction), and arrange urgent intubation by an expert. Never leave the child unattended.</w:t>
        <w:br/>
        <w:t>🔍 Key Clues: The decisive detail is in the stem - match the correct option to it.</w:t>
        <w:br/>
        <w:t>❌ Why Not Other Options?</w:t>
        <w:br/>
        <w:t>(b) - Keep the child in this position, do NOT examine the throat or lie the child flat (precipitates complete obstruction), and arrange urgent intubation by an expert.</w:t>
        <w:br/>
        <w:t>(c) - Not the answer - the key clue in the stem points to the correct option instead.</w:t>
        <w:br/>
        <w:t>(d) - Not the answer - the key clue in the stem points to the correct option instead.</w:t>
        <w:br/>
        <w:t>⚠️ Exam Trap: Keep the child in this position, do NOT examine the throat or lie the child flat (precipitates complete obstruction), and arrange urgent intubation by an expert.</w:t>
        <w:br/>
        <w:t>💎 PNC Pearl: Never leave the child unattended.</w:t>
      </w:r>
    </w:p>
    <w:p>
      <w:r>
        <w:t>Positive Marks: 1</w:t>
      </w:r>
    </w:p>
    <w:p>
      <w:r>
        <w:t>Negative Marks: 0.25</w:t>
      </w:r>
    </w:p>
    <w:p/>
    <w:p>
      <w:r>
        <w:t>Question: The most common cause of medication errors in hospitals is:</w:t>
      </w:r>
    </w:p>
    <w:p>
      <w:r>
        <w:t>(a) Lack of drugs</w:t>
      </w:r>
    </w:p>
    <w:p>
      <w:r>
        <w:t>(b) Distraction and interruptions during drug administration</w:t>
      </w:r>
    </w:p>
    <w:p>
      <w:r>
        <w:t>(c) Wrong beds</w:t>
      </w:r>
    </w:p>
    <w:p>
      <w:r>
        <w:t>(d) Heavy patient load only</w:t>
      </w:r>
    </w:p>
    <w:p>
      <w:r>
        <w:t>Answer: b</w:t>
      </w:r>
    </w:p>
    <w:p>
      <w:r>
        <w:t>Solution:</w:t>
        <w:br/>
        <w:t>✅ Correct Answer: b - Distraction and interruptions during drug administration</w:t>
        <w:br/>
        <w:t>🧠 Clinical Rationale: Interruptions and distractions during drug rounds are a leading cause of medication errors - strategies: 'no interruption zones', quiet hours for medication administration, double-checking high-alert drugs, barcode scanning and the 10 rights. Fatigue and look-alike/sound-alike drugs also contribute.</w:t>
        <w:br/>
        <w:t>🔍 Key Clues: The decisive detail is in the stem - match the correct option to it.</w:t>
        <w:br/>
        <w:t>❌ Why Not Other Options?</w:t>
        <w:br/>
        <w:t>(a) - Interruptions and distractions during drug rounds are a leading cause of medication errors - strategies: 'no interruption zones', quiet hours for medication administration, double-checking high-ale...</w:t>
        <w:br/>
        <w:t>(c) - Not the answer - it is a less common factor than the correct one.</w:t>
        <w:br/>
        <w:t>(d) - Not the answer - it is a less common factor than the correct one.</w:t>
        <w:br/>
        <w:t>⚠️ Exam Trap: Read the stem for the decisive clue and eliminate options that do not match it.</w:t>
        <w:br/>
        <w:t>💎 PNC Pearl: Fatigue and look-alike/sound-alike drugs also contribute.</w:t>
      </w:r>
    </w:p>
    <w:p>
      <w:r>
        <w:t>Positive Marks: 1</w:t>
      </w:r>
    </w:p>
    <w:p>
      <w:r>
        <w:t>Negative Marks: 0.25</w:t>
      </w:r>
    </w:p>
    <w:p/>
    <w:p>
      <w:r>
        <w:t>Question: The nurse should suspect a spinal cord injury in a trauma patient who:</w:t>
      </w:r>
    </w:p>
    <w:p>
      <w:r>
        <w:t>(a) Only has a scalp bruise</w:t>
      </w:r>
    </w:p>
    <w:p>
      <w:r>
        <w:t>(b) Is fully mobile</w:t>
      </w:r>
    </w:p>
    <w:p>
      <w:r>
        <w:t>(c) Has neck/back pain, numbness or weakness in the limbs, and loss of bladder control</w:t>
      </w:r>
    </w:p>
    <w:p>
      <w:r>
        <w:t>(d) Has a minor finger cut</w:t>
      </w:r>
    </w:p>
    <w:p>
      <w:r>
        <w:t>Answer: c</w:t>
      </w:r>
    </w:p>
    <w:p>
      <w:r>
        <w:t>Solution:</w:t>
        <w:br/>
        <w:t>✅ Correct Answer: c - Has neck/back pain, numbness or weakness in the limbs, and loss of bladder control</w:t>
        <w:br/>
        <w:t>🧠 Clinical Rationale: Suspect spinal injury in any significant trauma with neck/back pain, limb numbness or weakness, priapism, or loss of sphincter control. Immobilize the spine (collar, backboard, log-roll), maintain neutral alignment, and monitor respiratory function (cervical injuries affect breathing).</w:t>
        <w:br/>
        <w:t>🔍 Key Clues: 'Cord'</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Suspect spinal injury in any significant trauma with neck/back pain, limb numbness or weakness, priapism, or loss of sphincter control.</w:t>
      </w:r>
    </w:p>
    <w:p>
      <w:r>
        <w:t>Positive Marks: 1</w:t>
      </w:r>
    </w:p>
    <w:p>
      <w:r>
        <w:t>Negative Marks: 0.25</w:t>
      </w:r>
    </w:p>
    <w:p/>
    <w:p>
      <w:r>
        <w:t>Question: The most effective personal measure to prevent mosquito-borne diseases is:</w:t>
      </w:r>
    </w:p>
    <w:p>
      <w:r>
        <w:t>(a) Taking vitamins</w:t>
      </w:r>
    </w:p>
    <w:p>
      <w:r>
        <w:t>(b) Washing hands only</w:t>
      </w:r>
    </w:p>
    <w:p>
      <w:r>
        <w:t>(c) Drinking boiled water</w:t>
      </w:r>
    </w:p>
    <w:p>
      <w:r>
        <w:t>(d) Using insecticide-treated bed nets and repellents</w:t>
      </w:r>
    </w:p>
    <w:p>
      <w:r>
        <w:t>Answer: d</w:t>
      </w:r>
    </w:p>
    <w:p>
      <w:r>
        <w:t>Solution:</w:t>
        <w:br/>
        <w:t>✅ Correct Answer: d - Using insecticide-treated bed nets and repellents</w:t>
        <w:br/>
        <w:t>🧠 Clinical Rationale: Long-lasting insecticide-treated nets (LLINs) and repellents prevent malaria, dengue, JE, chikungunya and filariasis. Community measures: source reduction (remove stagnant water), indoor residual spraying, larvivorous fish. Vector control is central to the National Vector Borne Disease Control Programme.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Community measures: source reduction (remove stagnant water), indoor residual spraying, larvivorous fish.</w:t>
        <w:br/>
        <w:t>⚠️ Exam Trap: Read the stem for the decisive clue and eliminate options that do not match it.</w:t>
        <w:br/>
        <w:t>💎 PNC Pearl: Vector control is central to the National Vector Borne Disease Control Programme.</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