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step in health planning at the community level is:</w:t>
      </w:r>
    </w:p>
    <w:p>
      <w:r>
        <w:t>(a) Buying medicines</w:t>
      </w:r>
    </w:p>
    <w:p>
      <w:r>
        <w:t>(b) Hiring staff</w:t>
      </w:r>
    </w:p>
    <w:p>
      <w:r>
        <w:t>(c) Community health needs assessment (data collection and problem identification)</w:t>
      </w:r>
    </w:p>
    <w:p>
      <w:r>
        <w:t>(d) Building hospitals</w:t>
      </w:r>
    </w:p>
    <w:p>
      <w:r>
        <w:t>Answer: c</w:t>
      </w:r>
    </w:p>
    <w:p>
      <w:r>
        <w:t>Solution:</w:t>
        <w:br/>
        <w:t>✅ Correct Answer: c - Community health needs assessment (data collection and problem identification)</w:t>
        <w:br/>
        <w:t>🧠 Clinical Rationale: Health planning begins with assessment - identifying the community's health problems, resources and priorities through surveys, vital statistics, morbidity data and community participation - then setting objectives, planning interventions, implementation and evaluation.</w:t>
        <w:br/>
        <w:t>🔍 Key Clues: 'Planning'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Health planning begins with assessment - identifying the community's health problems, resources and priorities through surveys, vital statistics, morb...</w:t>
      </w:r>
    </w:p>
    <w:p>
      <w:r>
        <w:t>Positive Marks: 1</w:t>
      </w:r>
    </w:p>
    <w:p>
      <w:r>
        <w:t>Negative Marks: 0.25</w:t>
      </w:r>
    </w:p>
    <w:p/>
    <w:p>
      <w:r>
        <w:t>Question: The most important measure to prevent surgical wound infection after a dressing change is:</w:t>
      </w:r>
    </w:p>
    <w:p>
      <w:r>
        <w:t>(a) Touching the wound with bare fingers</w:t>
      </w:r>
    </w:p>
    <w:p>
      <w:r>
        <w:t>(b) Leaving the wound open</w:t>
      </w:r>
    </w:p>
    <w:p>
      <w:r>
        <w:t>(c) Reusing the same dressing</w:t>
      </w:r>
    </w:p>
    <w:p>
      <w:r>
        <w:t>(d) Strict aseptic (sterile) technique and hand hygiene</w:t>
      </w:r>
    </w:p>
    <w:p>
      <w:r>
        <w:t>Answer: d</w:t>
      </w:r>
    </w:p>
    <w:p>
      <w:r>
        <w:t>Solution:</w:t>
        <w:br/>
        <w:t>✅ Correct Answer: d - Strict aseptic (sterile) technique and hand hygiene</w:t>
        <w:br/>
        <w:t>🧠 Clinical Rationale: Dressing changes use sterile technique - hand hygiene, sterile gloves, sterile instruments and materials, and proper disposal of used dressings. The wound is observed for redness, swelling, discharge and dehiscence. Asepsis prevents surgical site infections.</w:t>
        <w:br/>
        <w:t>🔍 Key Clues: The decisive detail is in the stem - match the correct option to it.</w:t>
        <w:br/>
        <w:t>❌ Why Not Other Options?</w:t>
        <w:br/>
        <w:t>(a) - The wound is observed for redness, swelling, discharge and dehiscence.</w:t>
        <w:br/>
        <w:t>(b) - Not the answer - the key clue in the stem points to the correct option instead.</w:t>
        <w:br/>
        <w:t>(c) - Dressing changes use sterile technique - hand hygiene, sterile gloves, sterile instruments and materials, and proper disposal of used dressings.</w:t>
        <w:br/>
        <w:t>⚠️ Exam Trap: Read the stem for the decisive clue and eliminate options that do not match it.</w:t>
        <w:br/>
        <w:t>💎 PNC Pearl: Asepsis prevents surgical site infections.</w:t>
      </w:r>
    </w:p>
    <w:p>
      <w:r>
        <w:t>Positive Marks: 1</w:t>
      </w:r>
    </w:p>
    <w:p>
      <w:r>
        <w:t>Negative Marks: 0.25</w:t>
      </w:r>
    </w:p>
    <w:p/>
    <w:p>
      <w:r>
        <w:t>Question: In the management of prolonged labour, the priority nursing action is:</w:t>
      </w:r>
    </w:p>
    <w:p>
      <w:r>
        <w:t>(a) Send the woman home</w:t>
      </w:r>
    </w:p>
    <w:p>
      <w:r>
        <w:t>(b) Monitor the partograph, maternal and fetal wellbeing, and report deviations promptly</w:t>
      </w:r>
    </w:p>
    <w:p>
      <w:r>
        <w:t>(c) Wait indefinitely without monitoring</w:t>
      </w:r>
    </w:p>
    <w:p>
      <w:r>
        <w:t>(d) Give oxytocin without assessment</w:t>
      </w:r>
    </w:p>
    <w:p>
      <w:r>
        <w:t>Answer: b</w:t>
      </w:r>
    </w:p>
    <w:p>
      <w:r>
        <w:t>Solution:</w:t>
        <w:br/>
        <w:t>✅ Correct Answer: b - Monitor the partograph, maternal and fetal wellbeing, and report deviations promptly</w:t>
        <w:br/>
        <w:t>🧠 Clinical Rationale: Prolonged labour is monitored with the WHO partograph - plotting cervical dilatation, descent, contractions and fetal heart - to detect delay early. The nurse reports deviations (protracted/arrested labour), prevents maternal exhaustion/dehydration, and supports operative delivery when indicated (C-section).</w:t>
        <w:br/>
        <w:t>🔍 Key Clues: 'Labour', 'Management'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nurse reports deviations (protracted/arrested labour), prevents maternal exhaustion/dehydration, and supports operative delivery when indicated (C-section).</w:t>
      </w:r>
    </w:p>
    <w:p>
      <w:r>
        <w:t>Positive Marks: 1</w:t>
      </w:r>
    </w:p>
    <w:p>
      <w:r>
        <w:t>Negative Marks: 0.25</w:t>
      </w:r>
    </w:p>
    <w:p/>
    <w:p>
      <w:r>
        <w:t>Question: The best way to prevent neural tube defects in the fetus is:</w:t>
      </w:r>
    </w:p>
    <w:p>
      <w:r>
        <w:t>(a) Folic acid supplementation (400 mcg daily) before conception and in early pregnancy</w:t>
      </w:r>
    </w:p>
    <w:p>
      <w:r>
        <w:t>(b) Calcium supplements</w:t>
      </w:r>
    </w:p>
    <w:p>
      <w:r>
        <w:t>(c) Vitamin C megadoses</w:t>
      </w:r>
    </w:p>
    <w:p>
      <w:r>
        <w:t>(d) Iron only</w:t>
      </w:r>
    </w:p>
    <w:p>
      <w:r>
        <w:t>Answer: a</w:t>
      </w:r>
    </w:p>
    <w:p>
      <w:r>
        <w:t>Solution:</w:t>
        <w:br/>
        <w:t>✅ Correct Answer: a - Folic acid supplementation (400 mcg daily) before conception and in early pregnancy</w:t>
        <w:br/>
        <w:t>🧠 Clinical Rationale: Periconceptional folic acid (400 mcg/day, from 1-3 months before conception through the first trimester) prevents neural tube defects (spina bifida, anencephaly). High-risk women (previous NTD baby, epilepsy) take 4 mg/day. Folic acid is given with iron in pregnancy IFA supplements.</w:t>
        <w:br/>
        <w:t>🔍 Key Clues: 'Fetus'</w:t>
        <w:br/>
        <w:t>❌ Why Not Other Options?</w:t>
        <w:br/>
        <w:t>(b) - Folic acid is given with iron in pregnancy IFA supplements.</w:t>
        <w:br/>
        <w:t>(c) - Not the answer - the key clue in the stem points to the correct option instead.</w:t>
        <w:br/>
        <w:t>(d) - Iron deficiency causes microcytic anaemia.</w:t>
        <w:br/>
        <w:t>⚠️ Exam Trap: Folic acid is supplemented in pregnancy to prevent neural tube defects; deficiency causes megaloblastic anaemia.</w:t>
        <w:br/>
        <w:t>💎 PNC Pearl: Folic acid -&gt; megaloblastic anaemia; prevents neural tube defects.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taking insulin for the early signs of hypoglycemia, which include:</w:t>
      </w:r>
    </w:p>
    <w:p>
      <w:r>
        <w:t>(a) Flushed warm dry skin</w:t>
      </w:r>
    </w:p>
    <w:p>
      <w:r>
        <w:t>(b) Sweating, tremors, palpitations, hunger and confusion</w:t>
      </w:r>
    </w:p>
    <w:p>
      <w:r>
        <w:t>(c) Polyuria and polydipsia</w:t>
      </w:r>
    </w:p>
    <w:p>
      <w:r>
        <w:t>(d) Weight gain</w:t>
      </w:r>
    </w:p>
    <w:p>
      <w:r>
        <w:t>Answer: b</w:t>
      </w:r>
    </w:p>
    <w:p>
      <w:r>
        <w:t>Solution:</w:t>
        <w:br/>
        <w:t>✅ Correct Answer: b - Sweating, tremors, palpitations, hunger and confusion</w:t>
        <w:br/>
        <w:t>🧠 Clinical Rationale: Hypoglycemia (&lt; 70 mg/dl): autonomic signs (sweating, tremor, palpitations, hunger, anxiety) then neuroglycopenic (confusion, drowsiness, seizures, coma). Treatment: 15-20 g fast-acting glucose, recheck in 15 min, repeat; glucagon/IV dextrose if unconscious. Insulin overdose, missed meals and exercise precipitate it.</w:t>
        <w:br/>
        <w:t>🔍 Key Clues: 'Hypoglycemia', 'Insulin'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Hypoglycemia (&lt; 70 mg/dl): autonomic signs (sweating, tremor, palpitations, hunger, anxiety) then neuroglycopenic (confusion, drowsiness, seizures, coma).</w:t>
        <w:br/>
        <w:t>💎 PNC Pearl: Insulin overdose, missed meals and exercise precipitate it.</w:t>
      </w:r>
    </w:p>
    <w:p>
      <w:r>
        <w:t>Positive Marks: 1</w:t>
      </w:r>
    </w:p>
    <w:p>
      <w:r>
        <w:t>Negative Marks: 0.25</w:t>
      </w:r>
    </w:p>
    <w:p/>
    <w:p>
      <w:r>
        <w:t>Question: The nurse should administer which medication for a patient with acute extrapyramidal symptoms from antipsychotics?</w:t>
      </w:r>
    </w:p>
    <w:p>
      <w:r>
        <w:t>(a) Anticholinergics (e.g., trihexyphenidyl or promethazine)</w:t>
      </w:r>
    </w:p>
    <w:p>
      <w:r>
        <w:t>(b) Beta blockers only</w:t>
      </w:r>
    </w:p>
    <w:p>
      <w:r>
        <w:t>(c) More antipsychotics</w:t>
      </w:r>
    </w:p>
    <w:p>
      <w:r>
        <w:t>(d) Sedatives only</w:t>
      </w:r>
    </w:p>
    <w:p>
      <w:r>
        <w:t>Answer: a</w:t>
      </w:r>
    </w:p>
    <w:p>
      <w:r>
        <w:t>Solution:</w:t>
        <w:br/>
        <w:t>✅ Correct Answer: a - Anticholinergics (e.g., trihexyphenidyl or promethazine)</w:t>
        <w:br/>
        <w:t>🧠 Clinical Rationale: Acute EPS (dystonia, parkinsonism, akathisia) from antipsychotics is treated with anticholinergics - trihexyphenidyl, benztropine or promethazine (IM/IV for acute dystonia). Reducing the antipsychotic dose or switching to an atypical agent also helps. Never add more antipsychotics.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Acute EPS (dystonia, parkinsonism, akathisia) from antipsychotics is treated with anticholinergics - trihexyphenidyl, benztropine or promethazine (IM/IV for acute dystonia).</w:t>
        <w:br/>
        <w:t>(d) - Not the answer - the key clue in the stem points to the correct option instead.</w:t>
        <w:br/>
        <w:t>⚠️ Exam Trap: Never add more antipsychotics.</w:t>
        <w:br/>
        <w:t>💎 PNC Pearl: Never add more antipsychotics.</w:t>
      </w:r>
    </w:p>
    <w:p>
      <w:r>
        <w:t>Positive Marks: 1</w:t>
      </w:r>
    </w:p>
    <w:p>
      <w:r>
        <w:t>Negative Marks: 0.25</w:t>
      </w:r>
    </w:p>
    <w:p/>
    <w:p>
      <w:r>
        <w:t>Question: The hormone that controls the body's metabolic rate is:</w:t>
      </w:r>
    </w:p>
    <w:p>
      <w:r>
        <w:t>(a) ADH</w:t>
      </w:r>
    </w:p>
    <w:p>
      <w:r>
        <w:t>(b) Cortisol</w:t>
      </w:r>
    </w:p>
    <w:p>
      <w:r>
        <w:t>(c) Thyroxine (T4/T3 from the thyroid)</w:t>
      </w:r>
    </w:p>
    <w:p>
      <w:r>
        <w:t>(d) Insulin</w:t>
      </w:r>
    </w:p>
    <w:p>
      <w:r>
        <w:t>Answer: c</w:t>
      </w:r>
    </w:p>
    <w:p>
      <w:r>
        <w:t>Solution:</w:t>
        <w:br/>
        <w:t>✅ Correct Answer: c - Thyroxine (T4/T3 from the thyroid)</w:t>
        <w:br/>
        <w:t>🧠 Clinical Rationale: Thyroxine (T3/T4) regulates the basal metabolic rate - hyperthyroidism raises metabolism (weight loss, heat intolerance), hypothyroidism lowers it (weight gain, cold intolerance). Insulin controls glucose; cortisol manages stress; ADH regulates water.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Insulin controls glucose; cortisol manages stress; ADH regulates water.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Insulin controls glucose; cortisol manages stress; ADH regulates water.</w:t>
      </w:r>
    </w:p>
    <w:p>
      <w:r>
        <w:t>Positive Marks: 1</w:t>
      </w:r>
    </w:p>
    <w:p>
      <w:r>
        <w:t>Negative Marks: 0.25</w:t>
      </w:r>
    </w:p>
    <w:p/>
    <w:p>
      <w:r>
        <w:t>Question: The best way to reduce the risk of SIDS (sudden infant death syndrome) is:</w:t>
      </w:r>
    </w:p>
    <w:p>
      <w:r>
        <w:t>(a) Prone sleeping</w:t>
      </w:r>
    </w:p>
    <w:p>
      <w:r>
        <w:t>(b) Supine sleep, firm mattress, no soft bedding, and no smoking around the baby</w:t>
      </w:r>
    </w:p>
    <w:p>
      <w:r>
        <w:t>(c) Using pillows in the crib</w:t>
      </w:r>
    </w:p>
    <w:p>
      <w:r>
        <w:t>(d) Co-sleeping on soft sofas</w:t>
      </w:r>
    </w:p>
    <w:p>
      <w:r>
        <w:t>Answer: b</w:t>
      </w:r>
    </w:p>
    <w:p>
      <w:r>
        <w:t>Solution:</w:t>
        <w:br/>
        <w:t>✅ Correct Answer: b - Supine sleep, firm mattress, no soft bedding, and no smoking around the baby</w:t>
        <w:br/>
        <w:t>🧠 Clinical Rationale: SIDS risk reduction: 'back to sleep' (supine), firm mattress, no pillows/toys/loose bedding, room-sharing (not bed-sharing), avoid overheating, breastfeeding, and no smoke exposure. Pacifier use at sleep is also associated with lower risk.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SIDS risk reduction: 'back to sleep' (supine), firm mattress, no pillows/toys/loose bedding, room-sharing (not bed-sharing), avoid overheating, breastfeeding, and no smoke exposure.</w:t>
        <w:br/>
        <w:t>(d) - Not the answer - the key clue in the stem points to the correct option instead.</w:t>
        <w:br/>
        <w:t>⚠️ Exam Trap: SIDS risk reduction: 'back to sleep' (supine), firm mattress, no pillows/toys/loose bedding, room-sharing (not bed-sharing), avoid overheating, breastfeeding, and no smoke exposure.</w:t>
        <w:br/>
        <w:t>💎 PNC Pearl: Pacifier use at sleep is also associated with lower risk.</w:t>
      </w:r>
    </w:p>
    <w:p>
      <w:r>
        <w:t>Positive Marks: 1</w:t>
      </w:r>
    </w:p>
    <w:p>
      <w:r>
        <w:t>Negative Marks: 0.25</w:t>
      </w:r>
    </w:p>
    <w:p/>
    <w:p>
      <w:r>
        <w:t>Question: The most appropriate response when a staff nurse reports a medication error is:</w:t>
      </w:r>
    </w:p>
    <w:p>
      <w:r>
        <w:t>(a) Assess the patient first, then document, report and conduct a non-punitive review</w:t>
      </w:r>
    </w:p>
    <w:p>
      <w:r>
        <w:t>(b) Punish the nurse publicly</w:t>
      </w:r>
    </w:p>
    <w:p>
      <w:r>
        <w:t>(c) Ignore the error</w:t>
      </w:r>
    </w:p>
    <w:p>
      <w:r>
        <w:t>(d) Hide the error</w:t>
      </w:r>
    </w:p>
    <w:p>
      <w:r>
        <w:t>Answer: a</w:t>
      </w:r>
    </w:p>
    <w:p>
      <w:r>
        <w:t>Solution:</w:t>
        <w:br/>
        <w:t>✅ Correct Answer: a - Assess the patient first, then document, report and conduct a non-punitive review</w:t>
        <w:br/>
        <w:t>🧠 Clinical Rationale: Medication error management: first assess and stabilize the patient, inform the doctor, document factually, complete the incident report, and review the root cause (system vs individual) in a non-punitive 'just culture' to prevent recurrence - punishment hides errors.</w:t>
        <w:br/>
        <w:t>🔍 Key Clues: The decisive detail is in the stem - match the correct option to it.</w:t>
        <w:br/>
        <w:t>❌ Why Not Other Options?</w:t>
        <w:br/>
        <w:t>(b) - Medication error management: first assess and stabilize the patient, inform the doctor, document factually, complete the incident report, and review the root cause (system vs individual) in a non-p...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Medication error management: first assess and stabilize the patient, inform the doctor, document factually, complete the incident report, and review t...</w:t>
      </w:r>
    </w:p>
    <w:p>
      <w:r>
        <w:t>Positive Marks: 1</w:t>
      </w:r>
    </w:p>
    <w:p>
      <w:r>
        <w:t>Negative Marks: 0.25</w:t>
      </w:r>
    </w:p>
    <w:p/>
    <w:p>
      <w:r>
        <w:t>Question: The priority in a patient with a severe nosebleed (epistaxis) is:</w:t>
      </w:r>
    </w:p>
    <w:p>
      <w:r>
        <w:t>(a) Lay the patient flat</w:t>
      </w:r>
    </w:p>
    <w:p>
      <w:r>
        <w:t>(b) Pack the throat</w:t>
      </w:r>
    </w:p>
    <w:p>
      <w:r>
        <w:t>(c) Tip the head back</w:t>
      </w:r>
    </w:p>
    <w:p>
      <w:r>
        <w:t>(d) Sit the patient forward, pinch the nostrils for 10-15 minutes and apply cold compresses</w:t>
      </w:r>
    </w:p>
    <w:p>
      <w:r>
        <w:t>Answer: d</w:t>
      </w:r>
    </w:p>
    <w:p>
      <w:r>
        <w:t>Solution:</w:t>
        <w:br/>
        <w:t>✅ Correct Answer: d - Sit the patient forward, pinch the nostrils for 10-15 minutes and apply cold compresses</w:t>
        <w:br/>
        <w:t>🧠 Clinical Rationale: Epistaxis: sit leaning forward (prevents swallowing blood), pinch the soft part of the nose for 10-15 minutes, cold compresses, and seek care if bleeding persists (cautery/packing). Never tip the head back (aspiration, swallowing blood causes vomiting).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Epistaxis: sit leaning forward (prevents swallowing blood), pinch the soft part of the nose for 10-15 minutes, cold compresses, and seek care if bleeding persists (cautery/packing).</w:t>
        <w:br/>
        <w:t>(c) - Never tip the head back (aspiration, swallowing blood causes vomiting).</w:t>
        <w:br/>
        <w:t>⚠️ Exam Trap: Never tip the head back (aspiration, swallowing blood causes vomiting).</w:t>
        <w:br/>
        <w:t>💎 PNC Pearl: Never tip the head back (aspiration, swallowing blood causes vomiting).</w:t>
      </w:r>
    </w:p>
    <w:p>
      <w:r>
        <w:t>Positive Marks: 1</w:t>
      </w:r>
    </w:p>
    <w:p>
      <w:r>
        <w:t>Negative Marks: 0.25</w:t>
      </w:r>
    </w:p>
    <w:p/>
    <w:p>
      <w:r>
        <w:t>Question: The hepatitis B vaccine is given to newborns:</w:t>
      </w:r>
    </w:p>
    <w:p>
      <w:r>
        <w:t>(a) At 1 year</w:t>
      </w:r>
    </w:p>
    <w:p>
      <w:r>
        <w:t>(b) At 6 months</w:t>
      </w:r>
    </w:p>
    <w:p>
      <w:r>
        <w:t>(c) At school entry</w:t>
      </w:r>
    </w:p>
    <w:p>
      <w:r>
        <w:t>(d) Within 24 hours of birth (birth dose)</w:t>
      </w:r>
    </w:p>
    <w:p>
      <w:r>
        <w:t>Answer: d</w:t>
      </w:r>
    </w:p>
    <w:p>
      <w:r>
        <w:t>Solution:</w:t>
        <w:br/>
        <w:t>✅ Correct Answer: d - Within 24 hours of birth (birth dose)</w:t>
        <w:br/>
        <w:t>🧠 Clinical Rationale: The HBV birth dose (within 24 hours) prevents mother-to-child transmission - especially when the mother is HBsAg-positive (with HBIG). The full schedule is 0, 6, 10, 14 weeks (pentavalent) or 0, 1, 6 months. Universal infant immunization is part of UIP.</w:t>
        <w:br/>
        <w:t>🔍 Key Clues: 'Hepatitis', 'Vaccine'</w:t>
        <w:br/>
        <w:t>❌ Why Not Other Options?</w:t>
        <w:br/>
        <w:t>(a) - Not the answer - the key clue in the stem points to the correct option instead.</w:t>
        <w:br/>
        <w:t>(b) - The full schedule is 0, 6, 10, 14 weeks (pentavalent) or 0, 1, 6 months.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Universal infant immunization is part of UIP.</w:t>
      </w:r>
    </w:p>
    <w:p>
      <w:r>
        <w:t>Positive Marks: 1</w:t>
      </w:r>
    </w:p>
    <w:p>
      <w:r>
        <w:t>Negative Marks: 0.25</w:t>
      </w:r>
    </w:p>
    <w:p/>
    <w:p>
      <w:r>
        <w:t>Question: The most appropriate position for a patient with severe dyspnea due to COPD is:</w:t>
      </w:r>
    </w:p>
    <w:p>
      <w:r>
        <w:t>(a) High Fowler's with pursed-lip breathing and leaning forward (tripod)</w:t>
      </w:r>
    </w:p>
    <w:p>
      <w:r>
        <w:t>(b) Trendelenburg</w:t>
      </w:r>
    </w:p>
    <w:p>
      <w:r>
        <w:t>(c) Prone</w:t>
      </w:r>
    </w:p>
    <w:p>
      <w:r>
        <w:t>(d) Flat supine</w:t>
      </w:r>
    </w:p>
    <w:p>
      <w:r>
        <w:t>Answer: a</w:t>
      </w:r>
    </w:p>
    <w:p>
      <w:r>
        <w:t>Solution:</w:t>
        <w:br/>
        <w:t>✅ Correct Answer: a - High Fowler's with pursed-lip breathing and leaning forward (tripod)</w:t>
        <w:br/>
        <w:t>🧠 Clinical Rationale: COPD exacerbation: sit the patient upright (high Fowler's/tripod), give oxygen titrated to target SpO2 88-92% (avoid excessive O2 - hypercapnia), bronchodilators (nebulized salbutamol + ipratropium), steroids and antibiotics if infection. Pursed-lip breathing reduces air trapping.</w:t>
        <w:br/>
        <w:t>🔍 Key Clues: 'COPD', 'Dyspnea'</w:t>
        <w:br/>
        <w:t>❌ Why Not Other Options?</w:t>
        <w:br/>
        <w:t>(b) - The head-down position worsens breathing.</w:t>
        <w:br/>
        <w:t>(c) - Prone restricts chest expansion.</w:t>
        <w:br/>
        <w:t>(d) - Supine limits diaphragmatic descent and worsens dyspnea.</w:t>
        <w:br/>
        <w:t>⚠️ Exam Trap: Dyspnea/orthopnea -&gt; High Fowler's (sitting upright) maximizes lung expansion.</w:t>
        <w:br/>
        <w:t>💎 PNC Pearl: Dyspnea -&gt; High Fowler's position.</w:t>
      </w:r>
    </w:p>
    <w:p>
      <w:r>
        <w:t>Positive Marks: 1</w:t>
      </w:r>
    </w:p>
    <w:p>
      <w:r>
        <w:t>Negative Marks: 0.25</w:t>
      </w:r>
    </w:p>
    <w:p/>
    <w:p>
      <w:r>
        <w:t>Question: The most common zoonotic disease in India is:</w:t>
      </w:r>
    </w:p>
    <w:p>
      <w:r>
        <w:t>(a) Typhoid</w:t>
      </w:r>
    </w:p>
    <w:p>
      <w:r>
        <w:t>(b) Cholera</w:t>
      </w:r>
    </w:p>
    <w:p>
      <w:r>
        <w:t>(c) Rabies (and brucellosis)</w:t>
      </w:r>
    </w:p>
    <w:p>
      <w:r>
        <w:t>(d) Malaria</w:t>
      </w:r>
    </w:p>
    <w:p>
      <w:r>
        <w:t>Answer: c</w:t>
      </w:r>
    </w:p>
    <w:p>
      <w:r>
        <w:t>Solution:</w:t>
        <w:br/>
        <w:t>✅ Correct Answer: c - Rabies (and brucellosis)</w:t>
        <w:br/>
        <w:t>🧠 Clinical Rationale: Zoonoses - diseases transmitted from animals to humans: rabies (dogs), brucellosis (cattle - unpasteurized milk), leptospirosis (rats), anthrax (livestock), Japanese encephalitis (pigs/mosquitoes). Rabies is a major public health problem - prevent by dog vaccination, bite management and PEP.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Rabies is a major public health problem - prevent by dog vaccination, bite management and PEP.</w:t>
      </w:r>
    </w:p>
    <w:p>
      <w:r>
        <w:t>Positive Marks: 1</w:t>
      </w:r>
    </w:p>
    <w:p>
      <w:r>
        <w:t>Negative Marks: 0.25</w:t>
      </w:r>
    </w:p>
    <w:p/>
    <w:p>
      <w:r>
        <w:t>Question: The most important measure to prevent ventilator-associated pneumonia (VAP) is:</w:t>
      </w:r>
    </w:p>
    <w:p>
      <w:r>
        <w:t>(a) Keep the patient flat</w:t>
      </w:r>
    </w:p>
    <w:p>
      <w:r>
        <w:t>(b) Remove the cuff always</w:t>
      </w:r>
    </w:p>
    <w:p>
      <w:r>
        <w:t>(c) Elevate the head of the bed 30-45 degrees with regular oral care</w:t>
      </w:r>
    </w:p>
    <w:p>
      <w:r>
        <w:t>(d) Suction routinely every hour</w:t>
      </w:r>
    </w:p>
    <w:p>
      <w:r>
        <w:t>Answer: c</w:t>
      </w:r>
    </w:p>
    <w:p>
      <w:r>
        <w:t>Solution:</w:t>
        <w:br/>
        <w:t>✅ Correct Answer: c - Elevate the head of the bed 30-45 degrees with regular oral care</w:t>
        <w:br/>
        <w:t>🧠 Clinical Rationale: VAP prevention bundle: head-of-bed elevation 30-45 degrees, daily sedation vacation and extubation assessment, oral care with chlorhexidine, peptic ulcer/DVT prophylaxis, and hand hygiene. These measures significantly reduce VAP in ventilated patients.</w:t>
        <w:br/>
        <w:t>🔍 Key Clues: 'Pneumonia'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These measures significantly reduce VAP in ventilated patients.</w:t>
      </w:r>
    </w:p>
    <w:p>
      <w:r>
        <w:t>Positive Marks: 1</w:t>
      </w:r>
    </w:p>
    <w:p>
      <w:r>
        <w:t>Negative Marks: 0.25</w:t>
      </w:r>
    </w:p>
    <w:p/>
    <w:p>
      <w:r>
        <w:t>Question: The most reliable method of confirming intrauterine pregnancy in early gestation is:</w:t>
      </w:r>
    </w:p>
    <w:p>
      <w:r>
        <w:t>(a) Breast tenderness</w:t>
      </w:r>
    </w:p>
    <w:p>
      <w:r>
        <w:t>(b) Home pregnancy test only</w:t>
      </w:r>
    </w:p>
    <w:p>
      <w:r>
        <w:t>(c) Ultrasound (transvaginal) showing a gestational sac and fetal heart activity</w:t>
      </w:r>
    </w:p>
    <w:p>
      <w:r>
        <w:t>(d) Weight gain</w:t>
      </w:r>
    </w:p>
    <w:p>
      <w:r>
        <w:t>Answer: c</w:t>
      </w:r>
    </w:p>
    <w:p>
      <w:r>
        <w:t>Solution:</w:t>
        <w:br/>
        <w:t>✅ Correct Answer: c - Ultrasound (transvaginal) showing a gestational sac and fetal heart activity</w:t>
        <w:br/>
        <w:t>🧠 Clinical Rationale: Transvaginal ultrasound confirms pregnancy - gestational sac at 4-5 weeks, fetal pole and cardiac activity at 6-7 weeks. Urine/serum hCG confirms but does not localize or date the pregnancy. Ultrasound also diagnoses ectopic pregnancy and multiple gestation.</w:t>
        <w:br/>
        <w:t>🔍 Key Clues: 'Gestation'</w:t>
        <w:br/>
        <w:t>❌ Why Not Other Options?</w:t>
        <w:br/>
        <w:t>(a) - Not the answer - the key clue in the stem points to the correct option instead.</w:t>
        <w:br/>
        <w:t>(b) - Transvaginal ultrasound confirms pregnancy - gestational sac at 4-5 weeks, fetal pole and cardiac activity at 6-7 weeks.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Ultrasound also diagnoses ectopic pregnancy and multiple gestation.</w:t>
      </w:r>
    </w:p>
    <w:p>
      <w:r>
        <w:t>Positive Marks: 1</w:t>
      </w:r>
    </w:p>
    <w:p>
      <w:r>
        <w:t>Negative Marks: 0.25</w:t>
      </w:r>
    </w:p>
    <w:p/>
    <w:p>
      <w:r>
        <w:t>Question: The diet for a patient with gout should be:</w:t>
      </w:r>
    </w:p>
    <w:p>
      <w:r>
        <w:t>(a) Restricted fluids</w:t>
      </w:r>
    </w:p>
    <w:p>
      <w:r>
        <w:t>(b) Low purine with adequate fluids and limited alcohol</w:t>
      </w:r>
    </w:p>
    <w:p>
      <w:r>
        <w:t>(c) High purine</w:t>
      </w:r>
    </w:p>
    <w:p>
      <w:r>
        <w:t>(d) High fat</w:t>
      </w:r>
    </w:p>
    <w:p>
      <w:r>
        <w:t>Answer: b</w:t>
      </w:r>
    </w:p>
    <w:p>
      <w:r>
        <w:t>Solution:</w:t>
        <w:br/>
        <w:t>✅ Correct Answer: b - Low purine with adequate fluids and limited alcohol</w:t>
        <w:br/>
        <w:t>🧠 Clinical Rationale: Gout: low-purine diet (avoid organ meats, sardines, shellfish, meat extracts), limit alcohol (especially beer) and fructose drinks, drink 2-3 litres of water daily, and maintain ideal weight. Low-fat dairy and cherries may help. Drugs: allopurinol (urate lowering), colchicine/NSAIDs for attacks.</w:t>
        <w:br/>
        <w:t>🔍 Key Clues: 'Diet'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on oral contraceptives to report:</w:t>
      </w:r>
    </w:p>
    <w:p>
      <w:r>
        <w:t>(a) Mild nausea</w:t>
      </w:r>
    </w:p>
    <w:p>
      <w:r>
        <w:t>(b) Leg pain/swelling, chest pain, severe headache and visual changes (thrombosis risk)</w:t>
      </w:r>
    </w:p>
    <w:p>
      <w:r>
        <w:t>(c) Breast tenderness</w:t>
      </w:r>
    </w:p>
    <w:p>
      <w:r>
        <w:t>(d) Only weight gain</w:t>
      </w:r>
    </w:p>
    <w:p>
      <w:r>
        <w:t>Answer: b</w:t>
      </w:r>
    </w:p>
    <w:p>
      <w:r>
        <w:t>Solution:</w:t>
        <w:br/>
        <w:t>✅ Correct Answer: b - Leg pain/swelling, chest pain, severe headache and visual changes (thrombosis risk)</w:t>
        <w:br/>
        <w:t>🧠 Clinical Rationale: OCP risks include venous thromboembolism - teach 'ACHES' warning signs: Abdominal pain, Chest pain/dyspnea, Headache (severe), Eye problems (visual changes), Severe leg pain/swelling. Smoking and age &gt; 35 increase the risk. Nausea and breast tenderness are common early effects.</w:t>
        <w:br/>
        <w:t>🔍 Key Clues: 'Oral'</w:t>
        <w:br/>
        <w:t>❌ Why Not Other Options?</w:t>
        <w:br/>
        <w:t>(a) - Nausea and breast tenderness are common early effects.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OCP risks include venous thromboembolism - teach 'ACHES' warning signs: Abdominal pain, Chest pain/dyspnea, Headache (severe), Eye problems (visual changes), Severe leg pain/swelling.</w:t>
        <w:br/>
        <w:t>💎 PNC Pearl: Nausea and breast tenderness are common early effects.</w:t>
      </w:r>
    </w:p>
    <w:p>
      <w:r>
        <w:t>Positive Marks: 1</w:t>
      </w:r>
    </w:p>
    <w:p>
      <w:r>
        <w:t>Negative Marks: 0.25</w:t>
      </w:r>
    </w:p>
    <w:p/>
    <w:p>
      <w:r>
        <w:t>Question: In the treatment of opioid dependence, methadone/buprenorphine is used to:</w:t>
      </w:r>
    </w:p>
    <w:p>
      <w:r>
        <w:t>(a) Induce euphoria</w:t>
      </w:r>
    </w:p>
    <w:p>
      <w:r>
        <w:t>(b) Block all opioid receptors completely</w:t>
      </w:r>
    </w:p>
    <w:p>
      <w:r>
        <w:t>(c) Treat the pain</w:t>
      </w:r>
    </w:p>
    <w:p>
      <w:r>
        <w:t>(d) Reduce withdrawal symptoms and craving without the 'high'</w:t>
      </w:r>
    </w:p>
    <w:p>
      <w:r>
        <w:t>Answer: d</w:t>
      </w:r>
    </w:p>
    <w:p>
      <w:r>
        <w:t>Solution:</w:t>
        <w:br/>
        <w:t>✅ Correct Answer: d - Reduce withdrawal symptoms and craving without the 'high'</w:t>
        <w:br/>
        <w:t>🧠 Clinical Rationale: Opioid substitution therapy (OST) - methadone or buprenorphine - is a long-acting agonist that prevents withdrawal and craving, reducing illicit use, crime and HIV transmission, with naloxone for overdose and psychosocial support. It is the evidence-based treatment for opioid dependence.</w:t>
        <w:br/>
        <w:t>🔍 Key Clues: 'Dependence'</w:t>
        <w:br/>
        <w:t>❌ Why Not Other Options?</w:t>
        <w:br/>
        <w:t>(a) - Not the answer - the key clue in the stem points to the correct option instead.</w:t>
        <w:br/>
        <w:t>(b) - Opioid substitution therapy (OST) - methadone or buprenorphine - is a long-acting agonist that prevents withdrawal and craving, reducing illicit use, crime and HIV transmission, with naloxone for o...</w:t>
        <w:br/>
        <w:t>(c) - It is the evidence-based treatment for opioid dependence.</w:t>
        <w:br/>
        <w:t>⚠️ Exam Trap: Read the stem for the decisive clue and eliminate options that do not match it.</w:t>
        <w:br/>
        <w:t>💎 PNC Pearl: It is the evidence-based treatment for opioid dependence.</w:t>
      </w:r>
    </w:p>
    <w:p>
      <w:r>
        <w:t>Positive Marks: 1</w:t>
      </w:r>
    </w:p>
    <w:p>
      <w:r>
        <w:t>Negative Marks: 0.25</w:t>
      </w:r>
    </w:p>
    <w:p/>
    <w:p>
      <w:r>
        <w:t>Question: The main function of the large intestine is:</w:t>
      </w:r>
    </w:p>
    <w:p>
      <w:r>
        <w:t>(a) Digestion of proteins</w:t>
      </w:r>
    </w:p>
    <w:p>
      <w:r>
        <w:t>(b) Filtering blood</w:t>
      </w:r>
    </w:p>
    <w:p>
      <w:r>
        <w:t>(c) Absorption of water and electrolytes, and formation of faeces</w:t>
      </w:r>
    </w:p>
    <w:p>
      <w:r>
        <w:t>(d) Production of bile</w:t>
      </w:r>
    </w:p>
    <w:p>
      <w:r>
        <w:t>Answer: c</w:t>
      </w:r>
    </w:p>
    <w:p>
      <w:r>
        <w:t>Solution:</w:t>
        <w:br/>
        <w:t>✅ Correct Answer: c - Absorption of water and electrolytes, and formation of faeces</w:t>
        <w:br/>
        <w:t>🧠 Clinical Rationale: The large intestine absorbs water and electrolytes, houses gut flora (vitamin K/B synthesis) and forms/stores faeces. Most digestion and absorption occurs in the small intestine; bile is made by the liver; blood is filtered by the kidney.</w:t>
        <w:br/>
        <w:t>🔍 Key Clues: The decisive detail is in the stem - match the correct option to it.</w:t>
        <w:br/>
        <w:t>❌ Why Not Other Options?</w:t>
        <w:br/>
        <w:t>(a) - Most digestion and absorption occurs in the small intestine; bile is made by the liver; blood is filtered by the kidney.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Most digestion and absorption occurs in the small intestine; bile is made by the liver; blood is filtered by the kidney.</w:t>
      </w:r>
    </w:p>
    <w:p>
      <w:r>
        <w:t>Positive Marks: 1</w:t>
      </w:r>
    </w:p>
    <w:p>
      <w:r>
        <w:t>Negative Marks: 0.25</w:t>
      </w:r>
    </w:p>
    <w:p/>
    <w:p>
      <w:r>
        <w:t>Question: A child with acute glomerulonephritis should have which diet?</w:t>
      </w:r>
    </w:p>
    <w:p>
      <w:r>
        <w:t>(a) Low sodium with fluid restriction if edema/hypertension</w:t>
      </w:r>
    </w:p>
    <w:p>
      <w:r>
        <w:t>(b) Unrestricted fluids</w:t>
      </w:r>
    </w:p>
    <w:p>
      <w:r>
        <w:t>(c) High potassium</w:t>
      </w:r>
    </w:p>
    <w:p>
      <w:r>
        <w:t>(d) High sodium</w:t>
      </w:r>
    </w:p>
    <w:p>
      <w:r>
        <w:t>Answer: a</w:t>
      </w:r>
    </w:p>
    <w:p>
      <w:r>
        <w:t>Solution:</w:t>
        <w:br/>
        <w:t>✅ Correct Answer: a - Low sodium with fluid restriction if edema/hypertension</w:t>
        <w:br/>
        <w:t>🧠 Clinical Rationale: Acute GN: restrict sodium and fluids when there is edema, hypertension or oliguria; normal protein (restrict only if renal failure). Monitor BP, urine output, weight and edema daily. Most children recover fully; hypertension and fluid overload are the main risks.</w:t>
        <w:br/>
        <w:t>🔍 Key Clues: 'Glomerulonephritis', 'Diet'</w:t>
        <w:br/>
        <w:t>❌ Why Not Other Options?</w:t>
        <w:br/>
        <w:t>(b) - Acute GN: restrict sodium and fluids when there is edema, hypertension or oliguria; normal protein (restrict only if renal failure).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Most children recover fully; hypertension and fluid overload are the main risks.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