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120"/>
      </w:pPr>
      <w:r>
        <w:rPr>
          <w:b w:val="0"/>
          <w:i w:val="0"/>
          <w:sz w:val="22"/>
        </w:rPr>
        <w:t>Question: Which statement about silver sulfadiazine cream used for burn wounds is correct?</w:t>
      </w:r>
    </w:p>
    <w:p>
      <w:pPr>
        <w:spacing w:after="0" w:before="0"/>
      </w:pPr>
      <w:r>
        <w:rPr>
          <w:b w:val="0"/>
          <w:i w:val="0"/>
          <w:sz w:val="22"/>
        </w:rPr>
        <w:t>(a) It is applied in a thin layer to prevent and treat burn wound infection; the burn area is cleaned before each application</w:t>
      </w:r>
    </w:p>
    <w:p>
      <w:pPr>
        <w:spacing w:after="0" w:before="0"/>
      </w:pPr>
      <w:r>
        <w:rPr>
          <w:b w:val="0"/>
          <w:i w:val="0"/>
          <w:sz w:val="22"/>
        </w:rPr>
        <w:t>(b) It is applied only once and never removed</w:t>
      </w:r>
    </w:p>
    <w:p>
      <w:pPr>
        <w:spacing w:after="0" w:before="0"/>
      </w:pPr>
      <w:r>
        <w:rPr>
          <w:b w:val="0"/>
          <w:i w:val="0"/>
          <w:sz w:val="22"/>
        </w:rPr>
        <w:t>(c) It is contraindicated in all patients</w:t>
      </w:r>
    </w:p>
    <w:p>
      <w:pPr>
        <w:spacing w:after="0" w:before="0"/>
      </w:pPr>
      <w:r>
        <w:rPr>
          <w:b w:val="0"/>
          <w:i w:val="0"/>
          <w:sz w:val="22"/>
        </w:rPr>
        <w:t>(d) It causes immediate skin grafting</w:t>
      </w:r>
    </w:p>
    <w:p>
      <w:pPr>
        <w:spacing w:after="0" w:before="40"/>
      </w:pPr>
      <w:r>
        <w:rPr>
          <w:b/>
          <w:i w:val="0"/>
          <w:sz w:val="22"/>
        </w:rPr>
        <w:t>Answer: a</w:t>
      </w:r>
    </w:p>
    <w:p>
      <w:pPr>
        <w:spacing w:after="0" w:before="0"/>
      </w:pPr>
      <w:r>
        <w:rPr>
          <w:b w:val="0"/>
          <w:i w:val="0"/>
          <w:sz w:val="21"/>
        </w:rPr>
        <w:t>Solution: Silver sulfadiazine is a topical antimicrobial applied in a thin layer to burns after cleaning (with sterile technique) to prevent infection. It is not applied to the face/eyes and is used with caution in sulfa allergy and neonates.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with a corneal abrasion complains of pain, tearing, and photophobia. Which instruction is correct?</w:t>
      </w:r>
    </w:p>
    <w:p>
      <w:pPr>
        <w:spacing w:after="0" w:before="0"/>
      </w:pPr>
      <w:r>
        <w:rPr>
          <w:b w:val="0"/>
          <w:i w:val="0"/>
          <w:sz w:val="22"/>
        </w:rPr>
        <w:t>(a) Do not rub the eye; use the prescribed antibiotic drops and a protective patch as ordered</w:t>
      </w:r>
    </w:p>
    <w:p>
      <w:pPr>
        <w:spacing w:after="0" w:before="0"/>
      </w:pPr>
      <w:r>
        <w:rPr>
          <w:b w:val="0"/>
          <w:i w:val="0"/>
          <w:sz w:val="22"/>
        </w:rPr>
        <w:t>(b) Rinse the eye with tap water repeatedly</w:t>
      </w:r>
    </w:p>
    <w:p>
      <w:pPr>
        <w:spacing w:after="0" w:before="0"/>
      </w:pPr>
      <w:r>
        <w:rPr>
          <w:b w:val="0"/>
          <w:i w:val="0"/>
          <w:sz w:val="22"/>
        </w:rPr>
        <w:t>(c) Wear the patch continuously for 2 weeks without changing</w:t>
      </w:r>
    </w:p>
    <w:p>
      <w:pPr>
        <w:spacing w:after="0" w:before="0"/>
      </w:pPr>
      <w:r>
        <w:rPr>
          <w:b w:val="0"/>
          <w:i w:val="0"/>
          <w:sz w:val="22"/>
        </w:rPr>
        <w:t>(d) Apply firm pressure to the eyeball</w:t>
      </w:r>
    </w:p>
    <w:p>
      <w:pPr>
        <w:spacing w:after="0" w:before="40"/>
      </w:pPr>
      <w:r>
        <w:rPr>
          <w:b/>
          <w:i w:val="0"/>
          <w:sz w:val="22"/>
        </w:rPr>
        <w:t>Answer: a</w:t>
      </w:r>
    </w:p>
    <w:p>
      <w:pPr>
        <w:spacing w:after="0" w:before="0"/>
      </w:pPr>
      <w:r>
        <w:rPr>
          <w:b w:val="0"/>
          <w:i w:val="0"/>
          <w:sz w:val="21"/>
        </w:rPr>
        <w:t>Solution: Corneal abrasion care: avoid rubbing, use prescribed antibiotic/cycloplegic drops, and protect the eye (patch as ordered, usually short-term). Tap water rinsing and prolonged patching can delay healing or cause infection.</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child has a myringotomy with tympanostomy tube insertion for recurrent otitis media. Which instruction is correct for the parents?</w:t>
      </w:r>
    </w:p>
    <w:p>
      <w:pPr>
        <w:spacing w:after="0" w:before="0"/>
      </w:pPr>
      <w:r>
        <w:rPr>
          <w:b w:val="0"/>
          <w:i w:val="0"/>
          <w:sz w:val="22"/>
        </w:rPr>
        <w:t>(a) Keep water out of the ear during bathing and report any persistent discharge from the ear</w:t>
      </w:r>
    </w:p>
    <w:p>
      <w:pPr>
        <w:spacing w:after="0" w:before="0"/>
      </w:pPr>
      <w:r>
        <w:rPr>
          <w:b w:val="0"/>
          <w:i w:val="0"/>
          <w:sz w:val="22"/>
        </w:rPr>
        <w:t>(b) Remove the tube at home when it falls</w:t>
      </w:r>
    </w:p>
    <w:p>
      <w:pPr>
        <w:spacing w:after="0" w:before="0"/>
      </w:pPr>
      <w:r>
        <w:rPr>
          <w:b w:val="0"/>
          <w:i w:val="0"/>
          <w:sz w:val="22"/>
        </w:rPr>
        <w:t>(c) Avoid all follow-up visits</w:t>
      </w:r>
    </w:p>
    <w:p>
      <w:pPr>
        <w:spacing w:after="0" w:before="0"/>
      </w:pPr>
      <w:r>
        <w:rPr>
          <w:b w:val="0"/>
          <w:i w:val="0"/>
          <w:sz w:val="22"/>
        </w:rPr>
        <w:t>(d) Use cotton swabs to clean the ear canal daily</w:t>
      </w:r>
    </w:p>
    <w:p>
      <w:pPr>
        <w:spacing w:after="0" w:before="40"/>
      </w:pPr>
      <w:r>
        <w:rPr>
          <w:b/>
          <w:i w:val="0"/>
          <w:sz w:val="22"/>
        </w:rPr>
        <w:t>Answer: a</w:t>
      </w:r>
    </w:p>
    <w:p>
      <w:pPr>
        <w:spacing w:after="0" w:before="0"/>
      </w:pPr>
      <w:r>
        <w:rPr>
          <w:b w:val="0"/>
          <w:i w:val="0"/>
          <w:sz w:val="21"/>
        </w:rPr>
        <w:t>Solution: After tympanostomy tubes, water precautions (cotton with petroleum jelly during baths) reduce infection risk, and persistent purulent discharge is reported. Tubes fall out on their own; swabs are not used in the canal.</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instruction is important for a client during the first week after septoplasty?</w:t>
      </w:r>
    </w:p>
    <w:p>
      <w:pPr>
        <w:spacing w:after="0" w:before="0"/>
      </w:pPr>
      <w:r>
        <w:rPr>
          <w:b w:val="0"/>
          <w:i w:val="0"/>
          <w:sz w:val="22"/>
        </w:rPr>
        <w:t>(a) Avoid blowing the nose forcefully; sneeze with the mouth open and report persistent bleeding</w:t>
      </w:r>
    </w:p>
    <w:p>
      <w:pPr>
        <w:spacing w:after="0" w:before="0"/>
      </w:pPr>
      <w:r>
        <w:rPr>
          <w:b w:val="0"/>
          <w:i w:val="0"/>
          <w:sz w:val="22"/>
        </w:rPr>
        <w:t>(b) Blow the nose frequently to clear clots</w:t>
      </w:r>
    </w:p>
    <w:p>
      <w:pPr>
        <w:spacing w:after="0" w:before="0"/>
      </w:pPr>
      <w:r>
        <w:rPr>
          <w:b w:val="0"/>
          <w:i w:val="0"/>
          <w:sz w:val="22"/>
        </w:rPr>
        <w:t>(c) Bend forward at the waist for exercise</w:t>
      </w:r>
    </w:p>
    <w:p>
      <w:pPr>
        <w:spacing w:after="0" w:before="0"/>
      </w:pPr>
      <w:r>
        <w:rPr>
          <w:b w:val="0"/>
          <w:i w:val="0"/>
          <w:sz w:val="22"/>
        </w:rPr>
        <w:t>(d) Lift heavy weights to speed healing</w:t>
      </w:r>
    </w:p>
    <w:p>
      <w:pPr>
        <w:spacing w:after="0" w:before="40"/>
      </w:pPr>
      <w:r>
        <w:rPr>
          <w:b/>
          <w:i w:val="0"/>
          <w:sz w:val="22"/>
        </w:rPr>
        <w:t>Answer: a</w:t>
      </w:r>
    </w:p>
    <w:p>
      <w:pPr>
        <w:spacing w:after="0" w:before="0"/>
      </w:pPr>
      <w:r>
        <w:rPr>
          <w:b w:val="0"/>
          <w:i w:val="0"/>
          <w:sz w:val="21"/>
        </w:rPr>
        <w:t>Solution: After septoplasty, forceful nose blowing increases bleeding and disrupts healing; clients sneeze with the mouth open, avoid straining/heavy lifting, and report significant bleeding. Nasal packing may be present initially.</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assessment finding in a child after tonsillectomy requires immediate action?</w:t>
      </w:r>
    </w:p>
    <w:p>
      <w:pPr>
        <w:spacing w:after="0" w:before="0"/>
      </w:pPr>
      <w:r>
        <w:rPr>
          <w:b w:val="0"/>
          <w:i w:val="0"/>
          <w:sz w:val="22"/>
        </w:rPr>
        <w:t>(a) Frequent swallowing with restlessness and bright red blood in the mouth</w:t>
      </w:r>
    </w:p>
    <w:p>
      <w:pPr>
        <w:spacing w:after="0" w:before="0"/>
      </w:pPr>
      <w:r>
        <w:rPr>
          <w:b w:val="0"/>
          <w:i w:val="0"/>
          <w:sz w:val="22"/>
        </w:rPr>
        <w:t>(b) Mild throat pain controlled by analgesics</w:t>
      </w:r>
    </w:p>
    <w:p>
      <w:pPr>
        <w:spacing w:after="0" w:before="0"/>
      </w:pPr>
      <w:r>
        <w:rPr>
          <w:b w:val="0"/>
          <w:i w:val="0"/>
          <w:sz w:val="22"/>
        </w:rPr>
        <w:t>(c) Clear fluids being tolerated</w:t>
      </w:r>
    </w:p>
    <w:p>
      <w:pPr>
        <w:spacing w:after="0" w:before="0"/>
      </w:pPr>
      <w:r>
        <w:rPr>
          <w:b w:val="0"/>
          <w:i w:val="0"/>
          <w:sz w:val="22"/>
        </w:rPr>
        <w:t>(d) A white membrane on the tonsillar bed</w:t>
      </w:r>
    </w:p>
    <w:p>
      <w:pPr>
        <w:spacing w:after="0" w:before="40"/>
      </w:pPr>
      <w:r>
        <w:rPr>
          <w:b/>
          <w:i w:val="0"/>
          <w:sz w:val="22"/>
        </w:rPr>
        <w:t>Answer: a</w:t>
      </w:r>
    </w:p>
    <w:p>
      <w:pPr>
        <w:spacing w:after="0" w:before="0"/>
      </w:pPr>
      <w:r>
        <w:rPr>
          <w:b w:val="0"/>
          <w:i w:val="0"/>
          <w:sz w:val="21"/>
        </w:rPr>
        <w:t>Solution: Post-tonsillectomy bleeding presents with frequent swallowing, restlessness, pallor, and bright red blood; it is an emergency (return to OR may be needed). Mild pain, clear fluids, and the healing white membrane are expected.</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nursing action is correct in the care of a client with a laryngectomy stoma?</w:t>
      </w:r>
    </w:p>
    <w:p>
      <w:pPr>
        <w:spacing w:after="0" w:before="0"/>
      </w:pPr>
      <w:r>
        <w:rPr>
          <w:b w:val="0"/>
          <w:i w:val="0"/>
          <w:sz w:val="22"/>
        </w:rPr>
        <w:t>(a) Humidify the air, keep the stoma clean, and suction as needed using sterile technique</w:t>
      </w:r>
    </w:p>
    <w:p>
      <w:pPr>
        <w:spacing w:after="0" w:before="0"/>
      </w:pPr>
      <w:r>
        <w:rPr>
          <w:b w:val="0"/>
          <w:i w:val="0"/>
          <w:sz w:val="22"/>
        </w:rPr>
        <w:t>(b) Cover the stoma tightly to prevent air leaks</w:t>
      </w:r>
    </w:p>
    <w:p>
      <w:pPr>
        <w:spacing w:after="0" w:before="0"/>
      </w:pPr>
      <w:r>
        <w:rPr>
          <w:b w:val="0"/>
          <w:i w:val="0"/>
          <w:sz w:val="22"/>
        </w:rPr>
        <w:t>(c) Allow water to run over the stoma during bathing</w:t>
      </w:r>
    </w:p>
    <w:p>
      <w:pPr>
        <w:spacing w:after="0" w:before="0"/>
      </w:pPr>
      <w:r>
        <w:rPr>
          <w:b w:val="0"/>
          <w:i w:val="0"/>
          <w:sz w:val="22"/>
        </w:rPr>
        <w:t>(d) Use a shower only without protection</w:t>
      </w:r>
    </w:p>
    <w:p>
      <w:pPr>
        <w:spacing w:after="0" w:before="40"/>
      </w:pPr>
      <w:r>
        <w:rPr>
          <w:b/>
          <w:i w:val="0"/>
          <w:sz w:val="22"/>
        </w:rPr>
        <w:t>Answer: a</w:t>
      </w:r>
    </w:p>
    <w:p>
      <w:pPr>
        <w:spacing w:after="0" w:before="0"/>
      </w:pPr>
      <w:r>
        <w:rPr>
          <w:b w:val="0"/>
          <w:i w:val="0"/>
          <w:sz w:val="21"/>
        </w:rPr>
        <w:t>Solution: The laryngectomy stoma is the only airway; care includes humidified air (preventing crusting), gentle cleaning, sterile suctioning, and protection from water/particles. Tight covering or letting water enter risks obstruction/aspiration.</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After a thoracotomy, which nursing measure is most helpful for the client's postoperative pain and secretion clearance?</w:t>
      </w:r>
    </w:p>
    <w:p>
      <w:pPr>
        <w:spacing w:after="0" w:before="0"/>
      </w:pPr>
      <w:r>
        <w:rPr>
          <w:b w:val="0"/>
          <w:i w:val="0"/>
          <w:sz w:val="22"/>
        </w:rPr>
        <w:t>(a) Splint the incision with a pillow during coughing and deep-breathing exercises</w:t>
      </w:r>
    </w:p>
    <w:p>
      <w:pPr>
        <w:spacing w:after="0" w:before="0"/>
      </w:pPr>
      <w:r>
        <w:rPr>
          <w:b w:val="0"/>
          <w:i w:val="0"/>
          <w:sz w:val="22"/>
        </w:rPr>
        <w:t>(b) Keep the client flat and immobile</w:t>
      </w:r>
    </w:p>
    <w:p>
      <w:pPr>
        <w:spacing w:after="0" w:before="0"/>
      </w:pPr>
      <w:r>
        <w:rPr>
          <w:b w:val="0"/>
          <w:i w:val="0"/>
          <w:sz w:val="22"/>
        </w:rPr>
        <w:t>(c) Encourage the client to avoid coughing entirely</w:t>
      </w:r>
    </w:p>
    <w:p>
      <w:pPr>
        <w:spacing w:after="0" w:before="0"/>
      </w:pPr>
      <w:r>
        <w:rPr>
          <w:b w:val="0"/>
          <w:i w:val="0"/>
          <w:sz w:val="22"/>
        </w:rPr>
        <w:t>(d) Apply cold packs to the incision site only</w:t>
      </w:r>
    </w:p>
    <w:p>
      <w:pPr>
        <w:spacing w:after="0" w:before="40"/>
      </w:pPr>
      <w:r>
        <w:rPr>
          <w:b/>
          <w:i w:val="0"/>
          <w:sz w:val="22"/>
        </w:rPr>
        <w:t>Answer: a</w:t>
      </w:r>
    </w:p>
    <w:p>
      <w:pPr>
        <w:spacing w:after="0" w:before="0"/>
      </w:pPr>
      <w:r>
        <w:rPr>
          <w:b w:val="0"/>
          <w:i w:val="0"/>
          <w:sz w:val="21"/>
        </w:rPr>
        <w:t>Solution: After thoracotomy, the client splints the chest with a pillow for effective coughing, deep breathing, and incentive spirometry, with prescribed analgesia—preventing atelectasis and pneumonia. Avoiding cough and staying immobile increase complications.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instruction is correct after surgery for varicose vein stripping?</w:t>
      </w:r>
    </w:p>
    <w:p>
      <w:pPr>
        <w:spacing w:after="0" w:before="0"/>
      </w:pPr>
      <w:r>
        <w:rPr>
          <w:b w:val="0"/>
          <w:i w:val="0"/>
          <w:sz w:val="22"/>
        </w:rPr>
        <w:t>(a) Elevate the legs when resting, wear compression stockings as prescribed, and walk as directed to promote circulation</w:t>
      </w:r>
    </w:p>
    <w:p>
      <w:pPr>
        <w:spacing w:after="0" w:before="0"/>
      </w:pPr>
      <w:r>
        <w:rPr>
          <w:b w:val="0"/>
          <w:i w:val="0"/>
          <w:sz w:val="22"/>
        </w:rPr>
        <w:t>(b) Keep the legs dependent and avoid walking</w:t>
      </w:r>
    </w:p>
    <w:p>
      <w:pPr>
        <w:spacing w:after="0" w:before="0"/>
      </w:pPr>
      <w:r>
        <w:rPr>
          <w:b w:val="0"/>
          <w:i w:val="0"/>
          <w:sz w:val="22"/>
        </w:rPr>
        <w:t>(c) Remove the compression stockings permanently after 24 hours</w:t>
      </w:r>
    </w:p>
    <w:p>
      <w:pPr>
        <w:spacing w:after="0" w:before="0"/>
      </w:pPr>
      <w:r>
        <w:rPr>
          <w:b w:val="0"/>
          <w:i w:val="0"/>
          <w:sz w:val="22"/>
        </w:rPr>
        <w:t>(d) Apply heat to the legs</w:t>
      </w:r>
    </w:p>
    <w:p>
      <w:pPr>
        <w:spacing w:after="0" w:before="40"/>
      </w:pPr>
      <w:r>
        <w:rPr>
          <w:b/>
          <w:i w:val="0"/>
          <w:sz w:val="22"/>
        </w:rPr>
        <w:t>Answer: a</w:t>
      </w:r>
    </w:p>
    <w:p>
      <w:pPr>
        <w:spacing w:after="0" w:before="0"/>
      </w:pPr>
      <w:r>
        <w:rPr>
          <w:b w:val="0"/>
          <w:i w:val="0"/>
          <w:sz w:val="21"/>
        </w:rPr>
        <w:t>Solution: After vein stripping, leg elevation, compression stockings, and early, gradual ambulation reduce edema and promote venous return. Prolonged dependency and immobility increase the risk of thrombosis.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with obstructive sleep apnea uses a CPAP machine at night. Which statement indicates the client understands the teaching?</w:t>
      </w:r>
    </w:p>
    <w:p>
      <w:pPr>
        <w:spacing w:after="0" w:before="0"/>
      </w:pPr>
      <w:r>
        <w:rPr>
          <w:b w:val="0"/>
          <w:i w:val="0"/>
          <w:sz w:val="22"/>
        </w:rPr>
        <w:t>(a) I will use the CPAP every night as prescribed to keep my airway open during sleep</w:t>
      </w:r>
    </w:p>
    <w:p>
      <w:pPr>
        <w:spacing w:after="0" w:before="0"/>
      </w:pPr>
      <w:r>
        <w:rPr>
          <w:b w:val="0"/>
          <w:i w:val="0"/>
          <w:sz w:val="22"/>
        </w:rPr>
        <w:t>(b) I only need the CPAP when I feel sleepy during the day</w:t>
      </w:r>
    </w:p>
    <w:p>
      <w:pPr>
        <w:spacing w:after="0" w:before="0"/>
      </w:pPr>
      <w:r>
        <w:rPr>
          <w:b w:val="0"/>
          <w:i w:val="0"/>
          <w:sz w:val="22"/>
        </w:rPr>
        <w:t>(c) The CPAP cures my condition permanently after one week</w:t>
      </w:r>
    </w:p>
    <w:p>
      <w:pPr>
        <w:spacing w:after="0" w:before="0"/>
      </w:pPr>
      <w:r>
        <w:rPr>
          <w:b w:val="0"/>
          <w:i w:val="0"/>
          <w:sz w:val="22"/>
        </w:rPr>
        <w:t>(d) I can stop treatment once my snoring decreases</w:t>
      </w:r>
    </w:p>
    <w:p>
      <w:pPr>
        <w:spacing w:after="0" w:before="40"/>
      </w:pPr>
      <w:r>
        <w:rPr>
          <w:b/>
          <w:i w:val="0"/>
          <w:sz w:val="22"/>
        </w:rPr>
        <w:t>Answer: a</w:t>
      </w:r>
    </w:p>
    <w:p>
      <w:pPr>
        <w:spacing w:after="0" w:before="0"/>
      </w:pPr>
      <w:r>
        <w:rPr>
          <w:b w:val="0"/>
          <w:i w:val="0"/>
          <w:sz w:val="21"/>
        </w:rPr>
        <w:t>Solution: OSA is managed by nightly CPAP, which splints the airway open during sleep, improving oxygenation and reducing cardiovascular risk. It must be used consistently, not only when symptomatic; it controls—not cures—the disorder.</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with sarcoidosis has bilateral hilar lymphadenopathy, cough, and fatigue. Which statement about sarcoidosis is correct?</w:t>
      </w:r>
    </w:p>
    <w:p>
      <w:pPr>
        <w:spacing w:after="0" w:before="0"/>
      </w:pPr>
      <w:r>
        <w:rPr>
          <w:b w:val="0"/>
          <w:i w:val="0"/>
          <w:sz w:val="22"/>
        </w:rPr>
        <w:t>(a) It is a multisystem disease with granulomas that often involves the lungs; many cases resolve, and steroids are used for significant symptoms</w:t>
      </w:r>
    </w:p>
    <w:p>
      <w:pPr>
        <w:spacing w:after="0" w:before="0"/>
      </w:pPr>
      <w:r>
        <w:rPr>
          <w:b w:val="0"/>
          <w:i w:val="0"/>
          <w:sz w:val="22"/>
        </w:rPr>
        <w:t>(b) It is caused by a bacterial infection requiring lifelong antibiotics</w:t>
      </w:r>
    </w:p>
    <w:p>
      <w:pPr>
        <w:spacing w:after="0" w:before="0"/>
      </w:pPr>
      <w:r>
        <w:rPr>
          <w:b w:val="0"/>
          <w:i w:val="0"/>
          <w:sz w:val="22"/>
        </w:rPr>
        <w:t>(c) It affects only the skin</w:t>
      </w:r>
    </w:p>
    <w:p>
      <w:pPr>
        <w:spacing w:after="0" w:before="0"/>
      </w:pPr>
      <w:r>
        <w:rPr>
          <w:b w:val="0"/>
          <w:i w:val="0"/>
          <w:sz w:val="22"/>
        </w:rPr>
        <w:t>(d) It is contagious through coughing</w:t>
      </w:r>
    </w:p>
    <w:p>
      <w:pPr>
        <w:spacing w:after="0" w:before="40"/>
      </w:pPr>
      <w:r>
        <w:rPr>
          <w:b/>
          <w:i w:val="0"/>
          <w:sz w:val="22"/>
        </w:rPr>
        <w:t>Answer: a</w:t>
      </w:r>
    </w:p>
    <w:p>
      <w:pPr>
        <w:spacing w:after="0" w:before="0"/>
      </w:pPr>
      <w:r>
        <w:rPr>
          <w:b w:val="0"/>
          <w:i w:val="0"/>
          <w:sz w:val="21"/>
        </w:rPr>
        <w:t>Solution: Sarcoidosis is a multisystem granulomatous disease most often affecting the lungs and lymph nodes; many cases remit spontaneously, and corticosteroids are used when organ-threatening. It is not contagious or purely cutaneous.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technique is correct in a bowel training program for a client with fecal incontinence?</w:t>
      </w:r>
    </w:p>
    <w:p>
      <w:pPr>
        <w:spacing w:after="0" w:before="0"/>
      </w:pPr>
      <w:r>
        <w:rPr>
          <w:b w:val="0"/>
          <w:i w:val="0"/>
          <w:sz w:val="22"/>
        </w:rPr>
        <w:t>(a) Establish a regular time (e.g., after a meal), provide privacy, and use suppositories only as planned</w:t>
      </w:r>
    </w:p>
    <w:p>
      <w:pPr>
        <w:spacing w:after="0" w:before="0"/>
      </w:pPr>
      <w:r>
        <w:rPr>
          <w:b w:val="0"/>
          <w:i w:val="0"/>
          <w:sz w:val="22"/>
        </w:rPr>
        <w:t>(b) Restrict all fluids to reduce stool</w:t>
      </w:r>
    </w:p>
    <w:p>
      <w:pPr>
        <w:spacing w:after="0" w:before="0"/>
      </w:pPr>
      <w:r>
        <w:rPr>
          <w:b w:val="0"/>
          <w:i w:val="0"/>
          <w:sz w:val="22"/>
        </w:rPr>
        <w:t>(c) Keep the client on the bedpan for hours</w:t>
      </w:r>
    </w:p>
    <w:p>
      <w:pPr>
        <w:spacing w:after="0" w:before="0"/>
      </w:pPr>
      <w:r>
        <w:rPr>
          <w:b w:val="0"/>
          <w:i w:val="0"/>
          <w:sz w:val="22"/>
        </w:rPr>
        <w:t>(d) Use laxatives every day at random times</w:t>
      </w:r>
    </w:p>
    <w:p>
      <w:pPr>
        <w:spacing w:after="0" w:before="40"/>
      </w:pPr>
      <w:r>
        <w:rPr>
          <w:b/>
          <w:i w:val="0"/>
          <w:sz w:val="22"/>
        </w:rPr>
        <w:t>Answer: a</w:t>
      </w:r>
    </w:p>
    <w:p>
      <w:pPr>
        <w:spacing w:after="0" w:before="0"/>
      </w:pPr>
      <w:r>
        <w:rPr>
          <w:b w:val="0"/>
          <w:i w:val="0"/>
          <w:sz w:val="21"/>
        </w:rPr>
        <w:t>Solution: Bowel training uses a consistent schedule (often after meals, using the gastrocolic reflex), privacy, positioning, and planned suppositories/enemas to retrain elimination. Random laxatives and prolonged bedpan use are ineffective.</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statement is correct about the use of a condom catheter for an incontinent male client?</w:t>
      </w:r>
    </w:p>
    <w:p>
      <w:pPr>
        <w:spacing w:after="0" w:before="0"/>
      </w:pPr>
      <w:r>
        <w:rPr>
          <w:b w:val="0"/>
          <w:i w:val="0"/>
          <w:sz w:val="22"/>
        </w:rPr>
        <w:t>(a) The condom catheter is changed daily and the penis is inspected for skin irritation</w:t>
      </w:r>
    </w:p>
    <w:p>
      <w:pPr>
        <w:spacing w:after="0" w:before="0"/>
      </w:pPr>
      <w:r>
        <w:rPr>
          <w:b w:val="0"/>
          <w:i w:val="0"/>
          <w:sz w:val="22"/>
        </w:rPr>
        <w:t>(b) It is inserted into the bladder like an indwelling catheter</w:t>
      </w:r>
    </w:p>
    <w:p>
      <w:pPr>
        <w:spacing w:after="0" w:before="0"/>
      </w:pPr>
      <w:r>
        <w:rPr>
          <w:b w:val="0"/>
          <w:i w:val="0"/>
          <w:sz w:val="22"/>
        </w:rPr>
        <w:t>(c) It is left in place for a week without changing</w:t>
      </w:r>
    </w:p>
    <w:p>
      <w:pPr>
        <w:spacing w:after="0" w:before="0"/>
      </w:pPr>
      <w:r>
        <w:rPr>
          <w:b w:val="0"/>
          <w:i w:val="0"/>
          <w:sz w:val="22"/>
        </w:rPr>
        <w:t>(d) It requires sterile gloves and a full sterile field</w:t>
      </w:r>
    </w:p>
    <w:p>
      <w:pPr>
        <w:spacing w:after="0" w:before="40"/>
      </w:pPr>
      <w:r>
        <w:rPr>
          <w:b/>
          <w:i w:val="0"/>
          <w:sz w:val="22"/>
        </w:rPr>
        <w:t>Answer: a</w:t>
      </w:r>
    </w:p>
    <w:p>
      <w:pPr>
        <w:spacing w:after="0" w:before="0"/>
      </w:pPr>
      <w:r>
        <w:rPr>
          <w:b w:val="0"/>
          <w:i w:val="0"/>
          <w:sz w:val="21"/>
        </w:rPr>
        <w:t>Solution: A condom (external) catheter is applied over the penis and changed daily with skin inspection to prevent excoriation; it does not enter the bladder and is not left unchanged for long periods. It is a clean, not sterile, procedure.</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newborn finding is normal and does NOT require intervention?</w:t>
      </w:r>
    </w:p>
    <w:p>
      <w:pPr>
        <w:spacing w:after="0" w:before="0"/>
      </w:pPr>
      <w:r>
        <w:rPr>
          <w:b w:val="0"/>
          <w:i w:val="0"/>
          <w:sz w:val="22"/>
        </w:rPr>
        <w:t>(a) A slightly sunken anterior fontanelle with a flat, soft feel</w:t>
      </w:r>
    </w:p>
    <w:p>
      <w:pPr>
        <w:spacing w:after="0" w:before="0"/>
      </w:pPr>
      <w:r>
        <w:rPr>
          <w:b w:val="0"/>
          <w:i w:val="0"/>
          <w:sz w:val="22"/>
        </w:rPr>
        <w:t>(b) A bulging, tense fontanelle</w:t>
      </w:r>
    </w:p>
    <w:p>
      <w:pPr>
        <w:spacing w:after="0" w:before="0"/>
      </w:pPr>
      <w:r>
        <w:rPr>
          <w:b w:val="0"/>
          <w:i w:val="0"/>
          <w:sz w:val="22"/>
        </w:rPr>
        <w:t>(c) A depressed fontanelle with poor feeding</w:t>
      </w:r>
    </w:p>
    <w:p>
      <w:pPr>
        <w:spacing w:after="0" w:before="0"/>
      </w:pPr>
      <w:r>
        <w:rPr>
          <w:b w:val="0"/>
          <w:i w:val="0"/>
          <w:sz w:val="22"/>
        </w:rPr>
        <w:t>(d) A fontanelle that pulsates visibly with a high-pitched cry</w:t>
      </w:r>
    </w:p>
    <w:p>
      <w:pPr>
        <w:spacing w:after="0" w:before="40"/>
      </w:pPr>
      <w:r>
        <w:rPr>
          <w:b/>
          <w:i w:val="0"/>
          <w:sz w:val="22"/>
        </w:rPr>
        <w:t>Answer: a</w:t>
      </w:r>
    </w:p>
    <w:p>
      <w:pPr>
        <w:spacing w:after="0" w:before="0"/>
      </w:pPr>
      <w:r>
        <w:rPr>
          <w:b w:val="0"/>
          <w:i w:val="0"/>
          <w:sz w:val="21"/>
        </w:rPr>
        <w:t>Solution: The anterior fontanelle is soft, flat or slightly sunken, and closes by about 12-18 months. A bulging/tense fontanelle suggests increased intracranial pressure (e.g., meningitis); marked depression with poor feeding indicates dehydration.</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In late pregnancy, a primigravida reports that her baby feels lighter and she can breathe more easily. This phenomenon is called:</w:t>
      </w:r>
    </w:p>
    <w:p>
      <w:pPr>
        <w:spacing w:after="0" w:before="0"/>
      </w:pPr>
      <w:r>
        <w:rPr>
          <w:b w:val="0"/>
          <w:i w:val="0"/>
          <w:sz w:val="22"/>
        </w:rPr>
        <w:t>(a) Lightening</w:t>
      </w:r>
    </w:p>
    <w:p>
      <w:pPr>
        <w:spacing w:after="0" w:before="0"/>
      </w:pPr>
      <w:r>
        <w:rPr>
          <w:b w:val="0"/>
          <w:i w:val="0"/>
          <w:sz w:val="22"/>
        </w:rPr>
        <w:t>(b) Quickening</w:t>
      </w:r>
    </w:p>
    <w:p>
      <w:pPr>
        <w:spacing w:after="0" w:before="0"/>
      </w:pPr>
      <w:r>
        <w:rPr>
          <w:b w:val="0"/>
          <w:i w:val="0"/>
          <w:sz w:val="22"/>
        </w:rPr>
        <w:t>(c) Engagement</w:t>
      </w:r>
    </w:p>
    <w:p>
      <w:pPr>
        <w:spacing w:after="0" w:before="0"/>
      </w:pPr>
      <w:r>
        <w:rPr>
          <w:b w:val="0"/>
          <w:i w:val="0"/>
          <w:sz w:val="22"/>
        </w:rPr>
        <w:t>(d) Ballottement</w:t>
      </w:r>
    </w:p>
    <w:p>
      <w:pPr>
        <w:spacing w:after="0" w:before="40"/>
      </w:pPr>
      <w:r>
        <w:rPr>
          <w:b/>
          <w:i w:val="0"/>
          <w:sz w:val="22"/>
        </w:rPr>
        <w:t>Answer: a</w:t>
      </w:r>
    </w:p>
    <w:p>
      <w:pPr>
        <w:spacing w:after="0" w:before="0"/>
      </w:pPr>
      <w:r>
        <w:rPr>
          <w:b w:val="0"/>
          <w:i w:val="0"/>
          <w:sz w:val="21"/>
        </w:rPr>
        <w:t>Solution: Lightening is the descent of the fetal presenting part into the pelvis in the weeks before labor, easing breathing (but increasing urinary frequency and pelvic pressure). Quickening is first fetal movement; engagement is the presenting part at the ischial spines.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symptom is most characteristic of narcolepsy?</w:t>
      </w:r>
    </w:p>
    <w:p>
      <w:pPr>
        <w:spacing w:after="0" w:before="0"/>
      </w:pPr>
      <w:r>
        <w:rPr>
          <w:b w:val="0"/>
          <w:i w:val="0"/>
          <w:sz w:val="22"/>
        </w:rPr>
        <w:t>(a) Sudden, irresistible episodes of daytime sleep despite adequate nighttime sleep</w:t>
      </w:r>
    </w:p>
    <w:p>
      <w:pPr>
        <w:spacing w:after="0" w:before="0"/>
      </w:pPr>
      <w:r>
        <w:rPr>
          <w:b w:val="0"/>
          <w:i w:val="0"/>
          <w:sz w:val="22"/>
        </w:rPr>
        <w:t>(b) Insomnia with early morning awakening</w:t>
      </w:r>
    </w:p>
    <w:p>
      <w:pPr>
        <w:spacing w:after="0" w:before="0"/>
      </w:pPr>
      <w:r>
        <w:rPr>
          <w:b w:val="0"/>
          <w:i w:val="0"/>
          <w:sz w:val="22"/>
        </w:rPr>
        <w:t>(c) Restless legs at bedtime</w:t>
      </w:r>
    </w:p>
    <w:p>
      <w:pPr>
        <w:spacing w:after="0" w:before="0"/>
      </w:pPr>
      <w:r>
        <w:rPr>
          <w:b w:val="0"/>
          <w:i w:val="0"/>
          <w:sz w:val="22"/>
        </w:rPr>
        <w:t>(d) Sleepwalking in deep sleep</w:t>
      </w:r>
    </w:p>
    <w:p>
      <w:pPr>
        <w:spacing w:after="0" w:before="40"/>
      </w:pPr>
      <w:r>
        <w:rPr>
          <w:b/>
          <w:i w:val="0"/>
          <w:sz w:val="22"/>
        </w:rPr>
        <w:t>Answer: a</w:t>
      </w:r>
    </w:p>
    <w:p>
      <w:pPr>
        <w:spacing w:after="0" w:before="0"/>
      </w:pPr>
      <w:r>
        <w:rPr>
          <w:b w:val="0"/>
          <w:i w:val="0"/>
          <w:sz w:val="21"/>
        </w:rPr>
        <w:t>Solution: Narcolepsy causes excessive daytime sleepiness with sudden sleep attacks, often with cataplexy, sleep paralysis, and hypnagogic hallucinations. Insomnia, restless legs, and sleepwalking are different sleep disorders.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The birth weight of a healthy infant usually doubles by about which age?</w:t>
      </w:r>
    </w:p>
    <w:p>
      <w:pPr>
        <w:spacing w:after="0" w:before="0"/>
      </w:pPr>
      <w:r>
        <w:rPr>
          <w:b w:val="0"/>
          <w:i w:val="0"/>
          <w:sz w:val="22"/>
        </w:rPr>
        <w:t>(a) 5-6 months</w:t>
      </w:r>
    </w:p>
    <w:p>
      <w:pPr>
        <w:spacing w:after="0" w:before="0"/>
      </w:pPr>
      <w:r>
        <w:rPr>
          <w:b w:val="0"/>
          <w:i w:val="0"/>
          <w:sz w:val="22"/>
        </w:rPr>
        <w:t>(b) 1 month</w:t>
      </w:r>
    </w:p>
    <w:p>
      <w:pPr>
        <w:spacing w:after="0" w:before="0"/>
      </w:pPr>
      <w:r>
        <w:rPr>
          <w:b w:val="0"/>
          <w:i w:val="0"/>
          <w:sz w:val="22"/>
        </w:rPr>
        <w:t>(c) 2 weeks</w:t>
      </w:r>
    </w:p>
    <w:p>
      <w:pPr>
        <w:spacing w:after="0" w:before="0"/>
      </w:pPr>
      <w:r>
        <w:rPr>
          <w:b w:val="0"/>
          <w:i w:val="0"/>
          <w:sz w:val="22"/>
        </w:rPr>
        <w:t>(d) 18 months</w:t>
      </w:r>
    </w:p>
    <w:p>
      <w:pPr>
        <w:spacing w:after="0" w:before="40"/>
      </w:pPr>
      <w:r>
        <w:rPr>
          <w:b/>
          <w:i w:val="0"/>
          <w:sz w:val="22"/>
        </w:rPr>
        <w:t>Answer: a</w:t>
      </w:r>
    </w:p>
    <w:p>
      <w:pPr>
        <w:spacing w:after="0" w:before="0"/>
      </w:pPr>
      <w:r>
        <w:rPr>
          <w:b w:val="0"/>
          <w:i w:val="0"/>
          <w:sz w:val="21"/>
        </w:rPr>
        <w:t>Solution: Birth weight typically doubles by about 5-6 months and triples by about 1 year. Weight gain is a key indicator of adequate nutrition and growth in infancy.</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The first deciduous (milk) tooth usually erupts at about which age?</w:t>
      </w:r>
    </w:p>
    <w:p>
      <w:pPr>
        <w:spacing w:after="0" w:before="0"/>
      </w:pPr>
      <w:r>
        <w:rPr>
          <w:b w:val="0"/>
          <w:i w:val="0"/>
          <w:sz w:val="22"/>
        </w:rPr>
        <w:t>(a) 6-8 months</w:t>
      </w:r>
    </w:p>
    <w:p>
      <w:pPr>
        <w:spacing w:after="0" w:before="0"/>
      </w:pPr>
      <w:r>
        <w:rPr>
          <w:b w:val="0"/>
          <w:i w:val="0"/>
          <w:sz w:val="22"/>
        </w:rPr>
        <w:t>(b) At birth</w:t>
      </w:r>
    </w:p>
    <w:p>
      <w:pPr>
        <w:spacing w:after="0" w:before="0"/>
      </w:pPr>
      <w:r>
        <w:rPr>
          <w:b w:val="0"/>
          <w:i w:val="0"/>
          <w:sz w:val="22"/>
        </w:rPr>
        <w:t>(c) 18-24 months</w:t>
      </w:r>
    </w:p>
    <w:p>
      <w:pPr>
        <w:spacing w:after="0" w:before="0"/>
      </w:pPr>
      <w:r>
        <w:rPr>
          <w:b w:val="0"/>
          <w:i w:val="0"/>
          <w:sz w:val="22"/>
        </w:rPr>
        <w:t>(d) 3 years</w:t>
      </w:r>
    </w:p>
    <w:p>
      <w:pPr>
        <w:spacing w:after="0" w:before="40"/>
      </w:pPr>
      <w:r>
        <w:rPr>
          <w:b/>
          <w:i w:val="0"/>
          <w:sz w:val="22"/>
        </w:rPr>
        <w:t>Answer: a</w:t>
      </w:r>
    </w:p>
    <w:p>
      <w:pPr>
        <w:spacing w:after="0" w:before="0"/>
      </w:pPr>
      <w:r>
        <w:rPr>
          <w:b w:val="0"/>
          <w:i w:val="0"/>
          <w:sz w:val="21"/>
        </w:rPr>
        <w:t>Solution: The first primary tooth (usually the lower central incisor) erupts at about 6-8 months. By about 2.5-3 years, all 20 deciduous teeth have erupted. Eruption timing varies, but very early or very late eruption warrants assessment.</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Arsenic contamination of groundwater is associated with which long-term health effect?</w:t>
      </w:r>
    </w:p>
    <w:p>
      <w:pPr>
        <w:spacing w:after="0" w:before="0"/>
      </w:pPr>
      <w:r>
        <w:rPr>
          <w:b w:val="0"/>
          <w:i w:val="0"/>
          <w:sz w:val="22"/>
        </w:rPr>
        <w:t>(a) Skin lesions, pigmentation changes, and increased cancer risk</w:t>
      </w:r>
    </w:p>
    <w:p>
      <w:pPr>
        <w:spacing w:after="0" w:before="0"/>
      </w:pPr>
      <w:r>
        <w:rPr>
          <w:b w:val="0"/>
          <w:i w:val="0"/>
          <w:sz w:val="22"/>
        </w:rPr>
        <w:t>(b) Night blindness</w:t>
      </w:r>
    </w:p>
    <w:p>
      <w:pPr>
        <w:spacing w:after="0" w:before="0"/>
      </w:pPr>
      <w:r>
        <w:rPr>
          <w:b w:val="0"/>
          <w:i w:val="0"/>
          <w:sz w:val="22"/>
        </w:rPr>
        <w:t>(c) Goiter</w:t>
      </w:r>
    </w:p>
    <w:p>
      <w:pPr>
        <w:spacing w:after="0" w:before="0"/>
      </w:pPr>
      <w:r>
        <w:rPr>
          <w:b w:val="0"/>
          <w:i w:val="0"/>
          <w:sz w:val="22"/>
        </w:rPr>
        <w:t>(d) Rickets</w:t>
      </w:r>
    </w:p>
    <w:p>
      <w:pPr>
        <w:spacing w:after="0" w:before="40"/>
      </w:pPr>
      <w:r>
        <w:rPr>
          <w:b/>
          <w:i w:val="0"/>
          <w:sz w:val="22"/>
        </w:rPr>
        <w:t>Answer: a</w:t>
      </w:r>
    </w:p>
    <w:p>
      <w:pPr>
        <w:spacing w:after="0" w:before="0"/>
      </w:pPr>
      <w:r>
        <w:rPr>
          <w:b w:val="0"/>
          <w:i w:val="0"/>
          <w:sz w:val="21"/>
        </w:rPr>
        <w:t>Solution: Chronic arsenic exposure from contaminated drinking water causes skin lesions (keratosis, pigmentation), and increases the risk of skin, lung, and bladder cancers. Night blindness suggests vitamin A deficiency, goiter suggests iodine deficiency, and rickets suggests vitamin D deficiency.</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molecule is the primary energy currency of the cell?</w:t>
      </w:r>
    </w:p>
    <w:p>
      <w:pPr>
        <w:spacing w:after="0" w:before="0"/>
      </w:pPr>
      <w:r>
        <w:rPr>
          <w:b w:val="0"/>
          <w:i w:val="0"/>
          <w:sz w:val="22"/>
        </w:rPr>
        <w:t>(a) Adenosine triphosphate (ATP)</w:t>
      </w:r>
    </w:p>
    <w:p>
      <w:pPr>
        <w:spacing w:after="0" w:before="0"/>
      </w:pPr>
      <w:r>
        <w:rPr>
          <w:b w:val="0"/>
          <w:i w:val="0"/>
          <w:sz w:val="22"/>
        </w:rPr>
        <w:t>(b) Deoxyribonucleic acid (DNA)</w:t>
      </w:r>
    </w:p>
    <w:p>
      <w:pPr>
        <w:spacing w:after="0" w:before="0"/>
      </w:pPr>
      <w:r>
        <w:rPr>
          <w:b w:val="0"/>
          <w:i w:val="0"/>
          <w:sz w:val="22"/>
        </w:rPr>
        <w:t>(c) Glucose</w:t>
      </w:r>
    </w:p>
    <w:p>
      <w:pPr>
        <w:spacing w:after="0" w:before="0"/>
      </w:pPr>
      <w:r>
        <w:rPr>
          <w:b w:val="0"/>
          <w:i w:val="0"/>
          <w:sz w:val="22"/>
        </w:rPr>
        <w:t>(d) Cholesterol</w:t>
      </w:r>
    </w:p>
    <w:p>
      <w:pPr>
        <w:spacing w:after="0" w:before="40"/>
      </w:pPr>
      <w:r>
        <w:rPr>
          <w:b/>
          <w:i w:val="0"/>
          <w:sz w:val="22"/>
        </w:rPr>
        <w:t>Answer: a</w:t>
      </w:r>
    </w:p>
    <w:p>
      <w:pPr>
        <w:spacing w:after="0" w:before="0"/>
      </w:pPr>
      <w:r>
        <w:rPr>
          <w:b w:val="0"/>
          <w:i w:val="0"/>
          <w:sz w:val="21"/>
        </w:rPr>
        <w:t>Solution: ATP stores and transfers energy for cellular work (synthesis, transport, muscle contraction). DNA stores genetic information, glucose is a fuel, and cholesterol is a membrane/steroid precursor.</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student who fails an exam says, 'The exam was too hard and everyone failed,' instead of accepting lack of preparation. This is an example of which defense mechanism?</w:t>
      </w:r>
    </w:p>
    <w:p>
      <w:pPr>
        <w:spacing w:after="0" w:before="0"/>
      </w:pPr>
      <w:r>
        <w:rPr>
          <w:b w:val="0"/>
          <w:i w:val="0"/>
          <w:sz w:val="22"/>
        </w:rPr>
        <w:t>(a) Rationalization</w:t>
      </w:r>
    </w:p>
    <w:p>
      <w:pPr>
        <w:spacing w:after="0" w:before="0"/>
      </w:pPr>
      <w:r>
        <w:rPr>
          <w:b w:val="0"/>
          <w:i w:val="0"/>
          <w:sz w:val="22"/>
        </w:rPr>
        <w:t>(b) Sublimation</w:t>
      </w:r>
    </w:p>
    <w:p>
      <w:pPr>
        <w:spacing w:after="0" w:before="0"/>
      </w:pPr>
      <w:r>
        <w:rPr>
          <w:b w:val="0"/>
          <w:i w:val="0"/>
          <w:sz w:val="22"/>
        </w:rPr>
        <w:t>(c) Projection</w:t>
      </w:r>
    </w:p>
    <w:p>
      <w:pPr>
        <w:spacing w:after="0" w:before="0"/>
      </w:pPr>
      <w:r>
        <w:rPr>
          <w:b w:val="0"/>
          <w:i w:val="0"/>
          <w:sz w:val="22"/>
        </w:rPr>
        <w:t>(d) Displacement</w:t>
      </w:r>
    </w:p>
    <w:p>
      <w:pPr>
        <w:spacing w:after="0" w:before="40"/>
      </w:pPr>
      <w:r>
        <w:rPr>
          <w:b/>
          <w:i w:val="0"/>
          <w:sz w:val="22"/>
        </w:rPr>
        <w:t>Answer: a</w:t>
      </w:r>
    </w:p>
    <w:p>
      <w:pPr>
        <w:spacing w:after="0" w:before="0"/>
      </w:pPr>
      <w:r>
        <w:rPr>
          <w:b w:val="0"/>
          <w:i w:val="0"/>
          <w:sz w:val="21"/>
        </w:rPr>
        <w:t>Solution: Rationalization is offering logical, acceptable excuses to justify unacceptable behavior or outcomes. Projection attributes one's own feelings to others; sublimation channels impulses into acceptable activities; displacement redirects emotions to a safer target.</w:t>
      </w:r>
    </w:p>
    <w:p>
      <w:pPr>
        <w:spacing w:after="0" w:before="0"/>
      </w:pPr>
      <w:r>
        <w:rPr>
          <w:b w:val="0"/>
          <w:i w:val="0"/>
          <w:sz w:val="20"/>
        </w:rPr>
        <w:t>Positive Marks: 1</w:t>
      </w:r>
    </w:p>
    <w:p>
      <w:pPr>
        <w:spacing w:after="160" w:before="0"/>
      </w:pPr>
      <w:r>
        <w:rPr>
          <w:b w:val="0"/>
          <w:i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