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fatigue, joint pain, and a bronze skin colour is found to have elevated serum iron and ferritin with iron deposition in organs. Which condition is most likely?</w:t>
      </w:r>
    </w:p>
    <w:p>
      <w:pPr>
        <w:spacing w:after="0" w:before="0"/>
      </w:pPr>
      <w:r>
        <w:rPr>
          <w:b w:val="0"/>
          <w:i w:val="0"/>
          <w:sz w:val="22"/>
        </w:rPr>
        <w:t>(a) Haemochromatosis</w:t>
      </w:r>
    </w:p>
    <w:p>
      <w:pPr>
        <w:spacing w:after="0" w:before="0"/>
      </w:pPr>
      <w:r>
        <w:rPr>
          <w:b w:val="0"/>
          <w:i w:val="0"/>
          <w:sz w:val="22"/>
        </w:rPr>
        <w:t>(b) Iron deficiency anaemia</w:t>
      </w:r>
    </w:p>
    <w:p>
      <w:pPr>
        <w:spacing w:after="0" w:before="0"/>
      </w:pPr>
      <w:r>
        <w:rPr>
          <w:b w:val="0"/>
          <w:i w:val="0"/>
          <w:sz w:val="22"/>
        </w:rPr>
        <w:t>(c) Thalassaemia</w:t>
      </w:r>
    </w:p>
    <w:p>
      <w:pPr>
        <w:spacing w:after="0" w:before="0"/>
      </w:pPr>
      <w:r>
        <w:rPr>
          <w:b w:val="0"/>
          <w:i w:val="0"/>
          <w:sz w:val="22"/>
        </w:rPr>
        <w:t>(d) Pernicious anaemia</w:t>
      </w:r>
    </w:p>
    <w:p>
      <w:pPr>
        <w:spacing w:after="0" w:before="40"/>
      </w:pPr>
      <w:r>
        <w:rPr>
          <w:b/>
          <w:i w:val="0"/>
          <w:sz w:val="22"/>
        </w:rPr>
        <w:t>Answer: a</w:t>
      </w:r>
    </w:p>
    <w:p>
      <w:pPr>
        <w:spacing w:after="0" w:before="0"/>
      </w:pPr>
      <w:r>
        <w:rPr>
          <w:b w:val="0"/>
          <w:i w:val="0"/>
          <w:sz w:val="21"/>
        </w:rPr>
        <w:t>Solution: Haemochromatosis is an inherited disorder of excessive iron absorption causing iron deposition in the liver, pancreas, and skin, with bronze pigmentation, fatigue, and joint pain. Iron deficiency (b) has low iron stores, and the others have different mechanisms.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suspected of having pneumonic plague. Which is the priority infection control measure?</w:t>
      </w:r>
    </w:p>
    <w:p>
      <w:pPr>
        <w:spacing w:after="0" w:before="0"/>
      </w:pPr>
      <w:r>
        <w:rPr>
          <w:b w:val="0"/>
          <w:i w:val="0"/>
          <w:sz w:val="22"/>
        </w:rPr>
        <w:t>(a) Droplet precautions with a private room</w:t>
      </w:r>
    </w:p>
    <w:p>
      <w:pPr>
        <w:spacing w:after="0" w:before="0"/>
      </w:pPr>
      <w:r>
        <w:rPr>
          <w:b w:val="0"/>
          <w:i w:val="0"/>
          <w:sz w:val="22"/>
        </w:rPr>
        <w:t>(b) Contact precautions only</w:t>
      </w:r>
    </w:p>
    <w:p>
      <w:pPr>
        <w:spacing w:after="0" w:before="0"/>
      </w:pPr>
      <w:r>
        <w:rPr>
          <w:b w:val="0"/>
          <w:i w:val="0"/>
          <w:sz w:val="22"/>
        </w:rPr>
        <w:t>(c) Standard precautions only</w:t>
      </w:r>
    </w:p>
    <w:p>
      <w:pPr>
        <w:spacing w:after="0" w:before="0"/>
      </w:pPr>
      <w:r>
        <w:rPr>
          <w:b w:val="0"/>
          <w:i w:val="0"/>
          <w:sz w:val="22"/>
        </w:rPr>
        <w:t>(d) No precautions are needed</w:t>
      </w:r>
    </w:p>
    <w:p>
      <w:pPr>
        <w:spacing w:after="0" w:before="40"/>
      </w:pPr>
      <w:r>
        <w:rPr>
          <w:b/>
          <w:i w:val="0"/>
          <w:sz w:val="22"/>
        </w:rPr>
        <w:t>Answer: a</w:t>
      </w:r>
    </w:p>
    <w:p>
      <w:pPr>
        <w:spacing w:after="0" w:before="0"/>
      </w:pPr>
      <w:r>
        <w:rPr>
          <w:b w:val="0"/>
          <w:i w:val="0"/>
          <w:sz w:val="21"/>
        </w:rPr>
        <w:t>Solution: Pneumonic plague is transmitted by respiratory droplets, so droplet precautions in a private room are required until the client has been on antibiotics for 48 hours. Contact and standard precautions alone are insufficient.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sustains multiple rib fractures in a fall and develops paradoxical chest movement with severe respiratory distress. Which condition is this?</w:t>
      </w:r>
    </w:p>
    <w:p>
      <w:pPr>
        <w:spacing w:after="0" w:before="0"/>
      </w:pPr>
      <w:r>
        <w:rPr>
          <w:b w:val="0"/>
          <w:i w:val="0"/>
          <w:sz w:val="22"/>
        </w:rPr>
        <w:t>(a) Flail chest</w:t>
      </w:r>
    </w:p>
    <w:p>
      <w:pPr>
        <w:spacing w:after="0" w:before="0"/>
      </w:pPr>
      <w:r>
        <w:rPr>
          <w:b w:val="0"/>
          <w:i w:val="0"/>
          <w:sz w:val="22"/>
        </w:rPr>
        <w:t>(b) Pneumothorax</w:t>
      </w:r>
    </w:p>
    <w:p>
      <w:pPr>
        <w:spacing w:after="0" w:before="0"/>
      </w:pPr>
      <w:r>
        <w:rPr>
          <w:b w:val="0"/>
          <w:i w:val="0"/>
          <w:sz w:val="22"/>
        </w:rPr>
        <w:t>(c) Haemothorax</w:t>
      </w:r>
    </w:p>
    <w:p>
      <w:pPr>
        <w:spacing w:after="0" w:before="0"/>
      </w:pPr>
      <w:r>
        <w:rPr>
          <w:b w:val="0"/>
          <w:i w:val="0"/>
          <w:sz w:val="22"/>
        </w:rPr>
        <w:t>(d) Pulmonary contusion</w:t>
      </w:r>
    </w:p>
    <w:p>
      <w:pPr>
        <w:spacing w:after="0" w:before="40"/>
      </w:pPr>
      <w:r>
        <w:rPr>
          <w:b/>
          <w:i w:val="0"/>
          <w:sz w:val="22"/>
        </w:rPr>
        <w:t>Answer: a</w:t>
      </w:r>
    </w:p>
    <w:p>
      <w:pPr>
        <w:spacing w:after="0" w:before="0"/>
      </w:pPr>
      <w:r>
        <w:rPr>
          <w:b w:val="0"/>
          <w:i w:val="0"/>
          <w:sz w:val="21"/>
        </w:rPr>
        <w:t>Solution: Flail chest occurs when several adjacent ribs fracture in two or more places, creating a segment that moves paradoxically (inward on inspiration), causing severe respiratory distress. It requires ventilatory support and analgesia.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asks about recovery after rhinoplasty. Which instruction is correct?</w:t>
      </w:r>
    </w:p>
    <w:p>
      <w:pPr>
        <w:spacing w:after="0" w:before="0"/>
      </w:pPr>
      <w:r>
        <w:rPr>
          <w:b w:val="0"/>
          <w:i w:val="0"/>
          <w:sz w:val="22"/>
        </w:rPr>
        <w:t>(a) Sleep with the head elevated and avoid blowing the nose for several weeks</w:t>
      </w:r>
    </w:p>
    <w:p>
      <w:pPr>
        <w:spacing w:after="0" w:before="0"/>
      </w:pPr>
      <w:r>
        <w:rPr>
          <w:b w:val="0"/>
          <w:i w:val="0"/>
          <w:sz w:val="22"/>
        </w:rPr>
        <w:t>(b) Blow the nose gently to clear the nasal passages</w:t>
      </w:r>
    </w:p>
    <w:p>
      <w:pPr>
        <w:spacing w:after="0" w:before="0"/>
      </w:pPr>
      <w:r>
        <w:rPr>
          <w:b w:val="0"/>
          <w:i w:val="0"/>
          <w:sz w:val="22"/>
        </w:rPr>
        <w:t>(c) Bend forward and lift heavy objects as usual</w:t>
      </w:r>
    </w:p>
    <w:p>
      <w:pPr>
        <w:spacing w:after="0" w:before="0"/>
      </w:pPr>
      <w:r>
        <w:rPr>
          <w:b w:val="0"/>
          <w:i w:val="0"/>
          <w:sz w:val="22"/>
        </w:rPr>
        <w:t>(d) Remove the nasal splint on the first day</w:t>
      </w:r>
    </w:p>
    <w:p>
      <w:pPr>
        <w:spacing w:after="0" w:before="40"/>
      </w:pPr>
      <w:r>
        <w:rPr>
          <w:b/>
          <w:i w:val="0"/>
          <w:sz w:val="22"/>
        </w:rPr>
        <w:t>Answer: a</w:t>
      </w:r>
    </w:p>
    <w:p>
      <w:pPr>
        <w:spacing w:after="0" w:before="0"/>
      </w:pPr>
      <w:r>
        <w:rPr>
          <w:b w:val="0"/>
          <w:i w:val="0"/>
          <w:sz w:val="21"/>
        </w:rPr>
        <w:t>Solution: After rhinoplasty, the head is kept elevated to reduce swelling, and nose blowing, bending, and heavy lifting are avoided for several weeks to protect the surgical site. The other actions risk bleeding and displacement.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has returned from the operating room is pale, diaphoretic, and has a rapid weak pulse. Which is the priority action?</w:t>
      </w:r>
    </w:p>
    <w:p>
      <w:pPr>
        <w:spacing w:after="0" w:before="0"/>
      </w:pPr>
      <w:r>
        <w:rPr>
          <w:b w:val="0"/>
          <w:i w:val="0"/>
          <w:sz w:val="22"/>
        </w:rPr>
        <w:t>(a) Check blood pressure and notify the surgeon of possible haemorrhage</w:t>
      </w:r>
    </w:p>
    <w:p>
      <w:pPr>
        <w:spacing w:after="0" w:before="0"/>
      </w:pPr>
      <w:r>
        <w:rPr>
          <w:b w:val="0"/>
          <w:i w:val="0"/>
          <w:sz w:val="22"/>
        </w:rPr>
        <w:t>(b) Offer the client a glass of water</w:t>
      </w:r>
    </w:p>
    <w:p>
      <w:pPr>
        <w:spacing w:after="0" w:before="0"/>
      </w:pPr>
      <w:r>
        <w:rPr>
          <w:b w:val="0"/>
          <w:i w:val="0"/>
          <w:sz w:val="22"/>
        </w:rPr>
        <w:t>(c) Ambulate the client to the bathroom</w:t>
      </w:r>
    </w:p>
    <w:p>
      <w:pPr>
        <w:spacing w:after="0" w:before="0"/>
      </w:pPr>
      <w:r>
        <w:rPr>
          <w:b w:val="0"/>
          <w:i w:val="0"/>
          <w:sz w:val="22"/>
        </w:rPr>
        <w:t>(d) Apply a warm blanket and wait</w:t>
      </w:r>
    </w:p>
    <w:p>
      <w:pPr>
        <w:spacing w:after="0" w:before="40"/>
      </w:pPr>
      <w:r>
        <w:rPr>
          <w:b/>
          <w:i w:val="0"/>
          <w:sz w:val="22"/>
        </w:rPr>
        <w:t>Answer: a</w:t>
      </w:r>
    </w:p>
    <w:p>
      <w:pPr>
        <w:spacing w:after="0" w:before="0"/>
      </w:pPr>
      <w:r>
        <w:rPr>
          <w:b w:val="0"/>
          <w:i w:val="0"/>
          <w:sz w:val="21"/>
        </w:rPr>
        <w:t>Solution: Pallor, diaphoresis, and a rapid weak pulse after surgery suggest haemorrhage or shock, so blood pressure must be checked and the surgeon notified urgently. Fluids (b), ambulation (c), and waiting (d) are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contraindication to placing a client in the prone position?</w:t>
      </w:r>
    </w:p>
    <w:p>
      <w:pPr>
        <w:spacing w:after="0" w:before="0"/>
      </w:pPr>
      <w:r>
        <w:rPr>
          <w:b w:val="0"/>
          <w:i w:val="0"/>
          <w:sz w:val="22"/>
        </w:rPr>
        <w:t>(a) Recent abdominal surgery or a large abdominal incision</w:t>
      </w:r>
    </w:p>
    <w:p>
      <w:pPr>
        <w:spacing w:after="0" w:before="0"/>
      </w:pPr>
      <w:r>
        <w:rPr>
          <w:b w:val="0"/>
          <w:i w:val="0"/>
          <w:sz w:val="22"/>
        </w:rPr>
        <w:t>(b) Chronic obstructive pulmonary disease</w:t>
      </w:r>
    </w:p>
    <w:p>
      <w:pPr>
        <w:spacing w:after="0" w:before="0"/>
      </w:pPr>
      <w:r>
        <w:rPr>
          <w:b w:val="0"/>
          <w:i w:val="0"/>
          <w:sz w:val="22"/>
        </w:rPr>
        <w:t>(c) A client who is confused but stable</w:t>
      </w:r>
    </w:p>
    <w:p>
      <w:pPr>
        <w:spacing w:after="0" w:before="0"/>
      </w:pPr>
      <w:r>
        <w:rPr>
          <w:b w:val="0"/>
          <w:i w:val="0"/>
          <w:sz w:val="22"/>
        </w:rPr>
        <w:t>(d) Skin breakdown on the back</w:t>
      </w:r>
    </w:p>
    <w:p>
      <w:pPr>
        <w:spacing w:after="0" w:before="40"/>
      </w:pPr>
      <w:r>
        <w:rPr>
          <w:b/>
          <w:i w:val="0"/>
          <w:sz w:val="22"/>
        </w:rPr>
        <w:t>Answer: a</w:t>
      </w:r>
    </w:p>
    <w:p>
      <w:pPr>
        <w:spacing w:after="0" w:before="0"/>
      </w:pPr>
      <w:r>
        <w:rPr>
          <w:b w:val="0"/>
          <w:i w:val="0"/>
          <w:sz w:val="21"/>
        </w:rPr>
        <w:t>Solution: The prone position is contraindicated after abdominal surgery or with abdominal incisions because it puts pressure on the wound and impairs breathing and drainage. Skin breakdown on the back (d) is a relative concern, and the others are not contraindications.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found to have a uterine fibroid (leiomyoma). Which symptom is most characteristic?</w:t>
      </w:r>
    </w:p>
    <w:p>
      <w:pPr>
        <w:spacing w:after="0" w:before="0"/>
      </w:pPr>
      <w:r>
        <w:rPr>
          <w:b w:val="0"/>
          <w:i w:val="0"/>
          <w:sz w:val="22"/>
        </w:rPr>
        <w:t>(a) Heavy or prolonged menstrual bleeding</w:t>
      </w:r>
    </w:p>
    <w:p>
      <w:pPr>
        <w:spacing w:after="0" w:before="0"/>
      </w:pPr>
      <w:r>
        <w:rPr>
          <w:b w:val="0"/>
          <w:i w:val="0"/>
          <w:sz w:val="22"/>
        </w:rPr>
        <w:t>(b) Immediate severe pelvic pain at rest</w:t>
      </w:r>
    </w:p>
    <w:p>
      <w:pPr>
        <w:spacing w:after="0" w:before="0"/>
      </w:pPr>
      <w:r>
        <w:rPr>
          <w:b w:val="0"/>
          <w:i w:val="0"/>
          <w:sz w:val="22"/>
        </w:rPr>
        <w:t>(c) Absence of menstruation</w:t>
      </w:r>
    </w:p>
    <w:p>
      <w:pPr>
        <w:spacing w:after="0" w:before="0"/>
      </w:pPr>
      <w:r>
        <w:rPr>
          <w:b w:val="0"/>
          <w:i w:val="0"/>
          <w:sz w:val="22"/>
        </w:rPr>
        <w:t>(d) Foul-smelling vaginal discharge</w:t>
      </w:r>
    </w:p>
    <w:p>
      <w:pPr>
        <w:spacing w:after="0" w:before="40"/>
      </w:pPr>
      <w:r>
        <w:rPr>
          <w:b/>
          <w:i w:val="0"/>
          <w:sz w:val="22"/>
        </w:rPr>
        <w:t>Answer: a</w:t>
      </w:r>
    </w:p>
    <w:p>
      <w:pPr>
        <w:spacing w:after="0" w:before="0"/>
      </w:pPr>
      <w:r>
        <w:rPr>
          <w:b w:val="0"/>
          <w:i w:val="0"/>
          <w:sz w:val="21"/>
        </w:rPr>
        <w:t>Solution: Uterine fibroids most commonly cause menorrhagia (heavy or prolonged menses), pelvic pressure, and sometimes pain. Sudden severe pain (b) suggests torsion or degeneration, and the other options are not typical fibroid symptoms.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vaccine is recommended primarily to prevent cervical cancer?</w:t>
      </w:r>
    </w:p>
    <w:p>
      <w:pPr>
        <w:spacing w:after="0" w:before="0"/>
      </w:pPr>
      <w:r>
        <w:rPr>
          <w:b w:val="0"/>
          <w:i w:val="0"/>
          <w:sz w:val="22"/>
        </w:rPr>
        <w:t>(a) HPV vaccine</w:t>
      </w:r>
    </w:p>
    <w:p>
      <w:pPr>
        <w:spacing w:after="0" w:before="0"/>
      </w:pPr>
      <w:r>
        <w:rPr>
          <w:b w:val="0"/>
          <w:i w:val="0"/>
          <w:sz w:val="22"/>
        </w:rPr>
        <w:t>(b) Hepatitis B vaccine</w:t>
      </w:r>
    </w:p>
    <w:p>
      <w:pPr>
        <w:spacing w:after="0" w:before="0"/>
      </w:pPr>
      <w:r>
        <w:rPr>
          <w:b w:val="0"/>
          <w:i w:val="0"/>
          <w:sz w:val="22"/>
        </w:rPr>
        <w:t>(c) Influenza vaccine</w:t>
      </w:r>
    </w:p>
    <w:p>
      <w:pPr>
        <w:spacing w:after="0" w:before="0"/>
      </w:pPr>
      <w:r>
        <w:rPr>
          <w:b w:val="0"/>
          <w:i w:val="0"/>
          <w:sz w:val="22"/>
        </w:rPr>
        <w:t>(d) BCG vaccine</w:t>
      </w:r>
    </w:p>
    <w:p>
      <w:pPr>
        <w:spacing w:after="0" w:before="40"/>
      </w:pPr>
      <w:r>
        <w:rPr>
          <w:b/>
          <w:i w:val="0"/>
          <w:sz w:val="22"/>
        </w:rPr>
        <w:t>Answer: a</w:t>
      </w:r>
    </w:p>
    <w:p>
      <w:pPr>
        <w:spacing w:after="0" w:before="0"/>
      </w:pPr>
      <w:r>
        <w:rPr>
          <w:b w:val="0"/>
          <w:i w:val="0"/>
          <w:sz w:val="21"/>
        </w:rPr>
        <w:t>Solution: The HPV vaccine prevents infection with high-risk human papillomavirus types that cause cervical cancer, and is recommended for girls and boys from age 9-14. The other vaccines prevent different diseases.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borderline personality disorder is in dialectical behaviour therapy (DBT). Which skill is a core component of DBT?</w:t>
      </w:r>
    </w:p>
    <w:p>
      <w:pPr>
        <w:spacing w:after="0" w:before="0"/>
      </w:pPr>
      <w:r>
        <w:rPr>
          <w:b w:val="0"/>
          <w:i w:val="0"/>
          <w:sz w:val="22"/>
        </w:rPr>
        <w:t>(a) Mindfulness and emotional regulation</w:t>
      </w:r>
    </w:p>
    <w:p>
      <w:pPr>
        <w:spacing w:after="0" w:before="0"/>
      </w:pPr>
      <w:r>
        <w:rPr>
          <w:b w:val="0"/>
          <w:i w:val="0"/>
          <w:sz w:val="22"/>
        </w:rPr>
        <w:t>(b) Free association</w:t>
      </w:r>
    </w:p>
    <w:p>
      <w:pPr>
        <w:spacing w:after="0" w:before="0"/>
      </w:pPr>
      <w:r>
        <w:rPr>
          <w:b w:val="0"/>
          <w:i w:val="0"/>
          <w:sz w:val="22"/>
        </w:rPr>
        <w:t>(c) Systematic desensitisation only</w:t>
      </w:r>
    </w:p>
    <w:p>
      <w:pPr>
        <w:spacing w:after="0" w:before="0"/>
      </w:pPr>
      <w:r>
        <w:rPr>
          <w:b w:val="0"/>
          <w:i w:val="0"/>
          <w:sz w:val="22"/>
        </w:rPr>
        <w:t>(d) Electroconvulsive therapy</w:t>
      </w:r>
    </w:p>
    <w:p>
      <w:pPr>
        <w:spacing w:after="0" w:before="40"/>
      </w:pPr>
      <w:r>
        <w:rPr>
          <w:b/>
          <w:i w:val="0"/>
          <w:sz w:val="22"/>
        </w:rPr>
        <w:t>Answer: a</w:t>
      </w:r>
    </w:p>
    <w:p>
      <w:pPr>
        <w:spacing w:after="0" w:before="0"/>
      </w:pPr>
      <w:r>
        <w:rPr>
          <w:b w:val="0"/>
          <w:i w:val="0"/>
          <w:sz w:val="21"/>
        </w:rPr>
        <w:t>Solution: DBT, developed for borderline personality disorder, teaches mindfulness, distress tolerance, emotional regulation, and interpersonal effectiveness. The other options are not core DBT components.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Indian law governs the care and treatment of persons with mental illness and protects their rights?</w:t>
      </w:r>
    </w:p>
    <w:p>
      <w:pPr>
        <w:spacing w:after="0" w:before="0"/>
      </w:pPr>
      <w:r>
        <w:rPr>
          <w:b w:val="0"/>
          <w:i w:val="0"/>
          <w:sz w:val="22"/>
        </w:rPr>
        <w:t>(a) The Mental Healthcare Act</w:t>
      </w:r>
    </w:p>
    <w:p>
      <w:pPr>
        <w:spacing w:after="0" w:before="0"/>
      </w:pPr>
      <w:r>
        <w:rPr>
          <w:b w:val="0"/>
          <w:i w:val="0"/>
          <w:sz w:val="22"/>
        </w:rPr>
        <w:t>(b) The Indian Penal Code</w:t>
      </w:r>
    </w:p>
    <w:p>
      <w:pPr>
        <w:spacing w:after="0" w:before="0"/>
      </w:pPr>
      <w:r>
        <w:rPr>
          <w:b w:val="0"/>
          <w:i w:val="0"/>
          <w:sz w:val="22"/>
        </w:rPr>
        <w:t>(c) The Consumer Protection Act</w:t>
      </w:r>
    </w:p>
    <w:p>
      <w:pPr>
        <w:spacing w:after="0" w:before="0"/>
      </w:pPr>
      <w:r>
        <w:rPr>
          <w:b w:val="0"/>
          <w:i w:val="0"/>
          <w:sz w:val="22"/>
        </w:rPr>
        <w:t>(d) The Epidemic Diseases Act</w:t>
      </w:r>
    </w:p>
    <w:p>
      <w:pPr>
        <w:spacing w:after="0" w:before="40"/>
      </w:pPr>
      <w:r>
        <w:rPr>
          <w:b/>
          <w:i w:val="0"/>
          <w:sz w:val="22"/>
        </w:rPr>
        <w:t>Answer: a</w:t>
      </w:r>
    </w:p>
    <w:p>
      <w:pPr>
        <w:spacing w:after="0" w:before="0"/>
      </w:pPr>
      <w:r>
        <w:rPr>
          <w:b w:val="0"/>
          <w:i w:val="0"/>
          <w:sz w:val="21"/>
        </w:rPr>
        <w:t>Solution: The Mental Healthcare Act (2017) protects the rights of persons with mental illness, including the right to treatment, confidentiality, and the presumption of capacity to consent. The other statutes are not mental health laws.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admitted voluntarily to a psychiatric unit asks to leave. Which is the correct nursing response?</w:t>
      </w:r>
    </w:p>
    <w:p>
      <w:pPr>
        <w:spacing w:after="0" w:before="0"/>
      </w:pPr>
      <w:r>
        <w:rPr>
          <w:b w:val="0"/>
          <w:i w:val="0"/>
          <w:sz w:val="22"/>
        </w:rPr>
        <w:t>(a) The client may leave unless there is a danger to self or others, per legal procedure</w:t>
      </w:r>
    </w:p>
    <w:p>
      <w:pPr>
        <w:spacing w:after="0" w:before="0"/>
      </w:pPr>
      <w:r>
        <w:rPr>
          <w:b w:val="0"/>
          <w:i w:val="0"/>
          <w:sz w:val="22"/>
        </w:rPr>
        <w:t>(b) The client can never leave once admitted</w:t>
      </w:r>
    </w:p>
    <w:p>
      <w:pPr>
        <w:spacing w:after="0" w:before="0"/>
      </w:pPr>
      <w:r>
        <w:rPr>
          <w:b w:val="0"/>
          <w:i w:val="0"/>
          <w:sz w:val="22"/>
        </w:rPr>
        <w:t>(c) The client must stay for a fixed 30 days</w:t>
      </w:r>
    </w:p>
    <w:p>
      <w:pPr>
        <w:spacing w:after="0" w:before="0"/>
      </w:pPr>
      <w:r>
        <w:rPr>
          <w:b w:val="0"/>
          <w:i w:val="0"/>
          <w:sz w:val="22"/>
        </w:rPr>
        <w:t>(d) The client must ask the family for permission</w:t>
      </w:r>
    </w:p>
    <w:p>
      <w:pPr>
        <w:spacing w:after="0" w:before="40"/>
      </w:pPr>
      <w:r>
        <w:rPr>
          <w:b/>
          <w:i w:val="0"/>
          <w:sz w:val="22"/>
        </w:rPr>
        <w:t>Answer: a</w:t>
      </w:r>
    </w:p>
    <w:p>
      <w:pPr>
        <w:spacing w:after="0" w:before="0"/>
      </w:pPr>
      <w:r>
        <w:rPr>
          <w:b w:val="0"/>
          <w:i w:val="0"/>
          <w:sz w:val="21"/>
        </w:rPr>
        <w:t>Solution: A voluntarily admitted client may request discharge; the request is evaluated, and discharge occurs unless the client poses a danger to self or others, in which case commitment procedures may apply. The other options violate the client's rights.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toddler holds his breath and briefly turns blue when frustrated. Which is the appropriate parental guidance?</w:t>
      </w:r>
    </w:p>
    <w:p>
      <w:pPr>
        <w:spacing w:after="0" w:before="0"/>
      </w:pPr>
      <w:r>
        <w:rPr>
          <w:b w:val="0"/>
          <w:i w:val="0"/>
          <w:sz w:val="22"/>
        </w:rPr>
        <w:t>(a) Remain calm, ensure safety, and do not reinforce the behaviour</w:t>
      </w:r>
    </w:p>
    <w:p>
      <w:pPr>
        <w:spacing w:after="0" w:before="0"/>
      </w:pPr>
      <w:r>
        <w:rPr>
          <w:b w:val="0"/>
          <w:i w:val="0"/>
          <w:sz w:val="22"/>
        </w:rPr>
        <w:t>(b) Shake the child to stop the spell</w:t>
      </w:r>
    </w:p>
    <w:p>
      <w:pPr>
        <w:spacing w:after="0" w:before="0"/>
      </w:pPr>
      <w:r>
        <w:rPr>
          <w:b w:val="0"/>
          <w:i w:val="0"/>
          <w:sz w:val="22"/>
        </w:rPr>
        <w:t>(c) Give the child candy immediately to calm him</w:t>
      </w:r>
    </w:p>
    <w:p>
      <w:pPr>
        <w:spacing w:after="0" w:before="0"/>
      </w:pPr>
      <w:r>
        <w:rPr>
          <w:b w:val="0"/>
          <w:i w:val="0"/>
          <w:sz w:val="22"/>
        </w:rPr>
        <w:t>(d) Slap the child's back forcefully</w:t>
      </w:r>
    </w:p>
    <w:p>
      <w:pPr>
        <w:spacing w:after="0" w:before="40"/>
      </w:pPr>
      <w:r>
        <w:rPr>
          <w:b/>
          <w:i w:val="0"/>
          <w:sz w:val="22"/>
        </w:rPr>
        <w:t>Answer: a</w:t>
      </w:r>
    </w:p>
    <w:p>
      <w:pPr>
        <w:spacing w:after="0" w:before="0"/>
      </w:pPr>
      <w:r>
        <w:rPr>
          <w:b w:val="0"/>
          <w:i w:val="0"/>
          <w:sz w:val="21"/>
        </w:rPr>
        <w:t>Solution: Breath-holding spells are managed by staying calm, keeping the child safe (laying flat), and not giving in to the tantrum, which reinforces it. Shaking (b), treats (c), and slapping (d) are harmful and ineffective.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 baby arrives home, and the older sibling begins acting like a baby, demanding a bottle and attention. This behaviour is best explained as:</w:t>
      </w:r>
    </w:p>
    <w:p>
      <w:pPr>
        <w:spacing w:after="0" w:before="0"/>
      </w:pPr>
      <w:r>
        <w:rPr>
          <w:b w:val="0"/>
          <w:i w:val="0"/>
          <w:sz w:val="22"/>
        </w:rPr>
        <w:t>(a) Sibling rivalry with regression</w:t>
      </w:r>
    </w:p>
    <w:p>
      <w:pPr>
        <w:spacing w:after="0" w:before="0"/>
      </w:pPr>
      <w:r>
        <w:rPr>
          <w:b w:val="0"/>
          <w:i w:val="0"/>
          <w:sz w:val="22"/>
        </w:rPr>
        <w:t>(b) Attention deficit disorder</w:t>
      </w:r>
    </w:p>
    <w:p>
      <w:pPr>
        <w:spacing w:after="0" w:before="0"/>
      </w:pPr>
      <w:r>
        <w:rPr>
          <w:b w:val="0"/>
          <w:i w:val="0"/>
          <w:sz w:val="22"/>
        </w:rPr>
        <w:t>(c) Conduct disorder</w:t>
      </w:r>
    </w:p>
    <w:p>
      <w:pPr>
        <w:spacing w:after="0" w:before="0"/>
      </w:pPr>
      <w:r>
        <w:rPr>
          <w:b w:val="0"/>
          <w:i w:val="0"/>
          <w:sz w:val="22"/>
        </w:rPr>
        <w:t>(d) An autism spectrum behaviour</w:t>
      </w:r>
    </w:p>
    <w:p>
      <w:pPr>
        <w:spacing w:after="0" w:before="40"/>
      </w:pPr>
      <w:r>
        <w:rPr>
          <w:b/>
          <w:i w:val="0"/>
          <w:sz w:val="22"/>
        </w:rPr>
        <w:t>Answer: a</w:t>
      </w:r>
    </w:p>
    <w:p>
      <w:pPr>
        <w:spacing w:after="0" w:before="0"/>
      </w:pPr>
      <w:r>
        <w:rPr>
          <w:b w:val="0"/>
          <w:i w:val="0"/>
          <w:sz w:val="21"/>
        </w:rPr>
        <w:t>Solution: The older child's babyish behaviour after a new sibling's arrival is sibling rivalry with regression—a normal response to feeling displaced. It resolves with attention and reassurance, not a disorder.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primary purpose of play therapy in a hospitalized child?</w:t>
      </w:r>
    </w:p>
    <w:p>
      <w:pPr>
        <w:spacing w:after="0" w:before="0"/>
      </w:pPr>
      <w:r>
        <w:rPr>
          <w:b w:val="0"/>
          <w:i w:val="0"/>
          <w:sz w:val="22"/>
        </w:rPr>
        <w:t>(a) To help the child express feelings and cope with hospital experiences</w:t>
      </w:r>
    </w:p>
    <w:p>
      <w:pPr>
        <w:spacing w:after="0" w:before="0"/>
      </w:pPr>
      <w:r>
        <w:rPr>
          <w:b w:val="0"/>
          <w:i w:val="0"/>
          <w:sz w:val="22"/>
        </w:rPr>
        <w:t>(b) To entertain the child during waiting periods</w:t>
      </w:r>
    </w:p>
    <w:p>
      <w:pPr>
        <w:spacing w:after="0" w:before="0"/>
      </w:pPr>
      <w:r>
        <w:rPr>
          <w:b w:val="0"/>
          <w:i w:val="0"/>
          <w:sz w:val="22"/>
        </w:rPr>
        <w:t>(c) To replace medical treatment</w:t>
      </w:r>
    </w:p>
    <w:p>
      <w:pPr>
        <w:spacing w:after="0" w:before="0"/>
      </w:pPr>
      <w:r>
        <w:rPr>
          <w:b w:val="0"/>
          <w:i w:val="0"/>
          <w:sz w:val="22"/>
        </w:rPr>
        <w:t>(d) To keep the child occupied so parents can leave</w:t>
      </w:r>
    </w:p>
    <w:p>
      <w:pPr>
        <w:spacing w:after="0" w:before="40"/>
      </w:pPr>
      <w:r>
        <w:rPr>
          <w:b/>
          <w:i w:val="0"/>
          <w:sz w:val="22"/>
        </w:rPr>
        <w:t>Answer: a</w:t>
      </w:r>
    </w:p>
    <w:p>
      <w:pPr>
        <w:spacing w:after="0" w:before="0"/>
      </w:pPr>
      <w:r>
        <w:rPr>
          <w:b w:val="0"/>
          <w:i w:val="0"/>
          <w:sz w:val="21"/>
        </w:rPr>
        <w:t>Solution: Play therapy lets children express fears and feelings through play, helping them cope with illness and hospitalisation. It is therapeutic, not merely entertainment (b) or a substitute for treatment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method of preserving milk by heating it to destroy pathogenic organisms?</w:t>
      </w:r>
    </w:p>
    <w:p>
      <w:pPr>
        <w:spacing w:after="0" w:before="0"/>
      </w:pPr>
      <w:r>
        <w:rPr>
          <w:b w:val="0"/>
          <w:i w:val="0"/>
          <w:sz w:val="22"/>
        </w:rPr>
        <w:t>(a) Pasteurisation</w:t>
      </w:r>
    </w:p>
    <w:p>
      <w:pPr>
        <w:spacing w:after="0" w:before="0"/>
      </w:pPr>
      <w:r>
        <w:rPr>
          <w:b w:val="0"/>
          <w:i w:val="0"/>
          <w:sz w:val="22"/>
        </w:rPr>
        <w:t>(b) Fermentation</w:t>
      </w:r>
    </w:p>
    <w:p>
      <w:pPr>
        <w:spacing w:after="0" w:before="0"/>
      </w:pPr>
      <w:r>
        <w:rPr>
          <w:b w:val="0"/>
          <w:i w:val="0"/>
          <w:sz w:val="22"/>
        </w:rPr>
        <w:t>(c) Filtration</w:t>
      </w:r>
    </w:p>
    <w:p>
      <w:pPr>
        <w:spacing w:after="0" w:before="0"/>
      </w:pPr>
      <w:r>
        <w:rPr>
          <w:b w:val="0"/>
          <w:i w:val="0"/>
          <w:sz w:val="22"/>
        </w:rPr>
        <w:t>(d) Irradiation only</w:t>
      </w:r>
    </w:p>
    <w:p>
      <w:pPr>
        <w:spacing w:after="0" w:before="40"/>
      </w:pPr>
      <w:r>
        <w:rPr>
          <w:b/>
          <w:i w:val="0"/>
          <w:sz w:val="22"/>
        </w:rPr>
        <w:t>Answer: a</w:t>
      </w:r>
    </w:p>
    <w:p>
      <w:pPr>
        <w:spacing w:after="0" w:before="0"/>
      </w:pPr>
      <w:r>
        <w:rPr>
          <w:b w:val="0"/>
          <w:i w:val="0"/>
          <w:sz w:val="21"/>
        </w:rPr>
        <w:t>Solution: Pasteurisation heats milk to a specific temperature for a set time to destroy pathogenic bacteria while preserving nutritional value. The other methods are not the primary milk-preservation method described.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Adulteration of food is:</w:t>
      </w:r>
    </w:p>
    <w:p>
      <w:pPr>
        <w:spacing w:after="0" w:before="0"/>
      </w:pPr>
      <w:r>
        <w:rPr>
          <w:b w:val="0"/>
          <w:i w:val="0"/>
          <w:sz w:val="22"/>
        </w:rPr>
        <w:t>(a) The addition of inferior or harmful substances to food for profit</w:t>
      </w:r>
    </w:p>
    <w:p>
      <w:pPr>
        <w:spacing w:after="0" w:before="0"/>
      </w:pPr>
      <w:r>
        <w:rPr>
          <w:b w:val="0"/>
          <w:i w:val="0"/>
          <w:sz w:val="22"/>
        </w:rPr>
        <w:t>(b) The natural spoilage of food</w:t>
      </w:r>
    </w:p>
    <w:p>
      <w:pPr>
        <w:spacing w:after="0" w:before="0"/>
      </w:pPr>
      <w:r>
        <w:rPr>
          <w:b w:val="0"/>
          <w:i w:val="0"/>
          <w:sz w:val="22"/>
        </w:rPr>
        <w:t>(c) The addition of vitamins to food</w:t>
      </w:r>
    </w:p>
    <w:p>
      <w:pPr>
        <w:spacing w:after="0" w:before="0"/>
      </w:pPr>
      <w:r>
        <w:rPr>
          <w:b w:val="0"/>
          <w:i w:val="0"/>
          <w:sz w:val="22"/>
        </w:rPr>
        <w:t>(d) The refrigeration of food</w:t>
      </w:r>
    </w:p>
    <w:p>
      <w:pPr>
        <w:spacing w:after="0" w:before="40"/>
      </w:pPr>
      <w:r>
        <w:rPr>
          <w:b/>
          <w:i w:val="0"/>
          <w:sz w:val="22"/>
        </w:rPr>
        <w:t>Answer: a</w:t>
      </w:r>
    </w:p>
    <w:p>
      <w:pPr>
        <w:spacing w:after="0" w:before="0"/>
      </w:pPr>
      <w:r>
        <w:rPr>
          <w:b w:val="0"/>
          <w:i w:val="0"/>
          <w:sz w:val="21"/>
        </w:rPr>
        <w:t>Solution: Food adulteration is the deliberate addition of cheaper, inferior, or harmful substances to food to increase profit, and it is a public health offence under the food safety laws. The other options are not adulteration.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Recommended Dietary Allowance (RDA) of a nutrient is the:</w:t>
      </w:r>
    </w:p>
    <w:p>
      <w:pPr>
        <w:spacing w:after="0" w:before="0"/>
      </w:pPr>
      <w:r>
        <w:rPr>
          <w:b w:val="0"/>
          <w:i w:val="0"/>
          <w:sz w:val="22"/>
        </w:rPr>
        <w:t>(a) Amount sufficient to meet the needs of most healthy people in a population</w:t>
      </w:r>
    </w:p>
    <w:p>
      <w:pPr>
        <w:spacing w:after="0" w:before="0"/>
      </w:pPr>
      <w:r>
        <w:rPr>
          <w:b w:val="0"/>
          <w:i w:val="0"/>
          <w:sz w:val="22"/>
        </w:rPr>
        <w:t>(b) Minimum amount needed to prevent death</w:t>
      </w:r>
    </w:p>
    <w:p>
      <w:pPr>
        <w:spacing w:after="0" w:before="0"/>
      </w:pPr>
      <w:r>
        <w:rPr>
          <w:b w:val="0"/>
          <w:i w:val="0"/>
          <w:sz w:val="22"/>
        </w:rPr>
        <w:t>(c) Maximum safe limit for one day</w:t>
      </w:r>
    </w:p>
    <w:p>
      <w:pPr>
        <w:spacing w:after="0" w:before="0"/>
      </w:pPr>
      <w:r>
        <w:rPr>
          <w:b w:val="0"/>
          <w:i w:val="0"/>
          <w:sz w:val="22"/>
        </w:rPr>
        <w:t>(d) Amount present in all foods</w:t>
      </w:r>
    </w:p>
    <w:p>
      <w:pPr>
        <w:spacing w:after="0" w:before="40"/>
      </w:pPr>
      <w:r>
        <w:rPr>
          <w:b/>
          <w:i w:val="0"/>
          <w:sz w:val="22"/>
        </w:rPr>
        <w:t>Answer: a</w:t>
      </w:r>
    </w:p>
    <w:p>
      <w:pPr>
        <w:spacing w:after="0" w:before="0"/>
      </w:pPr>
      <w:r>
        <w:rPr>
          <w:b w:val="0"/>
          <w:i w:val="0"/>
          <w:sz w:val="21"/>
        </w:rPr>
        <w:t>Solution: The RDA is the average daily intake sufficient to meet the nutrient requirements of nearly all (97-98%) healthy individuals in a group. It is not a minimum survival level (b) or a maximum limit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practice best protects patient data from cyber threats in a hospital?</w:t>
      </w:r>
    </w:p>
    <w:p>
      <w:pPr>
        <w:spacing w:after="0" w:before="0"/>
      </w:pPr>
      <w:r>
        <w:rPr>
          <w:b w:val="0"/>
          <w:i w:val="0"/>
          <w:sz w:val="22"/>
        </w:rPr>
        <w:t>(a) Using strong passwords, encryption, and access controls for electronic health records</w:t>
      </w:r>
    </w:p>
    <w:p>
      <w:pPr>
        <w:spacing w:after="0" w:before="0"/>
      </w:pPr>
      <w:r>
        <w:rPr>
          <w:b w:val="0"/>
          <w:i w:val="0"/>
          <w:sz w:val="22"/>
        </w:rPr>
        <w:t>(b) Sharing passwords among staff for convenience</w:t>
      </w:r>
    </w:p>
    <w:p>
      <w:pPr>
        <w:spacing w:after="0" w:before="0"/>
      </w:pPr>
      <w:r>
        <w:rPr>
          <w:b w:val="0"/>
          <w:i w:val="0"/>
          <w:sz w:val="22"/>
        </w:rPr>
        <w:t>(c) Printing patient records and leaving them in open areas</w:t>
      </w:r>
    </w:p>
    <w:p>
      <w:pPr>
        <w:spacing w:after="0" w:before="0"/>
      </w:pPr>
      <w:r>
        <w:rPr>
          <w:b w:val="0"/>
          <w:i w:val="0"/>
          <w:sz w:val="22"/>
        </w:rPr>
        <w:t>(d) Disabling all security software</w:t>
      </w:r>
    </w:p>
    <w:p>
      <w:pPr>
        <w:spacing w:after="0" w:before="40"/>
      </w:pPr>
      <w:r>
        <w:rPr>
          <w:b/>
          <w:i w:val="0"/>
          <w:sz w:val="22"/>
        </w:rPr>
        <w:t>Answer: a</w:t>
      </w:r>
    </w:p>
    <w:p>
      <w:pPr>
        <w:spacing w:after="0" w:before="0"/>
      </w:pPr>
      <w:r>
        <w:rPr>
          <w:b w:val="0"/>
          <w:i w:val="0"/>
          <w:sz w:val="21"/>
        </w:rPr>
        <w:t>Solution: Cybersecurity in healthcare relies on strong authentication, encryption, role-based access controls, and staff training to protect electronic health records. Sharing passwords (b) and disabling security (d) create breaches.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faced with an ethical dilemma, the nurse's first step in ethical decision-making should be to:</w:t>
      </w:r>
    </w:p>
    <w:p>
      <w:pPr>
        <w:spacing w:after="0" w:before="0"/>
      </w:pPr>
      <w:r>
        <w:rPr>
          <w:b w:val="0"/>
          <w:i w:val="0"/>
          <w:sz w:val="22"/>
        </w:rPr>
        <w:t>(a) Identify the ethical problem and gather all relevant facts</w:t>
      </w:r>
    </w:p>
    <w:p>
      <w:pPr>
        <w:spacing w:after="0" w:before="0"/>
      </w:pPr>
      <w:r>
        <w:rPr>
          <w:b w:val="0"/>
          <w:i w:val="0"/>
          <w:sz w:val="22"/>
        </w:rPr>
        <w:t>(b) Act immediately based on personal opinion</w:t>
      </w:r>
    </w:p>
    <w:p>
      <w:pPr>
        <w:spacing w:after="0" w:before="0"/>
      </w:pPr>
      <w:r>
        <w:rPr>
          <w:b w:val="0"/>
          <w:i w:val="0"/>
          <w:sz w:val="22"/>
        </w:rPr>
        <w:t>(c) Ask the client to decide without information</w:t>
      </w:r>
    </w:p>
    <w:p>
      <w:pPr>
        <w:spacing w:after="0" w:before="0"/>
      </w:pPr>
      <w:r>
        <w:rPr>
          <w:b w:val="0"/>
          <w:i w:val="0"/>
          <w:sz w:val="22"/>
        </w:rPr>
        <w:t>(d) Ignore the problem if it is controversial</w:t>
      </w:r>
    </w:p>
    <w:p>
      <w:pPr>
        <w:spacing w:after="0" w:before="40"/>
      </w:pPr>
      <w:r>
        <w:rPr>
          <w:b/>
          <w:i w:val="0"/>
          <w:sz w:val="22"/>
        </w:rPr>
        <w:t>Answer: a</w:t>
      </w:r>
    </w:p>
    <w:p>
      <w:pPr>
        <w:spacing w:after="0" w:before="0"/>
      </w:pPr>
      <w:r>
        <w:rPr>
          <w:b w:val="0"/>
          <w:i w:val="0"/>
          <w:sz w:val="21"/>
        </w:rPr>
        <w:t>Solution: Ethical decision-making begins with identifying the ethical problem and gathering the relevant facts, values, and stakeholders before weighing options. Acting on opinion alone (b) or ignoring the issue (d) is not ethical practice.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joint allows the widest range of movement, such as the shoulder and hip?</w:t>
      </w:r>
    </w:p>
    <w:p>
      <w:pPr>
        <w:spacing w:after="0" w:before="0"/>
      </w:pPr>
      <w:r>
        <w:rPr>
          <w:b w:val="0"/>
          <w:i w:val="0"/>
          <w:sz w:val="22"/>
        </w:rPr>
        <w:t>(a) Ball-and-socket joint</w:t>
      </w:r>
    </w:p>
    <w:p>
      <w:pPr>
        <w:spacing w:after="0" w:before="0"/>
      </w:pPr>
      <w:r>
        <w:rPr>
          <w:b w:val="0"/>
          <w:i w:val="0"/>
          <w:sz w:val="22"/>
        </w:rPr>
        <w:t>(b) Hinge joint</w:t>
      </w:r>
    </w:p>
    <w:p>
      <w:pPr>
        <w:spacing w:after="0" w:before="0"/>
      </w:pPr>
      <w:r>
        <w:rPr>
          <w:b w:val="0"/>
          <w:i w:val="0"/>
          <w:sz w:val="22"/>
        </w:rPr>
        <w:t>(c) Pivot joint</w:t>
      </w:r>
    </w:p>
    <w:p>
      <w:pPr>
        <w:spacing w:after="0" w:before="0"/>
      </w:pPr>
      <w:r>
        <w:rPr>
          <w:b w:val="0"/>
          <w:i w:val="0"/>
          <w:sz w:val="22"/>
        </w:rPr>
        <w:t>(d) Saddle joint</w:t>
      </w:r>
    </w:p>
    <w:p>
      <w:pPr>
        <w:spacing w:after="0" w:before="40"/>
      </w:pPr>
      <w:r>
        <w:rPr>
          <w:b/>
          <w:i w:val="0"/>
          <w:sz w:val="22"/>
        </w:rPr>
        <w:t>Answer: a</w:t>
      </w:r>
    </w:p>
    <w:p>
      <w:pPr>
        <w:spacing w:after="0" w:before="0"/>
      </w:pPr>
      <w:r>
        <w:rPr>
          <w:b w:val="0"/>
          <w:i w:val="0"/>
          <w:sz w:val="21"/>
        </w:rPr>
        <w:t>Solution: Ball-and-socket joints (shoulder, hip) allow movement in all planes—flexion, extension, abduction, adduction, and rotation. Hinge joints (b) allow one plane, pivot (c) rotation, and saddle (d) two planes.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