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chronic lung disease develops right-sided heart failure with peripheral oedema and elevated jugular venous pressure. Which condition is this?</w:t>
      </w:r>
    </w:p>
    <w:p>
      <w:pPr>
        <w:spacing w:after="0" w:before="0"/>
      </w:pPr>
      <w:r>
        <w:rPr>
          <w:b w:val="0"/>
          <w:i w:val="0"/>
          <w:sz w:val="22"/>
        </w:rPr>
        <w:t>(a) Cor pulmonale</w:t>
      </w:r>
    </w:p>
    <w:p>
      <w:pPr>
        <w:spacing w:after="0" w:before="0"/>
      </w:pPr>
      <w:r>
        <w:rPr>
          <w:b w:val="0"/>
          <w:i w:val="0"/>
          <w:sz w:val="22"/>
        </w:rPr>
        <w:t>(b) Left ventricular failure</w:t>
      </w:r>
    </w:p>
    <w:p>
      <w:pPr>
        <w:spacing w:after="0" w:before="0"/>
      </w:pPr>
      <w:r>
        <w:rPr>
          <w:b w:val="0"/>
          <w:i w:val="0"/>
          <w:sz w:val="22"/>
        </w:rPr>
        <w:t>(c) Pericarditis</w:t>
      </w:r>
    </w:p>
    <w:p>
      <w:pPr>
        <w:spacing w:after="0" w:before="0"/>
      </w:pPr>
      <w:r>
        <w:rPr>
          <w:b w:val="0"/>
          <w:i w:val="0"/>
          <w:sz w:val="22"/>
        </w:rPr>
        <w:t>(d) Aortic stenosis</w:t>
      </w:r>
    </w:p>
    <w:p>
      <w:pPr>
        <w:spacing w:after="0" w:before="40"/>
      </w:pPr>
      <w:r>
        <w:rPr>
          <w:b/>
          <w:i w:val="0"/>
          <w:sz w:val="22"/>
        </w:rPr>
        <w:t>Answer: a</w:t>
      </w:r>
    </w:p>
    <w:p>
      <w:pPr>
        <w:spacing w:after="0" w:before="0"/>
      </w:pPr>
      <w:r>
        <w:rPr>
          <w:b w:val="0"/>
          <w:i w:val="0"/>
          <w:sz w:val="21"/>
        </w:rPr>
        <w:t>Solution: Cor pulmonale is right-sided heart failure caused by chronic lung disease—pulmonary hypertension increases right ventricular workload, causing oedema and JVP elevation. The other options are not lung-driven right heart failure.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cancer develops dyspnoea, muffled heart sounds, and hypotension. The nurse suspects pericardial effusion. Which diagnostic test best confirms the diagnosis?</w:t>
      </w:r>
    </w:p>
    <w:p>
      <w:pPr>
        <w:spacing w:after="0" w:before="0"/>
      </w:pPr>
      <w:r>
        <w:rPr>
          <w:b w:val="0"/>
          <w:i w:val="0"/>
          <w:sz w:val="22"/>
        </w:rPr>
        <w:t>(a) Echocardiography</w:t>
      </w:r>
    </w:p>
    <w:p>
      <w:pPr>
        <w:spacing w:after="0" w:before="0"/>
      </w:pPr>
      <w:r>
        <w:rPr>
          <w:b w:val="0"/>
          <w:i w:val="0"/>
          <w:sz w:val="22"/>
        </w:rPr>
        <w:t>(b) Chest X-ray only</w:t>
      </w:r>
    </w:p>
    <w:p>
      <w:pPr>
        <w:spacing w:after="0" w:before="0"/>
      </w:pPr>
      <w:r>
        <w:rPr>
          <w:b w:val="0"/>
          <w:i w:val="0"/>
          <w:sz w:val="22"/>
        </w:rPr>
        <w:t>(c) Electrocardiography</w:t>
      </w:r>
    </w:p>
    <w:p>
      <w:pPr>
        <w:spacing w:after="0" w:before="0"/>
      </w:pPr>
      <w:r>
        <w:rPr>
          <w:b w:val="0"/>
          <w:i w:val="0"/>
          <w:sz w:val="22"/>
        </w:rPr>
        <w:t>(d) Sputum culture</w:t>
      </w:r>
    </w:p>
    <w:p>
      <w:pPr>
        <w:spacing w:after="0" w:before="40"/>
      </w:pPr>
      <w:r>
        <w:rPr>
          <w:b/>
          <w:i w:val="0"/>
          <w:sz w:val="22"/>
        </w:rPr>
        <w:t>Answer: a</w:t>
      </w:r>
    </w:p>
    <w:p>
      <w:pPr>
        <w:spacing w:after="0" w:before="0"/>
      </w:pPr>
      <w:r>
        <w:rPr>
          <w:b w:val="0"/>
          <w:i w:val="0"/>
          <w:sz w:val="21"/>
        </w:rPr>
        <w:t>Solution: Echocardiography is the definitive test for pericardial effusion, showing the fluid around the heart and assessing for tamponade. ECG (c) shows changes but is not diagnostic, and the others do not visualise the pericardial space.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scheduled for cardiac catheterization. Which is a priority nursing action before the procedure?</w:t>
      </w:r>
    </w:p>
    <w:p>
      <w:pPr>
        <w:spacing w:after="0" w:before="0"/>
      </w:pPr>
      <w:r>
        <w:rPr>
          <w:b w:val="0"/>
          <w:i w:val="0"/>
          <w:sz w:val="22"/>
        </w:rPr>
        <w:t>(a) Assess for allergy to contrast media and check renal function</w:t>
      </w:r>
    </w:p>
    <w:p>
      <w:pPr>
        <w:spacing w:after="0" w:before="0"/>
      </w:pPr>
      <w:r>
        <w:rPr>
          <w:b w:val="0"/>
          <w:i w:val="0"/>
          <w:sz w:val="22"/>
        </w:rPr>
        <w:t>(b) Withhold all oral medications permanently</w:t>
      </w:r>
    </w:p>
    <w:p>
      <w:pPr>
        <w:spacing w:after="0" w:before="0"/>
      </w:pPr>
      <w:r>
        <w:rPr>
          <w:b w:val="0"/>
          <w:i w:val="0"/>
          <w:sz w:val="22"/>
        </w:rPr>
        <w:t>(c) Keep the client NPO for 48 hours</w:t>
      </w:r>
    </w:p>
    <w:p>
      <w:pPr>
        <w:spacing w:after="0" w:before="0"/>
      </w:pPr>
      <w:r>
        <w:rPr>
          <w:b w:val="0"/>
          <w:i w:val="0"/>
          <w:sz w:val="22"/>
        </w:rPr>
        <w:t>(d) Obtain a blood culture</w:t>
      </w:r>
    </w:p>
    <w:p>
      <w:pPr>
        <w:spacing w:after="0" w:before="40"/>
      </w:pPr>
      <w:r>
        <w:rPr>
          <w:b/>
          <w:i w:val="0"/>
          <w:sz w:val="22"/>
        </w:rPr>
        <w:t>Answer: a</w:t>
      </w:r>
    </w:p>
    <w:p>
      <w:pPr>
        <w:spacing w:after="0" w:before="0"/>
      </w:pPr>
      <w:r>
        <w:rPr>
          <w:b w:val="0"/>
          <w:i w:val="0"/>
          <w:sz w:val="21"/>
        </w:rPr>
        <w:t>Solution: Before cardiac catheterization, the nurse checks for contrast allergy and renal function because the dye can cause nephrotoxicity and allergic reactions. NPO is required for several hours, not 48 (c), and medications are adjusted, not all stopped (b).</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homeless client is brought in with cold, white, numb fingers after prolonged cold exposure. Rewarming should be done by:</w:t>
      </w:r>
    </w:p>
    <w:p>
      <w:pPr>
        <w:spacing w:after="0" w:before="0"/>
      </w:pPr>
      <w:r>
        <w:rPr>
          <w:b w:val="0"/>
          <w:i w:val="0"/>
          <w:sz w:val="22"/>
        </w:rPr>
        <w:t>(a) Immersion in a warm water bath at 37-40°C</w:t>
      </w:r>
    </w:p>
    <w:p>
      <w:pPr>
        <w:spacing w:after="0" w:before="0"/>
      </w:pPr>
      <w:r>
        <w:rPr>
          <w:b w:val="0"/>
          <w:i w:val="0"/>
          <w:sz w:val="22"/>
        </w:rPr>
        <w:t>(b) Rubbing the area vigorously with snow</w:t>
      </w:r>
    </w:p>
    <w:p>
      <w:pPr>
        <w:spacing w:after="0" w:before="0"/>
      </w:pPr>
      <w:r>
        <w:rPr>
          <w:b w:val="0"/>
          <w:i w:val="0"/>
          <w:sz w:val="22"/>
        </w:rPr>
        <w:t>(c) Applying direct dry heat</w:t>
      </w:r>
    </w:p>
    <w:p>
      <w:pPr>
        <w:spacing w:after="0" w:before="0"/>
      </w:pPr>
      <w:r>
        <w:rPr>
          <w:b w:val="0"/>
          <w:i w:val="0"/>
          <w:sz w:val="22"/>
        </w:rPr>
        <w:t>(d) Gradual rewarming over 24 hours only</w:t>
      </w:r>
    </w:p>
    <w:p>
      <w:pPr>
        <w:spacing w:after="0" w:before="40"/>
      </w:pPr>
      <w:r>
        <w:rPr>
          <w:b/>
          <w:i w:val="0"/>
          <w:sz w:val="22"/>
        </w:rPr>
        <w:t>Answer: a</w:t>
      </w:r>
    </w:p>
    <w:p>
      <w:pPr>
        <w:spacing w:after="0" w:before="0"/>
      </w:pPr>
      <w:r>
        <w:rPr>
          <w:b w:val="0"/>
          <w:i w:val="0"/>
          <w:sz w:val="21"/>
        </w:rPr>
        <w:t>Solution: Frostbite is rewarmed by immersing the affected part in a warm water bath at about 37-40°C. Rubbing (b) and dry heat (c) cause further tissue damage, and slow rewarming (d) is not the correct method.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labourer working in the sun develops hot, dry skin, a temperature of 41°C, and confusion. Which is the priority treatment?</w:t>
      </w:r>
    </w:p>
    <w:p>
      <w:pPr>
        <w:spacing w:after="0" w:before="0"/>
      </w:pPr>
      <w:r>
        <w:rPr>
          <w:b w:val="0"/>
          <w:i w:val="0"/>
          <w:sz w:val="22"/>
        </w:rPr>
        <w:t>(a) Rapid cooling with cold packs, cold water immersion, and IV fluids</w:t>
      </w:r>
    </w:p>
    <w:p>
      <w:pPr>
        <w:spacing w:after="0" w:before="0"/>
      </w:pPr>
      <w:r>
        <w:rPr>
          <w:b w:val="0"/>
          <w:i w:val="0"/>
          <w:sz w:val="22"/>
        </w:rPr>
        <w:t>(b) Administer antipyretics as the first step</w:t>
      </w:r>
    </w:p>
    <w:p>
      <w:pPr>
        <w:spacing w:after="0" w:before="0"/>
      </w:pPr>
      <w:r>
        <w:rPr>
          <w:b w:val="0"/>
          <w:i w:val="0"/>
          <w:sz w:val="22"/>
        </w:rPr>
        <w:t>(c) Wrap the client in warm blankets</w:t>
      </w:r>
    </w:p>
    <w:p>
      <w:pPr>
        <w:spacing w:after="0" w:before="0"/>
      </w:pPr>
      <w:r>
        <w:rPr>
          <w:b w:val="0"/>
          <w:i w:val="0"/>
          <w:sz w:val="22"/>
        </w:rPr>
        <w:t>(d) Give oral fluids and rest</w:t>
      </w:r>
    </w:p>
    <w:p>
      <w:pPr>
        <w:spacing w:after="0" w:before="40"/>
      </w:pPr>
      <w:r>
        <w:rPr>
          <w:b/>
          <w:i w:val="0"/>
          <w:sz w:val="22"/>
        </w:rPr>
        <w:t>Answer: a</w:t>
      </w:r>
    </w:p>
    <w:p>
      <w:pPr>
        <w:spacing w:after="0" w:before="0"/>
      </w:pPr>
      <w:r>
        <w:rPr>
          <w:b w:val="0"/>
          <w:i w:val="0"/>
          <w:sz w:val="21"/>
        </w:rPr>
        <w:t>Solution: Heat stroke is a medical emergency; the priority is rapid cooling (cold packs, cold water immersion) with IV fluids. Antipyretics (b) are ineffective because the hyperthermia is environmental, and warm blankets (c) worsen it.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is stung by a scorpion and develops severe local pain, excessive salivation, and breathing difficulty. Which is the priority management?</w:t>
      </w:r>
    </w:p>
    <w:p>
      <w:pPr>
        <w:spacing w:after="0" w:before="0"/>
      </w:pPr>
      <w:r>
        <w:rPr>
          <w:b w:val="0"/>
          <w:i w:val="0"/>
          <w:sz w:val="22"/>
        </w:rPr>
        <w:t>(a) Administer scorpion antivenom and supportive care</w:t>
      </w:r>
    </w:p>
    <w:p>
      <w:pPr>
        <w:spacing w:after="0" w:before="0"/>
      </w:pPr>
      <w:r>
        <w:rPr>
          <w:b w:val="0"/>
          <w:i w:val="0"/>
          <w:sz w:val="22"/>
        </w:rPr>
        <w:t>(b) Apply a tight tourniquet above the sting</w:t>
      </w:r>
    </w:p>
    <w:p>
      <w:pPr>
        <w:spacing w:after="0" w:before="0"/>
      </w:pPr>
      <w:r>
        <w:rPr>
          <w:b w:val="0"/>
          <w:i w:val="0"/>
          <w:sz w:val="22"/>
        </w:rPr>
        <w:t>(c) Give the child milk to drink</w:t>
      </w:r>
    </w:p>
    <w:p>
      <w:pPr>
        <w:spacing w:after="0" w:before="0"/>
      </w:pPr>
      <w:r>
        <w:rPr>
          <w:b w:val="0"/>
          <w:i w:val="0"/>
          <w:sz w:val="22"/>
        </w:rPr>
        <w:t>(d) Keep the child walking to prevent drowsiness</w:t>
      </w:r>
    </w:p>
    <w:p>
      <w:pPr>
        <w:spacing w:after="0" w:before="40"/>
      </w:pPr>
      <w:r>
        <w:rPr>
          <w:b/>
          <w:i w:val="0"/>
          <w:sz w:val="22"/>
        </w:rPr>
        <w:t>Answer: a</w:t>
      </w:r>
    </w:p>
    <w:p>
      <w:pPr>
        <w:spacing w:after="0" w:before="0"/>
      </w:pPr>
      <w:r>
        <w:rPr>
          <w:b w:val="0"/>
          <w:i w:val="0"/>
          <w:sz w:val="21"/>
        </w:rPr>
        <w:t>Solution: Severe scorpion envenomation with autonomic symptoms is treated with specific antivenom and supportive care. Tourniquets (b) and walking (d) are harmful, and milk (c) does not neutralise venom.</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receiving oxygen therapy. Which teaching prevents fire risk?</w:t>
      </w:r>
    </w:p>
    <w:p>
      <w:pPr>
        <w:spacing w:after="0" w:before="0"/>
      </w:pPr>
      <w:r>
        <w:rPr>
          <w:b w:val="0"/>
          <w:i w:val="0"/>
          <w:sz w:val="22"/>
        </w:rPr>
        <w:t>(a) Do not smoke or use open flames near the oxygen source</w:t>
      </w:r>
    </w:p>
    <w:p>
      <w:pPr>
        <w:spacing w:after="0" w:before="0"/>
      </w:pPr>
      <w:r>
        <w:rPr>
          <w:b w:val="0"/>
          <w:i w:val="0"/>
          <w:sz w:val="22"/>
        </w:rPr>
        <w:t>(b) The oxygen can be turned up freely when short of breath</w:t>
      </w:r>
    </w:p>
    <w:p>
      <w:pPr>
        <w:spacing w:after="0" w:before="0"/>
      </w:pPr>
      <w:r>
        <w:rPr>
          <w:b w:val="0"/>
          <w:i w:val="0"/>
          <w:sz w:val="22"/>
        </w:rPr>
        <w:t>(c) Oil-based creams are safe to apply near oxygen tubing</w:t>
      </w:r>
    </w:p>
    <w:p>
      <w:pPr>
        <w:spacing w:after="0" w:before="0"/>
      </w:pPr>
      <w:r>
        <w:rPr>
          <w:b w:val="0"/>
          <w:i w:val="0"/>
          <w:sz w:val="22"/>
        </w:rPr>
        <w:t>(d) Oxygen can be stored near a heater</w:t>
      </w:r>
    </w:p>
    <w:p>
      <w:pPr>
        <w:spacing w:after="0" w:before="40"/>
      </w:pPr>
      <w:r>
        <w:rPr>
          <w:b/>
          <w:i w:val="0"/>
          <w:sz w:val="22"/>
        </w:rPr>
        <w:t>Answer: a</w:t>
      </w:r>
    </w:p>
    <w:p>
      <w:pPr>
        <w:spacing w:after="0" w:before="0"/>
      </w:pPr>
      <w:r>
        <w:rPr>
          <w:b w:val="0"/>
          <w:i w:val="0"/>
          <w:sz w:val="21"/>
        </w:rPr>
        <w:t>Solution: Oxygen supports combustion, so smoking, open flames, and oil-based products must be avoided near oxygen equipment. Flow must follow the prescription (b), and oil (c) near oxygen is a fire hazard.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technique for assessing the dorsalis pedis pulse?</w:t>
      </w:r>
    </w:p>
    <w:p>
      <w:pPr>
        <w:spacing w:after="0" w:before="0"/>
      </w:pPr>
      <w:r>
        <w:rPr>
          <w:b w:val="0"/>
          <w:i w:val="0"/>
          <w:sz w:val="22"/>
        </w:rPr>
        <w:t>(a) Place the fingertips lightly on the top of the foot between the first and second metatarsals</w:t>
      </w:r>
    </w:p>
    <w:p>
      <w:pPr>
        <w:spacing w:after="0" w:before="0"/>
      </w:pPr>
      <w:r>
        <w:rPr>
          <w:b w:val="0"/>
          <w:i w:val="0"/>
          <w:sz w:val="22"/>
        </w:rPr>
        <w:t>(b) Press firmly over the ankle bone</w:t>
      </w:r>
    </w:p>
    <w:p>
      <w:pPr>
        <w:spacing w:after="0" w:before="0"/>
      </w:pPr>
      <w:r>
        <w:rPr>
          <w:b w:val="0"/>
          <w:i w:val="0"/>
          <w:sz w:val="22"/>
        </w:rPr>
        <w:t>(c) Palpate the inner side of the wrist</w:t>
      </w:r>
    </w:p>
    <w:p>
      <w:pPr>
        <w:spacing w:after="0" w:before="0"/>
      </w:pPr>
      <w:r>
        <w:rPr>
          <w:b w:val="0"/>
          <w:i w:val="0"/>
          <w:sz w:val="22"/>
        </w:rPr>
        <w:t>(d) Feel the pulse at the side of the neck</w:t>
      </w:r>
    </w:p>
    <w:p>
      <w:pPr>
        <w:spacing w:after="0" w:before="40"/>
      </w:pPr>
      <w:r>
        <w:rPr>
          <w:b/>
          <w:i w:val="0"/>
          <w:sz w:val="22"/>
        </w:rPr>
        <w:t>Answer: a</w:t>
      </w:r>
    </w:p>
    <w:p>
      <w:pPr>
        <w:spacing w:after="0" w:before="0"/>
      </w:pPr>
      <w:r>
        <w:rPr>
          <w:b w:val="0"/>
          <w:i w:val="0"/>
          <w:sz w:val="21"/>
        </w:rPr>
        <w:t>Solution: The dorsalis pedis pulse is palpated lightly on the dorsum of the foot, between the first and second metatarsal bones. The ankle bone (b), wrist (c), and neck (d) are different pulse sites.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method for collecting a urine specimen from an infant?</w:t>
      </w:r>
    </w:p>
    <w:p>
      <w:pPr>
        <w:spacing w:after="0" w:before="0"/>
      </w:pPr>
      <w:r>
        <w:rPr>
          <w:b w:val="0"/>
          <w:i w:val="0"/>
          <w:sz w:val="22"/>
        </w:rPr>
        <w:t>(a) Attach a sterile paediatric urine collection bag after cleaning the perineum</w:t>
      </w:r>
    </w:p>
    <w:p>
      <w:pPr>
        <w:spacing w:after="0" w:before="0"/>
      </w:pPr>
      <w:r>
        <w:rPr>
          <w:b w:val="0"/>
          <w:i w:val="0"/>
          <w:sz w:val="22"/>
        </w:rPr>
        <w:t>(b) Use a regular adult bedpan</w:t>
      </w:r>
    </w:p>
    <w:p>
      <w:pPr>
        <w:spacing w:after="0" w:before="0"/>
      </w:pPr>
      <w:r>
        <w:rPr>
          <w:b w:val="0"/>
          <w:i w:val="0"/>
          <w:sz w:val="22"/>
        </w:rPr>
        <w:t>(c) Insert a catheter without an order</w:t>
      </w:r>
    </w:p>
    <w:p>
      <w:pPr>
        <w:spacing w:after="0" w:before="0"/>
      </w:pPr>
      <w:r>
        <w:rPr>
          <w:b w:val="0"/>
          <w:i w:val="0"/>
          <w:sz w:val="22"/>
        </w:rPr>
        <w:t>(d) Collect urine from the diaper with a syringe</w:t>
      </w:r>
    </w:p>
    <w:p>
      <w:pPr>
        <w:spacing w:after="0" w:before="40"/>
      </w:pPr>
      <w:r>
        <w:rPr>
          <w:b/>
          <w:i w:val="0"/>
          <w:sz w:val="22"/>
        </w:rPr>
        <w:t>Answer: a</w:t>
      </w:r>
    </w:p>
    <w:p>
      <w:pPr>
        <w:spacing w:after="0" w:before="0"/>
      </w:pPr>
      <w:r>
        <w:rPr>
          <w:b w:val="0"/>
          <w:i w:val="0"/>
          <w:sz w:val="21"/>
        </w:rPr>
        <w:t>Solution: An infant's urine specimen is collected by cleaning the perineum and applying a sterile paediatric collection bag. Catheterization (c) requires an order, and squeezing a diaper (d) contaminates the sample.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at 10 weeks of gestation has persistent vomiting, weight loss, and electrolyte imbalance. Which condition is most likely?</w:t>
      </w:r>
    </w:p>
    <w:p>
      <w:pPr>
        <w:spacing w:after="0" w:before="0"/>
      </w:pPr>
      <w:r>
        <w:rPr>
          <w:b w:val="0"/>
          <w:i w:val="0"/>
          <w:sz w:val="22"/>
        </w:rPr>
        <w:t>(a) Hyperemesis gravidarum</w:t>
      </w:r>
    </w:p>
    <w:p>
      <w:pPr>
        <w:spacing w:after="0" w:before="0"/>
      </w:pPr>
      <w:r>
        <w:rPr>
          <w:b w:val="0"/>
          <w:i w:val="0"/>
          <w:sz w:val="22"/>
        </w:rPr>
        <w:t>(b) Morning sickness</w:t>
      </w:r>
    </w:p>
    <w:p>
      <w:pPr>
        <w:spacing w:after="0" w:before="0"/>
      </w:pPr>
      <w:r>
        <w:rPr>
          <w:b w:val="0"/>
          <w:i w:val="0"/>
          <w:sz w:val="22"/>
        </w:rPr>
        <w:t>(c) Gastroenteritis</w:t>
      </w:r>
    </w:p>
    <w:p>
      <w:pPr>
        <w:spacing w:after="0" w:before="0"/>
      </w:pPr>
      <w:r>
        <w:rPr>
          <w:b w:val="0"/>
          <w:i w:val="0"/>
          <w:sz w:val="22"/>
        </w:rPr>
        <w:t>(d) Preeclampsia</w:t>
      </w:r>
    </w:p>
    <w:p>
      <w:pPr>
        <w:spacing w:after="0" w:before="40"/>
      </w:pPr>
      <w:r>
        <w:rPr>
          <w:b/>
          <w:i w:val="0"/>
          <w:sz w:val="22"/>
        </w:rPr>
        <w:t>Answer: a</w:t>
      </w:r>
    </w:p>
    <w:p>
      <w:pPr>
        <w:spacing w:after="0" w:before="0"/>
      </w:pPr>
      <w:r>
        <w:rPr>
          <w:b w:val="0"/>
          <w:i w:val="0"/>
          <w:sz w:val="21"/>
        </w:rPr>
        <w:t>Solution: Hyperemesis gravidarum is severe, persistent vomiting in early pregnancy causing dehydration, weight loss, and electrolyte imbalance, requiring IV fluids and antiemetics. Morning sickness (b) is milder without serious weight loss.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severe preeclampsia has right upper quadrant pain, elevated liver enzymes, and a falling platelet count. Which condition is this?</w:t>
      </w:r>
    </w:p>
    <w:p>
      <w:pPr>
        <w:spacing w:after="0" w:before="0"/>
      </w:pPr>
      <w:r>
        <w:rPr>
          <w:b w:val="0"/>
          <w:i w:val="0"/>
          <w:sz w:val="22"/>
        </w:rPr>
        <w:t>(a) HELLP syndrome</w:t>
      </w:r>
    </w:p>
    <w:p>
      <w:pPr>
        <w:spacing w:after="0" w:before="0"/>
      </w:pPr>
      <w:r>
        <w:rPr>
          <w:b w:val="0"/>
          <w:i w:val="0"/>
          <w:sz w:val="22"/>
        </w:rPr>
        <w:t>(b) Placental abruption</w:t>
      </w:r>
    </w:p>
    <w:p>
      <w:pPr>
        <w:spacing w:after="0" w:before="0"/>
      </w:pPr>
      <w:r>
        <w:rPr>
          <w:b w:val="0"/>
          <w:i w:val="0"/>
          <w:sz w:val="22"/>
        </w:rPr>
        <w:t>(c) Acute fatty liver of pregnancy</w:t>
      </w:r>
    </w:p>
    <w:p>
      <w:pPr>
        <w:spacing w:after="0" w:before="0"/>
      </w:pPr>
      <w:r>
        <w:rPr>
          <w:b w:val="0"/>
          <w:i w:val="0"/>
          <w:sz w:val="22"/>
        </w:rPr>
        <w:t>(d) Cholecystitis</w:t>
      </w:r>
    </w:p>
    <w:p>
      <w:pPr>
        <w:spacing w:after="0" w:before="40"/>
      </w:pPr>
      <w:r>
        <w:rPr>
          <w:b/>
          <w:i w:val="0"/>
          <w:sz w:val="22"/>
        </w:rPr>
        <w:t>Answer: a</w:t>
      </w:r>
    </w:p>
    <w:p>
      <w:pPr>
        <w:spacing w:after="0" w:before="0"/>
      </w:pPr>
      <w:r>
        <w:rPr>
          <w:b w:val="0"/>
          <w:i w:val="0"/>
          <w:sz w:val="21"/>
        </w:rPr>
        <w:t>Solution: HELLP syndrome—haemolysis, elevated liver enzymes, low platelets—complicates severe preeclampsia with epigastric/RUQ pain and thrombocytopenia. It is an emergency usually managed by delivery. The other options have different profiles.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severe preeclampsia is receiving magnesium sulfate. Which finding requires immediate action?</w:t>
      </w:r>
    </w:p>
    <w:p>
      <w:pPr>
        <w:spacing w:after="0" w:before="0"/>
      </w:pPr>
      <w:r>
        <w:rPr>
          <w:b w:val="0"/>
          <w:i w:val="0"/>
          <w:sz w:val="22"/>
        </w:rPr>
        <w:t>(a) Respiratory rate of 10 breaths per minute</w:t>
      </w:r>
    </w:p>
    <w:p>
      <w:pPr>
        <w:spacing w:after="0" w:before="0"/>
      </w:pPr>
      <w:r>
        <w:rPr>
          <w:b w:val="0"/>
          <w:i w:val="0"/>
          <w:sz w:val="22"/>
        </w:rPr>
        <w:t>(b) Urine output of 40 mL per hour</w:t>
      </w:r>
    </w:p>
    <w:p>
      <w:pPr>
        <w:spacing w:after="0" w:before="0"/>
      </w:pPr>
      <w:r>
        <w:rPr>
          <w:b w:val="0"/>
          <w:i w:val="0"/>
          <w:sz w:val="22"/>
        </w:rPr>
        <w:t>(c) Blood pressure of 140/90 mmHg</w:t>
      </w:r>
    </w:p>
    <w:p>
      <w:pPr>
        <w:spacing w:after="0" w:before="0"/>
      </w:pPr>
      <w:r>
        <w:rPr>
          <w:b w:val="0"/>
          <w:i w:val="0"/>
          <w:sz w:val="22"/>
        </w:rPr>
        <w:t>(d) Deep tendon reflexes 2+</w:t>
      </w:r>
    </w:p>
    <w:p>
      <w:pPr>
        <w:spacing w:after="0" w:before="40"/>
      </w:pPr>
      <w:r>
        <w:rPr>
          <w:b/>
          <w:i w:val="0"/>
          <w:sz w:val="22"/>
        </w:rPr>
        <w:t>Answer: a</w:t>
      </w:r>
    </w:p>
    <w:p>
      <w:pPr>
        <w:spacing w:after="0" w:before="0"/>
      </w:pPr>
      <w:r>
        <w:rPr>
          <w:b w:val="0"/>
          <w:i w:val="0"/>
          <w:sz w:val="21"/>
        </w:rPr>
        <w:t>Solution: Magnesium toxicity causes respiratory depression; a rate below 12 breaths/min requires stopping the infusion and giving calcium gluconate. The other findings are acceptable or expected.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perfectionistic, preoccupied with rules and lists, and rigid about work, but does not have true obsessions or compulsions. Which disorder is most consistent?</w:t>
      </w:r>
    </w:p>
    <w:p>
      <w:pPr>
        <w:spacing w:after="0" w:before="0"/>
      </w:pPr>
      <w:r>
        <w:rPr>
          <w:b w:val="0"/>
          <w:i w:val="0"/>
          <w:sz w:val="22"/>
        </w:rPr>
        <w:t>(a) Obsessive-compulsive personality disorder</w:t>
      </w:r>
    </w:p>
    <w:p>
      <w:pPr>
        <w:spacing w:after="0" w:before="0"/>
      </w:pPr>
      <w:r>
        <w:rPr>
          <w:b w:val="0"/>
          <w:i w:val="0"/>
          <w:sz w:val="22"/>
        </w:rPr>
        <w:t>(b) Obsessive-compulsive disorder</w:t>
      </w:r>
    </w:p>
    <w:p>
      <w:pPr>
        <w:spacing w:after="0" w:before="0"/>
      </w:pPr>
      <w:r>
        <w:rPr>
          <w:b w:val="0"/>
          <w:i w:val="0"/>
          <w:sz w:val="22"/>
        </w:rPr>
        <w:t>(c) Anankastic behaviour only</w:t>
      </w:r>
    </w:p>
    <w:p>
      <w:pPr>
        <w:spacing w:after="0" w:before="0"/>
      </w:pPr>
      <w:r>
        <w:rPr>
          <w:b w:val="0"/>
          <w:i w:val="0"/>
          <w:sz w:val="22"/>
        </w:rPr>
        <w:t>(d) Generalized anxiety disorder</w:t>
      </w:r>
    </w:p>
    <w:p>
      <w:pPr>
        <w:spacing w:after="0" w:before="40"/>
      </w:pPr>
      <w:r>
        <w:rPr>
          <w:b/>
          <w:i w:val="0"/>
          <w:sz w:val="22"/>
        </w:rPr>
        <w:t>Answer: a</w:t>
      </w:r>
    </w:p>
    <w:p>
      <w:pPr>
        <w:spacing w:after="0" w:before="0"/>
      </w:pPr>
      <w:r>
        <w:rPr>
          <w:b w:val="0"/>
          <w:i w:val="0"/>
          <w:sz w:val="21"/>
        </w:rPr>
        <w:t>Solution: OCPD is a personality pattern of perfectionism, rigidity, and control without true obsessions or compulsions; OCD (b) involves actual obsessions and compulsive rituals. The other options are not this pattern.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58-year-old client develops progressive personality change, disinhibition, and loss of social awareness with relatively preserved memory. Which dementia is most consistent?</w:t>
      </w:r>
    </w:p>
    <w:p>
      <w:pPr>
        <w:spacing w:after="0" w:before="0"/>
      </w:pPr>
      <w:r>
        <w:rPr>
          <w:b w:val="0"/>
          <w:i w:val="0"/>
          <w:sz w:val="22"/>
        </w:rPr>
        <w:t>(a) Frontotemporal dementia</w:t>
      </w:r>
    </w:p>
    <w:p>
      <w:pPr>
        <w:spacing w:after="0" w:before="0"/>
      </w:pPr>
      <w:r>
        <w:rPr>
          <w:b w:val="0"/>
          <w:i w:val="0"/>
          <w:sz w:val="22"/>
        </w:rPr>
        <w:t>(b) Alzheimer's disease</w:t>
      </w:r>
    </w:p>
    <w:p>
      <w:pPr>
        <w:spacing w:after="0" w:before="0"/>
      </w:pPr>
      <w:r>
        <w:rPr>
          <w:b w:val="0"/>
          <w:i w:val="0"/>
          <w:sz w:val="22"/>
        </w:rPr>
        <w:t>(c) Vascular dementia</w:t>
      </w:r>
    </w:p>
    <w:p>
      <w:pPr>
        <w:spacing w:after="0" w:before="0"/>
      </w:pPr>
      <w:r>
        <w:rPr>
          <w:b w:val="0"/>
          <w:i w:val="0"/>
          <w:sz w:val="22"/>
        </w:rPr>
        <w:t>(d) Lewy body dementia</w:t>
      </w:r>
    </w:p>
    <w:p>
      <w:pPr>
        <w:spacing w:after="0" w:before="40"/>
      </w:pPr>
      <w:r>
        <w:rPr>
          <w:b/>
          <w:i w:val="0"/>
          <w:sz w:val="22"/>
        </w:rPr>
        <w:t>Answer: a</w:t>
      </w:r>
    </w:p>
    <w:p>
      <w:pPr>
        <w:spacing w:after="0" w:before="0"/>
      </w:pPr>
      <w:r>
        <w:rPr>
          <w:b w:val="0"/>
          <w:i w:val="0"/>
          <w:sz w:val="21"/>
        </w:rPr>
        <w:t>Solution: Frontotemporal dementia typically begins with personality and behaviour changes—disinhibition, apathy, loss of empathy—while memory is relatively preserved early. Alzheimer's (b) begins with memory loss, and the others have different signatures.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develops haemolytic anaemia and jaundice after eating fava beans. Which enzyme deficiency is most likely?</w:t>
      </w:r>
    </w:p>
    <w:p>
      <w:pPr>
        <w:spacing w:after="0" w:before="0"/>
      </w:pPr>
      <w:r>
        <w:rPr>
          <w:b w:val="0"/>
          <w:i w:val="0"/>
          <w:sz w:val="22"/>
        </w:rPr>
        <w:t>(a) Glucose-6-phosphate dehydrogenase deficiency</w:t>
      </w:r>
    </w:p>
    <w:p>
      <w:pPr>
        <w:spacing w:after="0" w:before="0"/>
      </w:pPr>
      <w:r>
        <w:rPr>
          <w:b w:val="0"/>
          <w:i w:val="0"/>
          <w:sz w:val="22"/>
        </w:rPr>
        <w:t>(b) Phenylalanine hydroxylase deficiency</w:t>
      </w:r>
    </w:p>
    <w:p>
      <w:pPr>
        <w:spacing w:after="0" w:before="0"/>
      </w:pPr>
      <w:r>
        <w:rPr>
          <w:b w:val="0"/>
          <w:i w:val="0"/>
          <w:sz w:val="22"/>
        </w:rPr>
        <w:t>(c) Factor VIII deficiency</w:t>
      </w:r>
    </w:p>
    <w:p>
      <w:pPr>
        <w:spacing w:after="0" w:before="0"/>
      </w:pPr>
      <w:r>
        <w:rPr>
          <w:b w:val="0"/>
          <w:i w:val="0"/>
          <w:sz w:val="22"/>
        </w:rPr>
        <w:t>(d) Insulin deficiency</w:t>
      </w:r>
    </w:p>
    <w:p>
      <w:pPr>
        <w:spacing w:after="0" w:before="40"/>
      </w:pPr>
      <w:r>
        <w:rPr>
          <w:b/>
          <w:i w:val="0"/>
          <w:sz w:val="22"/>
        </w:rPr>
        <w:t>Answer: a</w:t>
      </w:r>
    </w:p>
    <w:p>
      <w:pPr>
        <w:spacing w:after="0" w:before="0"/>
      </w:pPr>
      <w:r>
        <w:rPr>
          <w:b w:val="0"/>
          <w:i w:val="0"/>
          <w:sz w:val="21"/>
        </w:rPr>
        <w:t>Solution: G6PD deficiency causes haemolysis triggered by fava beans, infections, or oxidant drugs, presenting with jaundice and anaemia. The other deficiencies cause different disorders (PKU, haemophilia, diabetes).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newborn with Rh-positive blood born to an Rh-negative, previously sensitised mother develops severe anaemia and jaundice within hours of birth. Which condition is this?</w:t>
      </w:r>
    </w:p>
    <w:p>
      <w:pPr>
        <w:spacing w:after="0" w:before="0"/>
      </w:pPr>
      <w:r>
        <w:rPr>
          <w:b w:val="0"/>
          <w:i w:val="0"/>
          <w:sz w:val="22"/>
        </w:rPr>
        <w:t>(a) Haemolytic disease of the newborn</w:t>
      </w:r>
    </w:p>
    <w:p>
      <w:pPr>
        <w:spacing w:after="0" w:before="0"/>
      </w:pPr>
      <w:r>
        <w:rPr>
          <w:b w:val="0"/>
          <w:i w:val="0"/>
          <w:sz w:val="22"/>
        </w:rPr>
        <w:t>(b) Physiologic jaundice</w:t>
      </w:r>
    </w:p>
    <w:p>
      <w:pPr>
        <w:spacing w:after="0" w:before="0"/>
      </w:pPr>
      <w:r>
        <w:rPr>
          <w:b w:val="0"/>
          <w:i w:val="0"/>
          <w:sz w:val="22"/>
        </w:rPr>
        <w:t>(c) Neonatal sepsis</w:t>
      </w:r>
    </w:p>
    <w:p>
      <w:pPr>
        <w:spacing w:after="0" w:before="0"/>
      </w:pPr>
      <w:r>
        <w:rPr>
          <w:b w:val="0"/>
          <w:i w:val="0"/>
          <w:sz w:val="22"/>
        </w:rPr>
        <w:t>(d) Cephalhaematoma</w:t>
      </w:r>
    </w:p>
    <w:p>
      <w:pPr>
        <w:spacing w:after="0" w:before="40"/>
      </w:pPr>
      <w:r>
        <w:rPr>
          <w:b/>
          <w:i w:val="0"/>
          <w:sz w:val="22"/>
        </w:rPr>
        <w:t>Answer: a</w:t>
      </w:r>
    </w:p>
    <w:p>
      <w:pPr>
        <w:spacing w:after="0" w:before="0"/>
      </w:pPr>
      <w:r>
        <w:rPr>
          <w:b w:val="0"/>
          <w:i w:val="0"/>
          <w:sz w:val="21"/>
        </w:rPr>
        <w:t>Solution: Haemolytic disease of the newborn results from Rh incompatibility when maternal anti-D antibodies destroy fetal red cells, causing early severe anaemia and jaundice. Physiologic jaundice (b) appears after 24 hours and is milder.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the chain of infection, the way an infectious agent leaves the reservoir is called the:</w:t>
      </w:r>
    </w:p>
    <w:p>
      <w:pPr>
        <w:spacing w:after="0" w:before="0"/>
      </w:pPr>
      <w:r>
        <w:rPr>
          <w:b w:val="0"/>
          <w:i w:val="0"/>
          <w:sz w:val="22"/>
        </w:rPr>
        <w:t>(a) Portal of exit</w:t>
      </w:r>
    </w:p>
    <w:p>
      <w:pPr>
        <w:spacing w:after="0" w:before="0"/>
      </w:pPr>
      <w:r>
        <w:rPr>
          <w:b w:val="0"/>
          <w:i w:val="0"/>
          <w:sz w:val="22"/>
        </w:rPr>
        <w:t>(b) Portal of entry</w:t>
      </w:r>
    </w:p>
    <w:p>
      <w:pPr>
        <w:spacing w:after="0" w:before="0"/>
      </w:pPr>
      <w:r>
        <w:rPr>
          <w:b w:val="0"/>
          <w:i w:val="0"/>
          <w:sz w:val="22"/>
        </w:rPr>
        <w:t>(c) Reservoir</w:t>
      </w:r>
    </w:p>
    <w:p>
      <w:pPr>
        <w:spacing w:after="0" w:before="0"/>
      </w:pPr>
      <w:r>
        <w:rPr>
          <w:b w:val="0"/>
          <w:i w:val="0"/>
          <w:sz w:val="22"/>
        </w:rPr>
        <w:t>(d) Susceptible host</w:t>
      </w:r>
    </w:p>
    <w:p>
      <w:pPr>
        <w:spacing w:after="0" w:before="40"/>
      </w:pPr>
      <w:r>
        <w:rPr>
          <w:b/>
          <w:i w:val="0"/>
          <w:sz w:val="22"/>
        </w:rPr>
        <w:t>Answer: a</w:t>
      </w:r>
    </w:p>
    <w:p>
      <w:pPr>
        <w:spacing w:after="0" w:before="0"/>
      </w:pPr>
      <w:r>
        <w:rPr>
          <w:b w:val="0"/>
          <w:i w:val="0"/>
          <w:sz w:val="21"/>
        </w:rPr>
        <w:t>Solution: The portal of exit is the path by which the agent leaves the reservoir (e.g., respiratory tract, blood, stool). Portal of entry (b) is how it enters the new host, and the reservoir (c) is where it lives.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type of vaccine is prepared from inactivated bacterial toxins, such as the tetanus vaccine?</w:t>
      </w:r>
    </w:p>
    <w:p>
      <w:pPr>
        <w:spacing w:after="0" w:before="0"/>
      </w:pPr>
      <w:r>
        <w:rPr>
          <w:b w:val="0"/>
          <w:i w:val="0"/>
          <w:sz w:val="22"/>
        </w:rPr>
        <w:t>(a) Toxoid vaccine</w:t>
      </w:r>
    </w:p>
    <w:p>
      <w:pPr>
        <w:spacing w:after="0" w:before="0"/>
      </w:pPr>
      <w:r>
        <w:rPr>
          <w:b w:val="0"/>
          <w:i w:val="0"/>
          <w:sz w:val="22"/>
        </w:rPr>
        <w:t>(b) Live attenuated vaccine</w:t>
      </w:r>
    </w:p>
    <w:p>
      <w:pPr>
        <w:spacing w:after="0" w:before="0"/>
      </w:pPr>
      <w:r>
        <w:rPr>
          <w:b w:val="0"/>
          <w:i w:val="0"/>
          <w:sz w:val="22"/>
        </w:rPr>
        <w:t>(c) Recombinant vaccine</w:t>
      </w:r>
    </w:p>
    <w:p>
      <w:pPr>
        <w:spacing w:after="0" w:before="0"/>
      </w:pPr>
      <w:r>
        <w:rPr>
          <w:b w:val="0"/>
          <w:i w:val="0"/>
          <w:sz w:val="22"/>
        </w:rPr>
        <w:t>(d) Conjugate vaccine</w:t>
      </w:r>
    </w:p>
    <w:p>
      <w:pPr>
        <w:spacing w:after="0" w:before="40"/>
      </w:pPr>
      <w:r>
        <w:rPr>
          <w:b/>
          <w:i w:val="0"/>
          <w:sz w:val="22"/>
        </w:rPr>
        <w:t>Answer: a</w:t>
      </w:r>
    </w:p>
    <w:p>
      <w:pPr>
        <w:spacing w:after="0" w:before="0"/>
      </w:pPr>
      <w:r>
        <w:rPr>
          <w:b w:val="0"/>
          <w:i w:val="0"/>
          <w:sz w:val="21"/>
        </w:rPr>
        <w:t>Solution: A toxoid is a detoxified bacterial toxin used as a vaccine—tetanus and diphtheria toxoids—to stimulate antitoxin immunity. The other types use whole or parts of organisms, not inactivated toxins.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pair of cranial nerves carries the special senses of smell and vision?</w:t>
      </w:r>
    </w:p>
    <w:p>
      <w:pPr>
        <w:spacing w:after="0" w:before="0"/>
      </w:pPr>
      <w:r>
        <w:rPr>
          <w:b w:val="0"/>
          <w:i w:val="0"/>
          <w:sz w:val="22"/>
        </w:rPr>
        <w:t>(a) I (olfactory) and II (optic)</w:t>
      </w:r>
    </w:p>
    <w:p>
      <w:pPr>
        <w:spacing w:after="0" w:before="0"/>
      </w:pPr>
      <w:r>
        <w:rPr>
          <w:b w:val="0"/>
          <w:i w:val="0"/>
          <w:sz w:val="22"/>
        </w:rPr>
        <w:t>(b) III (oculomotor) and IV (trochlear)</w:t>
      </w:r>
    </w:p>
    <w:p>
      <w:pPr>
        <w:spacing w:after="0" w:before="0"/>
      </w:pPr>
      <w:r>
        <w:rPr>
          <w:b w:val="0"/>
          <w:i w:val="0"/>
          <w:sz w:val="22"/>
        </w:rPr>
        <w:t>(c) V (trigeminal) and VII (facial)</w:t>
      </w:r>
    </w:p>
    <w:p>
      <w:pPr>
        <w:spacing w:after="0" w:before="0"/>
      </w:pPr>
      <w:r>
        <w:rPr>
          <w:b w:val="0"/>
          <w:i w:val="0"/>
          <w:sz w:val="22"/>
        </w:rPr>
        <w:t>(d) IX (glossopharyngeal) and X (vagus)</w:t>
      </w:r>
    </w:p>
    <w:p>
      <w:pPr>
        <w:spacing w:after="0" w:before="40"/>
      </w:pPr>
      <w:r>
        <w:rPr>
          <w:b/>
          <w:i w:val="0"/>
          <w:sz w:val="22"/>
        </w:rPr>
        <w:t>Answer: a</w:t>
      </w:r>
    </w:p>
    <w:p>
      <w:pPr>
        <w:spacing w:after="0" w:before="0"/>
      </w:pPr>
      <w:r>
        <w:rPr>
          <w:b w:val="0"/>
          <w:i w:val="0"/>
          <w:sz w:val="21"/>
        </w:rPr>
        <w:t>Solution: Cranial nerve I (olfactory) carries smell and CN II (optic) carries vision. CN III-IV (b) move the eye, CN V and VII (c) are sensory/motor for the face, and CN IX-X (d) serve the throat and viscera.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volume of blood pumped by each ventricle per minute is called the:</w:t>
      </w:r>
    </w:p>
    <w:p>
      <w:pPr>
        <w:spacing w:after="0" w:before="0"/>
      </w:pPr>
      <w:r>
        <w:rPr>
          <w:b w:val="0"/>
          <w:i w:val="0"/>
          <w:sz w:val="22"/>
        </w:rPr>
        <w:t>(a) Cardiac output</w:t>
      </w:r>
    </w:p>
    <w:p>
      <w:pPr>
        <w:spacing w:after="0" w:before="0"/>
      </w:pPr>
      <w:r>
        <w:rPr>
          <w:b w:val="0"/>
          <w:i w:val="0"/>
          <w:sz w:val="22"/>
        </w:rPr>
        <w:t>(b) Stroke volume</w:t>
      </w:r>
    </w:p>
    <w:p>
      <w:pPr>
        <w:spacing w:after="0" w:before="0"/>
      </w:pPr>
      <w:r>
        <w:rPr>
          <w:b w:val="0"/>
          <w:i w:val="0"/>
          <w:sz w:val="22"/>
        </w:rPr>
        <w:t>(c) Heart rate</w:t>
      </w:r>
    </w:p>
    <w:p>
      <w:pPr>
        <w:spacing w:after="0" w:before="0"/>
      </w:pPr>
      <w:r>
        <w:rPr>
          <w:b w:val="0"/>
          <w:i w:val="0"/>
          <w:sz w:val="22"/>
        </w:rPr>
        <w:t>(d) End-diastolic volume</w:t>
      </w:r>
    </w:p>
    <w:p>
      <w:pPr>
        <w:spacing w:after="0" w:before="40"/>
      </w:pPr>
      <w:r>
        <w:rPr>
          <w:b/>
          <w:i w:val="0"/>
          <w:sz w:val="22"/>
        </w:rPr>
        <w:t>Answer: a</w:t>
      </w:r>
    </w:p>
    <w:p>
      <w:pPr>
        <w:spacing w:after="0" w:before="0"/>
      </w:pPr>
      <w:r>
        <w:rPr>
          <w:b w:val="0"/>
          <w:i w:val="0"/>
          <w:sz w:val="21"/>
        </w:rPr>
        <w:t>Solution: Cardiac output = stroke volume × heart rate, the volume pumped per ventricle per minute. Stroke volume (b) is the volume per beat, and the other options are components, not the minute volume.</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