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phosphorus level in an adult is:</w:t>
      </w:r>
    </w:p>
    <w:p>
      <w:r>
        <w:t xml:space="preserve">(a) 1.5–2.5 mg/dL</w:t>
      </w:r>
    </w:p>
    <w:p>
      <w:r>
        <w:t xml:space="preserve">(b) 2.5–4.5 mg/dL</w:t>
      </w:r>
    </w:p>
    <w:p>
      <w:r>
        <w:t xml:space="preserve">(c) 6–8 mg/dL</w:t>
      </w:r>
    </w:p>
    <w:p>
      <w:r>
        <w:t xml:space="preserve">(d) 10–12 mg/dL</w:t>
      </w:r>
    </w:p>
    <w:p>
      <w:r>
        <w:t xml:space="preserve">Answer: b</w:t>
      </w:r>
    </w:p>
    <w:p>
      <w:r>
        <w:t xml:space="preserve">Solution: ✅ Correct Answer: b</w:t>
      </w:r>
    </w:p>
    <w:p>
      <w:r>
        <w:t xml:space="preserve">🧠 Clinical Rationale: Normal serum phosphorus is 2.5–4.5 mg/dL. Hyperphosphatemia occurs in renal failure (with hypocalcemia); hypophosphatemia in malnutrition, alcohol abuse, and refeeding. Phosphorus is essential for bone, ATP, and cell membranes.</w:t>
      </w:r>
    </w:p>
    <w:p>
      <w:r>
        <w:t xml:space="preserve">❌ Why Not Other Options?</w:t>
      </w:r>
    </w:p>
    <w:p>
      <w:r>
        <w:t xml:space="preserve">(a) — 1.5–2.5 mg/dL is mild hypophosphatemia.</w:t>
      </w:r>
    </w:p>
    <w:p>
      <w:r>
        <w:t xml:space="preserve">(c) — 6–8 mg/dL is significant hyperphosphatemia (renal failure range).</w:t>
      </w:r>
    </w:p>
    <w:p>
      <w:r>
        <w:t xml:space="preserve">(d) — 10–12 mg/dL is severe, dialysis-level elevation.</w:t>
      </w:r>
    </w:p>
    <w:p>
      <w:r>
        <w:t xml:space="preserve">⚠️ Exam Trap: "Calcium 8.5–10.5 and phosphorus 2.5–4.5 move OPPOSITE each other." In renal failure: calcium ↓, phosphorus ↑. Also know refeeding syndrome → hypophosphatemia.</w:t>
      </w:r>
    </w:p>
    <w:p>
      <w:r>
        <w:t xml:space="preserve">💎 PNC Pearl: "Phosphorus 2.5–4.5 — calcium's inverse dance partner."</w:t>
      </w:r>
    </w:p>
    <w:p>
      <w:r>
        <w:t xml:space="preserve">Positive Marks: 1</w:t>
      </w:r>
    </w:p>
    <w:p>
      <w:r>
        <w:t xml:space="preserve">Negative Marks: 0.25</w:t>
      </w:r>
    </w:p>
    <w:p>
      <w:r>
        <w:t xml:space="preserve"/>
      </w:r>
    </w:p>
    <w:p>
      <w:r>
        <w:t xml:space="preserve">Question: The nurse is preparing to administer an oral medication to a patient with difficulty swallowing. The most appropriate action is:</w:t>
      </w:r>
    </w:p>
    <w:p>
      <w:r>
        <w:t xml:space="preserve">(a) Crush the medication and mix it in food only if it is safe to crush</w:t>
      </w:r>
    </w:p>
    <w:p>
      <w:r>
        <w:t xml:space="preserve">(b) Always crush all tablets</w:t>
      </w:r>
    </w:p>
    <w:p>
      <w:r>
        <w:t xml:space="preserve">(c) Open all capsules</w:t>
      </w:r>
    </w:p>
    <w:p>
      <w:r>
        <w:t xml:space="preserve">(d) Skip the dose</w:t>
      </w:r>
    </w:p>
    <w:p>
      <w:r>
        <w:t xml:space="preserve">Answer: a</w:t>
      </w:r>
    </w:p>
    <w:p>
      <w:r>
        <w:t xml:space="preserve">Solution: ✅ Correct Answer: a</w:t>
      </w:r>
    </w:p>
    <w:p>
      <w:r>
        <w:t xml:space="preserve">🧠 Clinical Rationale: Only medications labeled CRUSHABLE may be crushed. Enteric-coated, sustained-release, and sublingual forms must never be crushed — it alters absorption and can be dangerous. The nurse checks with the pharmacist for safe alternatives (liquid form, different route).</w:t>
      </w:r>
    </w:p>
    <w:p>
      <w:r>
        <w:t xml:space="preserve">❌ Why Not Other Options?</w:t>
      </w:r>
    </w:p>
    <w:p>
      <w:r>
        <w:t xml:space="preserve">(b) — Crushing ALL tablets is dangerous: enteric-coated drugs hit the stomach prematurely; SR drugs dump the whole dose at once.</w:t>
      </w:r>
    </w:p>
    <w:p>
      <w:r>
        <w:t xml:space="preserve">(c) — Opening all capsules has the same release problems.</w:t>
      </w:r>
    </w:p>
    <w:p>
      <w:r>
        <w:t xml:space="preserve">(d) — Skipping the dose is never appropriate; find a safe alternative.</w:t>
      </w:r>
    </w:p>
    <w:p>
      <w:r>
        <w:t xml:space="preserve">⚠️ Exam Trap: "Never crush: enteric-coated, sustained-release (SR/ER/XR), sublingual, buccal, and chemotherapeutics." When in doubt, ask the pharmacist.</w:t>
      </w:r>
    </w:p>
    <w:p>
      <w:r>
        <w:t xml:space="preserve">💎 PNC Pearl: "Crush only the crushable — SR and enteric pills are off-limits."</w:t>
      </w:r>
    </w:p>
    <w:p>
      <w:r>
        <w:t xml:space="preserve">Positive Marks: 1</w:t>
      </w:r>
    </w:p>
    <w:p>
      <w:r>
        <w:t xml:space="preserve">Negative Marks: 0.25</w:t>
      </w:r>
    </w:p>
    <w:p>
      <w:r>
        <w:t xml:space="preserve"/>
      </w:r>
    </w:p>
    <w:p>
      <w:r>
        <w:t xml:space="preserve">Question: A patient with severe anemia complains of fatigue, pallor, and dyspnea on exertion. The most appropriate nursing intervention is:</w:t>
      </w:r>
    </w:p>
    <w:p>
      <w:r>
        <w:t xml:space="preserve">(a) Plan activities with rest periods to conserve energy</w:t>
      </w:r>
    </w:p>
    <w:p>
      <w:r>
        <w:t xml:space="preserve">(b) Encourage strenuous exercise</w:t>
      </w:r>
    </w:p>
    <w:p>
      <w:r>
        <w:t xml:space="preserve">(c) Restrict all fluids</w:t>
      </w:r>
    </w:p>
    <w:p>
      <w:r>
        <w:t xml:space="preserve">(d) Give a high-sodium diet</w:t>
      </w:r>
    </w:p>
    <w:p>
      <w:r>
        <w:t xml:space="preserve">Answer: a</w:t>
      </w:r>
    </w:p>
    <w:p>
      <w:r>
        <w:t xml:space="preserve">Solution: ✅ Correct Answer: a</w:t>
      </w:r>
    </w:p>
    <w:p>
      <w:r>
        <w:t xml:space="preserve">🧠 Clinical Rationale: Anemia reduces oxygen-carrying capacity, causing fatigue and dyspnea. The nurse schedules activities with REST PERIODS, administers iron/erythropoietin as ordered, monitors hemoglobin, and teaches energy-conservation techniques. Strenuous activity worsens symptoms.</w:t>
      </w:r>
    </w:p>
    <w:p>
      <w:r>
        <w:t xml:space="preserve">❌ Why Not Other Options?</w:t>
      </w:r>
    </w:p>
    <w:p>
      <w:r>
        <w:t xml:space="preserve">(b) — Strenuous exercise increases oxygen demand beyond the anemic patient's capacity.</w:t>
      </w:r>
    </w:p>
    <w:p>
      <w:r>
        <w:t xml:space="preserve">(c) — Fluid restriction is unrelated to anemia and may worsen hypotension.</w:t>
      </w:r>
    </w:p>
    <w:p>
      <w:r>
        <w:t xml:space="preserve">(d) — High sodium promotes fluid retention, not red cell production.</w:t>
      </w:r>
    </w:p>
    <w:p>
      <w:r>
        <w:t xml:space="preserve">⚠️ Exam Trap: "Anemia care: conserve energy, cluster care, rest between activities, and monitor for dyspnea/palpitations." Iron-rich diet + vitamin C enhances absorption.</w:t>
      </w:r>
    </w:p>
    <w:p>
      <w:r>
        <w:t xml:space="preserve">💎 PNC Pearl: "Anemic patients pace themselves — rest is the prescription."</w:t>
      </w:r>
    </w:p>
    <w:p>
      <w:r>
        <w:t xml:space="preserve">Positive Marks: 1</w:t>
      </w:r>
    </w:p>
    <w:p>
      <w:r>
        <w:t xml:space="preserve">Negative Marks: 0.25</w:t>
      </w:r>
    </w:p>
    <w:p>
      <w:r>
        <w:t xml:space="preserve"/>
      </w:r>
    </w:p>
    <w:p>
      <w:r>
        <w:t xml:space="preserve">Question: The nurse is assessing a pregnant patient at her first antenatal visit. Which finding indicates a high-risk pregnancy requiring referral?</w:t>
      </w:r>
    </w:p>
    <w:p>
      <w:r>
        <w:t xml:space="preserve">(a) Hemoglobin of 10.5 g/dL</w:t>
      </w:r>
    </w:p>
    <w:p>
      <w:r>
        <w:t xml:space="preserve">(b) Blood pressure of 150/100 mmHg</w:t>
      </w:r>
    </w:p>
    <w:p>
      <w:r>
        <w:t xml:space="preserve">(c) Weight gain of 1 kg in the second trimester</w:t>
      </w:r>
    </w:p>
    <w:p>
      <w:r>
        <w:t xml:space="preserve">(d) Mild heartburn</w:t>
      </w:r>
    </w:p>
    <w:p>
      <w:r>
        <w:t xml:space="preserve">Answer: b</w:t>
      </w:r>
    </w:p>
    <w:p>
      <w:r>
        <w:t xml:space="preserve">Solution: ✅ Correct Answer: b</w:t>
      </w:r>
    </w:p>
    <w:p>
      <w:r>
        <w:t xml:space="preserve">🧠 Clinical Rationale: BP of 150/100 mmHg is HYPERTENSION — a high-risk finding (preeclampsia workup needed). Mild anemia (Hb 10–11 g/dL) is managed at the facility. Weight gain and heartburn are normal pregnancy findings. High-risk cases need close monitoring and timely referral.</w:t>
      </w:r>
    </w:p>
    <w:p>
      <w:r>
        <w:t xml:space="preserve">❌ Why Not Other Options?</w:t>
      </w:r>
    </w:p>
    <w:p>
      <w:r>
        <w:t xml:space="preserve">(a) — Hb 10.5 g/dL is mild anemia, managed with iron and follow-up.</w:t>
      </w:r>
    </w:p>
    <w:p>
      <w:r>
        <w:t xml:space="preserve">(c) — Weight gain of 1 kg in a trimester is within normal limits.</w:t>
      </w:r>
    </w:p>
    <w:p>
      <w:r>
        <w:t xml:space="preserve">(d) — Heartburn is a common, benign pregnancy symptom.</w:t>
      </w:r>
    </w:p>
    <w:p>
      <w:r>
        <w:t xml:space="preserve">⚠️ Exam Trap: "High-risk pregnancy flags: BP ≥ 140/90, severe anemia (Hb &lt; 7), diabetes, multiple pregnancy, previous C-section, malpresentation." BP is the red flag in this question.</w:t>
      </w:r>
    </w:p>
    <w:p>
      <w:r>
        <w:t xml:space="preserve">💎 PNC Pearl: "BP 150/100 in pregnancy = high-risk red flag; a mild anemia and heartburn are routine."</w:t>
      </w:r>
    </w:p>
    <w:p>
      <w:r>
        <w:t xml:space="preserve">Positive Marks: 1</w:t>
      </w:r>
    </w:p>
    <w:p>
      <w:r>
        <w:t xml:space="preserve">Negative Marks: 0.25</w:t>
      </w:r>
    </w:p>
    <w:p>
      <w:r>
        <w:t xml:space="preserve"/>
      </w:r>
    </w:p>
    <w:p>
      <w:r>
        <w:t xml:space="preserve">Question: A newborn has a yellowish discoloration of the skin and sclera on day 3 of life. The most likely cause is:</w:t>
      </w:r>
    </w:p>
    <w:p>
      <w:r>
        <w:t xml:space="preserve">(a) Physiological jaundice</w:t>
      </w:r>
    </w:p>
    <w:p>
      <w:r>
        <w:t xml:space="preserve">(b) Biliary atresia</w:t>
      </w:r>
    </w:p>
    <w:p>
      <w:r>
        <w:t xml:space="preserve">(c) Rh incompatibility</w:t>
      </w:r>
    </w:p>
    <w:p>
      <w:r>
        <w:t xml:space="preserve">(d) Sepsis</w:t>
      </w:r>
    </w:p>
    <w:p>
      <w:r>
        <w:t xml:space="preserve">Answer: a</w:t>
      </w:r>
    </w:p>
    <w:p>
      <w:r>
        <w:t xml:space="preserve">Solution: ✅ Correct Answer: a</w:t>
      </w:r>
    </w:p>
    <w:p>
      <w:r>
        <w:t xml:space="preserve">🧠 Clinical Rationale: Physiological jaundice appears on day 2–4, peaks at day 5–7 (term), and resolves by 2 weeks — due to immature liver enzymes and increased RBC breakdown. PATHOLOGICAL jaundice appears within 24 HOURS or persists beyond 2 weeks. Phototherapy is used for high levels.</w:t>
      </w:r>
    </w:p>
    <w:p>
      <w:r>
        <w:t xml:space="preserve">❌ Why Not Other Options?</w:t>
      </w:r>
    </w:p>
    <w:p>
      <w:r>
        <w:t xml:space="preserve">(b) — Biliary atresia causes persistent jaundice with dark urine and clay-colored stools from 2–3 weeks.</w:t>
      </w:r>
    </w:p>
    <w:p>
      <w:r>
        <w:t xml:space="preserve">(c) — Rh incompatibility causes jaundice WITHIN 24 hours (hemolytic).</w:t>
      </w:r>
    </w:p>
    <w:p>
      <w:r>
        <w:t xml:space="preserve">(d) — Sepsis presents with fever, poor feeding, and lethargy, not isolated jaundice on day 3.</w:t>
      </w:r>
    </w:p>
    <w:p>
      <w:r>
        <w:t xml:space="preserve">⚠️ Exam Trap: "Physiological = day 2–4 onset, peaks day 5–7, gone by 2 weeks; pathological = &lt; 24 hours or &gt; 2 weeks." Kernicterus risk when bilirubin &gt; 20–25 mg/dL.</w:t>
      </w:r>
    </w:p>
    <w:p>
      <w:r>
        <w:t xml:space="preserve">💎 PNC Pearl: "Jaundice on day 3 is physiology; within 24 hours, it's pathology."</w:t>
      </w:r>
    </w:p>
    <w:p>
      <w:r>
        <w:t xml:space="preserve">Positive Marks: 1</w:t>
      </w:r>
    </w:p>
    <w:p>
      <w:r>
        <w:t xml:space="preserve">Negative Marks: 0.25</w:t>
      </w:r>
    </w:p>
    <w:p>
      <w:r>
        <w:t xml:space="preserve"/>
      </w:r>
    </w:p>
    <w:p>
      <w:r>
        <w:t xml:space="preserve">Question: A patient with paranoid schizophrenia refuses to take medication, stating the tablets are poisoned. The nurse's most therapeutic response is:</w:t>
      </w:r>
    </w:p>
    <w:p>
      <w:r>
        <w:t xml:space="preserve">(a) "The doctor ordered these for your own good."</w:t>
      </w:r>
    </w:p>
    <w:p>
      <w:r>
        <w:t xml:space="preserve">(b) "I understand you are concerned. These are the same tablets other patients take, and they are safe."</w:t>
      </w:r>
    </w:p>
    <w:p>
      <w:r>
        <w:t xml:space="preserve">(c) "If you don't take them, you will get worse."</w:t>
      </w:r>
    </w:p>
    <w:p>
      <w:r>
        <w:t xml:space="preserve">(d) "You must take them or face consequences."</w:t>
      </w:r>
    </w:p>
    <w:p>
      <w:r>
        <w:t xml:space="preserve">Answer: b</w:t>
      </w:r>
    </w:p>
    <w:p>
      <w:r>
        <w:t xml:space="preserve">Solution: ✅ Correct Answer: b</w:t>
      </w:r>
    </w:p>
    <w:p>
      <w:r>
        <w:t xml:space="preserve">🧠 Clinical Rationale: The nurse ACKNOWLEDGES the patient's concern without arguing with the delusion, provides factual reassurance, and maintains a therapeutic alliance. Threats and arguments increase distrust. Building trust helps the patient accept treatment over time.</w:t>
      </w:r>
    </w:p>
    <w:p>
      <w:r>
        <w:t xml:space="preserve">❌ Why Not Other Options?</w:t>
      </w:r>
    </w:p>
    <w:p>
      <w:r>
        <w:t xml:space="preserve">(a) — Authority-based statements ("doctor ordered") don't address the fear.</w:t>
      </w:r>
    </w:p>
    <w:p>
      <w:r>
        <w:t xml:space="preserve">(c) — Threatening consequences raises anxiety and resistance.</w:t>
      </w:r>
    </w:p>
    <w:p>
      <w:r>
        <w:t xml:space="preserve">(d) — Ultimatums destroy the therapeutic relationship.</w:t>
      </w:r>
    </w:p>
    <w:p>
      <w:r>
        <w:t xml:space="preserve">⚠️ Exam Trap: Delusion communication: don't argue, don't agree, don't analyze "why"; DO acknowledge feelings, give factual reassurance, and offer choices where possible.</w:t>
      </w:r>
    </w:p>
    <w:p>
      <w:r>
        <w:t xml:space="preserve">💎 PNC Pearl: "Meet the fear, not the fantasy — reassurance builds the bridge to trust."</w:t>
      </w:r>
    </w:p>
    <w:p>
      <w:r>
        <w:t xml:space="preserve">Positive Marks: 1</w:t>
      </w:r>
    </w:p>
    <w:p>
      <w:r>
        <w:t xml:space="preserve">Negative Marks: 0.25</w:t>
      </w:r>
    </w:p>
    <w:p>
      <w:r>
        <w:t xml:space="preserve"/>
      </w:r>
    </w:p>
    <w:p>
      <w:r>
        <w:t xml:space="preserve">Question: The "Beti Bachao Beti Padhao" (BBBP) scheme primarily aims to:</w:t>
      </w:r>
    </w:p>
    <w:p>
      <w:r>
        <w:t xml:space="preserve">(a) Prevent female feticide and promote education of girls</w:t>
      </w:r>
    </w:p>
    <w:p>
      <w:r>
        <w:t xml:space="preserve">(b) Provide housing</w:t>
      </w:r>
    </w:p>
    <w:p>
      <w:r>
        <w:t xml:space="preserve">(c) Train health workers</w:t>
      </w:r>
    </w:p>
    <w:p>
      <w:r>
        <w:t xml:space="preserve">(d) Control epidemics</w:t>
      </w:r>
    </w:p>
    <w:p>
      <w:r>
        <w:t xml:space="preserve">Answer: a</w:t>
      </w:r>
    </w:p>
    <w:p>
      <w:r>
        <w:t xml:space="preserve">Solution: ✅ Correct Answer: a</w:t>
      </w:r>
    </w:p>
    <w:p>
      <w:r>
        <w:t xml:space="preserve">🧠 Clinical Rationale: BBBP (launched 2015) addresses the DECLINING CHILD SEX RATIO by preventing gender-biased sex selection, ensuring the survival and protection of the girl child, and promoting her education and participation.</w:t>
      </w:r>
    </w:p>
    <w:p>
      <w:r>
        <w:t xml:space="preserve">❌ Why Not Other Options?</w:t>
      </w:r>
    </w:p>
    <w:p>
      <w:r>
        <w:t xml:space="preserve">(b) — Housing is PMAY's domain.</w:t>
      </w:r>
    </w:p>
    <w:p>
      <w:r>
        <w:t xml:space="preserve">(c) — Health worker training is not BBBP's focus.</w:t>
      </w:r>
    </w:p>
    <w:p>
      <w:r>
        <w:t xml:space="preserve">(d) — Epidemic control belongs to disease surveillance programs.</w:t>
      </w:r>
    </w:p>
    <w:p>
      <w:r>
        <w:t xml:space="preserve">⚠️ Exam Trap: "BBBP = save the girl child (sex ratio) + educate her." The three pillars: prevention of sex selection, survival/protection, and education/participation.</w:t>
      </w:r>
    </w:p>
    <w:p>
      <w:r>
        <w:t xml:space="preserve">💎 PNC Pearl: "BBBP: let the girl be born, let the girl be schooled."</w:t>
      </w:r>
    </w:p>
    <w:p>
      <w:r>
        <w:t xml:space="preserve">Positive Marks: 1</w:t>
      </w:r>
    </w:p>
    <w:p>
      <w:r>
        <w:t xml:space="preserve">Negative Marks: 0.25</w:t>
      </w:r>
    </w:p>
    <w:p>
      <w:r>
        <w:t xml:space="preserve"/>
      </w:r>
    </w:p>
    <w:p>
      <w:r>
        <w:t xml:space="preserve">Question: The nurse is to give 250 mg of a medication. The available tablet strength is 500 mg. How many tablets are needed?</w:t>
      </w:r>
    </w:p>
    <w:p>
      <w:r>
        <w:t xml:space="preserve">(a) Half tablet</w:t>
      </w:r>
    </w:p>
    <w:p>
      <w:r>
        <w:t xml:space="preserve">(b) 1 tablet</w:t>
      </w:r>
    </w:p>
    <w:p>
      <w:r>
        <w:t xml:space="preserve">(c) 1.5 tablets</w:t>
      </w:r>
    </w:p>
    <w:p>
      <w:r>
        <w:t xml:space="preserve">(d) 2 tablets</w:t>
      </w:r>
    </w:p>
    <w:p>
      <w:r>
        <w:t xml:space="preserve">Answer: a</w:t>
      </w:r>
    </w:p>
    <w:p>
      <w:r>
        <w:t xml:space="preserve">Solution: ✅ Correct Answer: a</w:t>
      </w:r>
    </w:p>
    <w:p>
      <w:r>
        <w:t xml:space="preserve">🧠 Clinical Rationale: Tablets = 250 ÷ 500 = 0.5 (HALF) tablet. If the tablet is scored, it can be split accurately. The nurse verifies the calculation and the five rights before administration.</w:t>
      </w:r>
    </w:p>
    <w:p>
      <w:r>
        <w:t xml:space="preserve">❌ Why Not Other Options?</w:t>
      </w:r>
    </w:p>
    <w:p>
      <w:r>
        <w:t xml:space="preserve">(b) — 1 tablet delivers 500 mg — double the dose.</w:t>
      </w:r>
    </w:p>
    <w:p>
      <w:r>
        <w:t xml:space="preserve">(c) — 1.5 tablets deliver 750 mg.</w:t>
      </w:r>
    </w:p>
    <w:p>
      <w:r>
        <w:t xml:space="preserve">(d) — 2 tablets deliver 1,000 mg — four times the dose.</w:t>
      </w:r>
    </w:p>
    <w:p>
      <w:r>
        <w:t xml:space="preserve">⚠️ Exam Trap: "Desired ÷ have = tablets (250/500 = ½)." Only split SCORED tablets; never crush unscored ones into uneven halves.</w:t>
      </w:r>
    </w:p>
    <w:p>
      <w:r>
        <w:t xml:space="preserve">💎 PNC Pearl: "Two hundred fifty over five hundred — half a tablet."</w:t>
      </w:r>
    </w:p>
    <w:p>
      <w:r>
        <w:t xml:space="preserve">Positive Marks: 1</w:t>
      </w:r>
    </w:p>
    <w:p>
      <w:r>
        <w:t xml:space="preserve">Negative Marks: 0.25</w:t>
      </w:r>
    </w:p>
    <w:p>
      <w:r>
        <w:t xml:space="preserve"/>
      </w:r>
    </w:p>
    <w:p>
      <w:r>
        <w:t xml:space="preserve">Question: The hormone responsible for milk ejection (let-down) during breastfeeding is:</w:t>
      </w:r>
    </w:p>
    <w:p>
      <w:r>
        <w:t xml:space="preserve">(a) Prolactin</w:t>
      </w:r>
    </w:p>
    <w:p>
      <w:r>
        <w:t xml:space="preserve">(b) Oxytocin</w:t>
      </w:r>
    </w:p>
    <w:p>
      <w:r>
        <w:t xml:space="preserve">(c) Estrogen</w:t>
      </w:r>
    </w:p>
    <w:p>
      <w:r>
        <w:t xml:space="preserve">(d) Progesterone</w:t>
      </w:r>
    </w:p>
    <w:p>
      <w:r>
        <w:t xml:space="preserve">Answer: b</w:t>
      </w:r>
    </w:p>
    <w:p>
      <w:r>
        <w:t xml:space="preserve">Solution: ✅ Correct Answer: b</w:t>
      </w:r>
    </w:p>
    <w:p>
      <w:r>
        <w:t xml:space="preserve">🧠 Clinical Rationale: OXYTOCIN (posterior pituitary) causes milk EJECTION by contracting myoepithelial cells around the alveoli. PROLACTIN (anterior pituitary) stimulates milk PRODUCTION. The let-down reflex is triggered by infant suckling and maternal emotions.</w:t>
      </w:r>
    </w:p>
    <w:p>
      <w:r>
        <w:t xml:space="preserve">❌ Why Not Other Options?</w:t>
      </w:r>
    </w:p>
    <w:p>
      <w:r>
        <w:t xml:space="preserve">(a) — Prolactin makes the milk; it does not eject it.</w:t>
      </w:r>
    </w:p>
    <w:p>
      <w:r>
        <w:t xml:space="preserve">(c) — Estrogen and progesterone prepare the breast during pregnancy but are not the let-down hormones.</w:t>
      </w:r>
    </w:p>
    <w:p>
      <w:r>
        <w:t xml:space="preserve">(d) — Progesterone supports pregnancy, not milk ejection.</w:t>
      </w:r>
    </w:p>
    <w:p>
      <w:r>
        <w:t xml:space="preserve">⚠️ Exam Trap: "Prolactin = production; oxytocin = ejection." Suckling → hypothalamus → oxytocin release (the neuroendocrine reflex). Stress can inhibit let-down.</w:t>
      </w:r>
    </w:p>
    <w:p>
      <w:r>
        <w:t xml:space="preserve">💎 PNC Pearl: "Prolactin pours the milk; oxytocin pushes it out."</w:t>
      </w:r>
    </w:p>
    <w:p>
      <w:r>
        <w:t xml:space="preserve">Positive Marks: 1</w:t>
      </w:r>
    </w:p>
    <w:p>
      <w:r>
        <w:t xml:space="preserve">Negative Marks: 0.25</w:t>
      </w:r>
    </w:p>
    <w:p>
      <w:r>
        <w:t xml:space="preserve"/>
      </w:r>
    </w:p>
    <w:p>
      <w:r>
        <w:t xml:space="preserve">Question: A patient with a spinal cord injury at C4 is admitted. The nurse should prioritize:</w:t>
      </w:r>
    </w:p>
    <w:p>
      <w:r>
        <w:t xml:space="preserve">(a) Maintaining a patent airway and respiratory support</w:t>
      </w:r>
    </w:p>
    <w:p>
      <w:r>
        <w:t xml:space="preserve">(b) Providing a high-protein diet</w:t>
      </w:r>
    </w:p>
    <w:p>
      <w:r>
        <w:t xml:space="preserve">(c) Range-of-motion exercises only</w:t>
      </w:r>
    </w:p>
    <w:p>
      <w:r>
        <w:t xml:space="preserve">(d) Skin care only</w:t>
      </w:r>
    </w:p>
    <w:p>
      <w:r>
        <w:t xml:space="preserve">Answer: a</w:t>
      </w:r>
    </w:p>
    <w:p>
      <w:r>
        <w:t xml:space="preserve">Solution: ✅ Correct Answer: a</w:t>
      </w:r>
    </w:p>
    <w:p>
      <w:r>
        <w:t xml:space="preserve">🧠 Clinical Rationale: A C4 injury affects the phrenic nerve (C3–C5) controlling the DIAPHRAGM, causing respiratory insufficiency. Airway management, possible ventilator support, and respiratory assessment are the priority. The nurse monitors for ascending edema causing respiratory failure.</w:t>
      </w:r>
    </w:p>
    <w:p>
      <w:r>
        <w:t xml:space="preserve">❌ Why Not Other Options?</w:t>
      </w:r>
    </w:p>
    <w:p>
      <w:r>
        <w:t xml:space="preserve">(b) — Nutrition matters but is secondary to breathing.</w:t>
      </w:r>
    </w:p>
    <w:p>
      <w:r>
        <w:t xml:space="preserve">(c) — ROM prevents contractures but is not the immediate priority.</w:t>
      </w:r>
    </w:p>
    <w:p>
      <w:r>
        <w:t xml:space="preserve">(d) — Skin care is important in the later phases, not the acute priority.</w:t>
      </w:r>
    </w:p>
    <w:p>
      <w:r>
        <w:t xml:space="preserve">⚠️ Exam Trap: "Spinal cord levels: C1–C4 = quadriplegia + respiratory failure (phrenic C3–5); C5–C8 = quadriplegia with spared breathing; T1–T6 = paraplegia." High cervical = ventilator.</w:t>
      </w:r>
    </w:p>
    <w:p>
      <w:r>
        <w:t xml:space="preserve">💎 PNC Pearl: "C4 injury steals the diaphragm — airway first, always."</w:t>
      </w:r>
    </w:p>
    <w:p>
      <w:r>
        <w:t xml:space="preserve">Positive Marks: 1</w:t>
      </w:r>
    </w:p>
    <w:p>
      <w:r>
        <w:t xml:space="preserve">Negative Marks: 0.25</w:t>
      </w:r>
    </w:p>
    <w:p>
      <w:r>
        <w:t xml:space="preserve">Question: The normal urine output of an adult in 24 hours is approximately:</w:t>
      </w:r>
    </w:p>
    <w:p>
      <w:r>
        <w:t xml:space="preserve">(a) 200–400 mL</w:t>
      </w:r>
    </w:p>
    <w:p>
      <w:r>
        <w:t xml:space="preserve">(b) 1,000–2,000 mL</w:t>
      </w:r>
    </w:p>
    <w:p>
      <w:r>
        <w:t xml:space="preserve">(c) 4,000–6,000 mL</w:t>
      </w:r>
    </w:p>
    <w:p>
      <w:r>
        <w:t xml:space="preserve">(d) 100 mL</w:t>
      </w:r>
    </w:p>
    <w:p>
      <w:r>
        <w:t xml:space="preserve">Answer: b</w:t>
      </w:r>
    </w:p>
    <w:p>
      <w:r>
        <w:t xml:space="preserve">Solution: ✅ Correct Answer: b</w:t>
      </w:r>
    </w:p>
    <w:p>
      <w:r>
        <w:t xml:space="preserve">🧠 Clinical Rationale: Normal adult urine output is 1,000–2,000 mL/day (~1 mL/kg/hour). OLIGURIA is &lt; 400 mL/day, ANURIA &lt; 100 mL/day, POLYURIA &gt; 2,500 mL/day. Urine output is a key indicator of renal function and fluid balance.</w:t>
      </w:r>
    </w:p>
    <w:p>
      <w:r>
        <w:t xml:space="preserve">❌ Why Not Other Options?</w:t>
      </w:r>
    </w:p>
    <w:p>
      <w:r>
        <w:t xml:space="preserve">(a) — 200–400 mL/day is oliguria.</w:t>
      </w:r>
    </w:p>
    <w:p>
      <w:r>
        <w:t xml:space="preserve">(c) — 4,000–6,000 mL/day is polyuria (DI, diabetes).</w:t>
      </w:r>
    </w:p>
    <w:p>
      <w:r>
        <w:t xml:space="preserve">(d) — 100 mL/day is anuria.</w:t>
      </w:r>
    </w:p>
    <w:p>
      <w:r>
        <w:t xml:space="preserve">⚠️ Exam Trap: "Output ladder: anuria &lt; 100, oliguria &lt; 400, normal 1000–2000, polyuria &gt; 2500 mL/day." ICU standard: urine output ≥ 0.5–1 mL/kg/hr.</w:t>
      </w:r>
    </w:p>
    <w:p>
      <w:r>
        <w:t xml:space="preserve">💎 PNC Pearl: "A liter to two liters a day — the kidneys' healthy invoice."</w:t>
      </w:r>
    </w:p>
    <w:p>
      <w:r>
        <w:t xml:space="preserve">Positive Marks: 1</w:t>
      </w:r>
    </w:p>
    <w:p>
      <w:r>
        <w:t xml:space="preserve">Negative Marks: 0.25</w:t>
      </w:r>
    </w:p>
    <w:p>
      <w:r>
        <w:t xml:space="preserve"/>
      </w:r>
    </w:p>
    <w:p>
      <w:r>
        <w:t xml:space="preserve">Question: The nurse is caring for a patient with a tracheostomy. Which intervention is correct for suctioning?</w:t>
      </w:r>
    </w:p>
    <w:p>
      <w:r>
        <w:t xml:space="preserve">(a) Suction for no more than 10–15 seconds per pass</w:t>
      </w:r>
    </w:p>
    <w:p>
      <w:r>
        <w:t xml:space="preserve">(b) Suction continuously for 2 minutes</w:t>
      </w:r>
    </w:p>
    <w:p>
      <w:r>
        <w:t xml:space="preserve">(c) Suction immediately upon insertion of the catheter</w:t>
      </w:r>
    </w:p>
    <w:p>
      <w:r>
        <w:t xml:space="preserve">(d) Use the same catheter for mouth and trachea</w:t>
      </w:r>
    </w:p>
    <w:p>
      <w:r>
        <w:t xml:space="preserve">Answer: a</w:t>
      </w:r>
    </w:p>
    <w:p>
      <w:r>
        <w:t xml:space="preserve">Solution: ✅ Correct Answer: a</w:t>
      </w:r>
    </w:p>
    <w:p>
      <w:r>
        <w:t xml:space="preserve">🧠 Clinical Rationale: Tracheal suctioning is limited to 10–15 SECONDS per pass to prevent hypoxemia and mucosal damage, with pre-oxygenation and a maximum of 2–3 passes per session. SEPARATE catheters are used for mouth and trachea. Suction pressure: 80–120 mmHg.</w:t>
      </w:r>
    </w:p>
    <w:p>
      <w:r>
        <w:t xml:space="preserve">❌ Why Not Other Options?</w:t>
      </w:r>
    </w:p>
    <w:p>
      <w:r>
        <w:t xml:space="preserve">(b) — Continuous suctioning for 2 minutes causes severe hypoxemia and cardiac arrest risk.</w:t>
      </w:r>
    </w:p>
    <w:p>
      <w:r>
        <w:t xml:space="preserve">(c) — Suction is applied only on the way OUT, not during insertion.</w:t>
      </w:r>
    </w:p>
    <w:p>
      <w:r>
        <w:t xml:space="preserve">(d) — Using one catheter for mouth and trachea introduces oral bacteria into the airway.</w:t>
      </w:r>
    </w:p>
    <w:p>
      <w:r>
        <w:t xml:space="preserve">⚠️ Exam Trap: "Suction: pre-oxygenate, insert without suction, suction 10–15 s on withdrawal, max 2–3 passes, separate catheters for mouth vs trachea."</w:t>
      </w:r>
    </w:p>
    <w:p>
      <w:r>
        <w:t xml:space="preserve">💎 PNC Pearl: "Insert dry, suction out — fifteen seconds and let the lungs breathe."</w:t>
      </w:r>
    </w:p>
    <w:p>
      <w:r>
        <w:t xml:space="preserve">Positive Marks: 1</w:t>
      </w:r>
    </w:p>
    <w:p>
      <w:r>
        <w:t xml:space="preserve">Negative Marks: 0.25</w:t>
      </w:r>
    </w:p>
    <w:p>
      <w:r>
        <w:t xml:space="preserve"/>
      </w:r>
    </w:p>
    <w:p>
      <w:r>
        <w:t xml:space="preserve">Question: A patient with acute renal failure has a serum potassium of 6.8 mEq/L. The priority nursing action is:</w:t>
      </w:r>
    </w:p>
    <w:p>
      <w:r>
        <w:t xml:space="preserve">(a) Notify the physician immediately and prepare for emergency treatment</w:t>
      </w:r>
    </w:p>
    <w:p>
      <w:r>
        <w:t xml:space="preserve">(b) Recheck the potassium in the morning</w:t>
      </w:r>
    </w:p>
    <w:p>
      <w:r>
        <w:t xml:space="preserve">(c) Give a high-potassium diet</w:t>
      </w:r>
    </w:p>
    <w:p>
      <w:r>
        <w:t xml:space="preserve">(d) Continue routine care</w:t>
      </w:r>
    </w:p>
    <w:p>
      <w:r>
        <w:t xml:space="preserve">Answer: a</w:t>
      </w:r>
    </w:p>
    <w:p>
      <w:r>
        <w:t xml:space="preserve">Solution: ✅ Correct Answer: a</w:t>
      </w:r>
    </w:p>
    <w:p>
      <w:r>
        <w:t xml:space="preserve">🧠 Clinical Rationale: Hyperkalemia of 6.8 mEq/L is LIFE-THREATENING — risk of cardiac arrhythmias and arrest. Emergency treatment: IV calcium gluconate (cardiac protection), insulin-dextrose, sodium bicarbonate, nebulized salbutamol, and dialysis. The nurse monitors ECG (peaked T waves) continuously.</w:t>
      </w:r>
    </w:p>
    <w:p>
      <w:r>
        <w:t xml:space="preserve">❌ Why Not Other Options?</w:t>
      </w:r>
    </w:p>
    <w:p>
      <w:r>
        <w:t xml:space="preserve">(b) — Rechecking "in the morning" delays life-saving treatment for a lethal value.</w:t>
      </w:r>
    </w:p>
    <w:p>
      <w:r>
        <w:t xml:space="preserve">(c) — High potassium worsens the emergency.</w:t>
      </w:r>
    </w:p>
    <w:p>
      <w:r>
        <w:t xml:space="preserve">(d) — Routine care ignores an imminent cardiac arrest risk.</w:t>
      </w:r>
    </w:p>
    <w:p>
      <w:r>
        <w:t xml:space="preserve">⚠️ Exam Trap: "Hyperkalemia &gt; 6.5 = emergency: calcium gluconate FIRST (cardioprotection), then shift K⁺ into cells (insulin-dextrose, bicarbonate, salbutamol), then remove (dialysis/resins)." Peaked T waves on ECG.</w:t>
      </w:r>
    </w:p>
    <w:p>
      <w:r>
        <w:t xml:space="preserve">💎 PNC Pearl: "Potassium 6.8 is the cardiac cliff — calcium first, then shift it, then dump it."</w:t>
      </w:r>
    </w:p>
    <w:p>
      <w:r>
        <w:t xml:space="preserve">Positive Marks: 1</w:t>
      </w:r>
    </w:p>
    <w:p>
      <w:r>
        <w:t xml:space="preserve">Negative Marks: 0.25</w:t>
      </w:r>
    </w:p>
    <w:p>
      <w:r>
        <w:t xml:space="preserve"/>
      </w:r>
    </w:p>
    <w:p>
      <w:r>
        <w:t xml:space="preserve">Question: A patient at 34 weeks of gestation presents with a gush of clear fluid per vaginum. The nurse should first:</w:t>
      </w:r>
    </w:p>
    <w:p>
      <w:r>
        <w:t xml:space="preserve">(a) Confirm rupture of membranes with a speculum examination and nitrazine test</w:t>
      </w:r>
    </w:p>
    <w:p>
      <w:r>
        <w:t xml:space="preserve">(b) Do a vaginal examination immediately</w:t>
      </w:r>
    </w:p>
    <w:p>
      <w:r>
        <w:t xml:space="preserve">(c) Send the patient home</w:t>
      </w:r>
    </w:p>
    <w:p>
      <w:r>
        <w:t xml:space="preserve">(d) Give an enema</w:t>
      </w:r>
    </w:p>
    <w:p>
      <w:r>
        <w:t xml:space="preserve">Answer: a</w:t>
      </w:r>
    </w:p>
    <w:p>
      <w:r>
        <w:t xml:space="preserve">Solution: ✅ Correct Answer: a</w:t>
      </w:r>
    </w:p>
    <w:p>
      <w:r>
        <w:t xml:space="preserve">🧠 Clinical Rationale: Suspected rupture of membranes is confirmed by STERILE SPECULUM examination, pooling of fluid, and NITRAZINE/FERNING tests. Digital vaginal examination is DEFERRED in preterm PROM to reduce infection risk. The nurse assesses FHR, temperature, and signs of chorioamnionitis.</w:t>
      </w:r>
    </w:p>
    <w:p>
      <w:r>
        <w:t xml:space="preserve">❌ Why Not Other Options?</w:t>
      </w:r>
    </w:p>
    <w:p>
      <w:r>
        <w:t xml:space="preserve">(b) — Digital examination in PROM introduces infection (chorioamnionitis risk).</w:t>
      </w:r>
    </w:p>
    <w:p>
      <w:r>
        <w:t xml:space="preserve">(c) — Sending home risks infection, cord prolapse, and preterm delivery.</w:t>
      </w:r>
    </w:p>
    <w:p>
      <w:r>
        <w:t xml:space="preserve">(d) — An enema is never appropriate in PROM.</w:t>
      </w:r>
    </w:p>
    <w:p>
      <w:r>
        <w:t xml:space="preserve">⚠️ Exam Trap: "PROM confirmation: sterile speculum + pooling + nitrazine (turns blue = alkaline amniotic fluid) + ferning. NO digital exam until delivery decision." Chorioamnionitis = fever + uterine tenderness + foul discharge.</w:t>
      </w:r>
    </w:p>
    <w:p>
      <w:r>
        <w:t xml:space="preserve">💎 PNC Pearl: "Suspect membrane rupture? Speculum and nitrazine — keep fingers out."</w:t>
      </w:r>
    </w:p>
    <w:p>
      <w:r>
        <w:t xml:space="preserve">Positive Marks: 1</w:t>
      </w:r>
    </w:p>
    <w:p>
      <w:r>
        <w:t xml:space="preserve">Negative Marks: 0.25</w:t>
      </w:r>
    </w:p>
    <w:p>
      <w:r>
        <w:t xml:space="preserve"/>
      </w:r>
    </w:p>
    <w:p>
      <w:r>
        <w:t xml:space="preserve">Question: The nurse is teaching parents about the prevention of sudden infant death syndrome (SIDS). Which instruction is correct?</w:t>
      </w:r>
    </w:p>
    <w:p>
      <w:r>
        <w:t xml:space="preserve">(a) Place the infant on the back to sleep</w:t>
      </w:r>
    </w:p>
    <w:p>
      <w:r>
        <w:t xml:space="preserve">(b) Place the infant on the stomach to sleep</w:t>
      </w:r>
    </w:p>
    <w:p>
      <w:r>
        <w:t xml:space="preserve">(c) Use soft pillows in the crib</w:t>
      </w:r>
    </w:p>
    <w:p>
      <w:r>
        <w:t xml:space="preserve">(d) Cover the infant's head with blankets</w:t>
      </w:r>
    </w:p>
    <w:p>
      <w:r>
        <w:t xml:space="preserve">Answer: a</w:t>
      </w:r>
    </w:p>
    <w:p>
      <w:r>
        <w:t xml:space="preserve">Solution: ✅ Correct Answer: a</w:t>
      </w:r>
    </w:p>
    <w:p>
      <w:r>
        <w:t xml:space="preserve">🧠 Clinical Rationale: BACK-TO-SLEEP positioning reduces SIDS risk. The crib should have a FIRM mattress with no soft pillows, toys, or loose bedding; the infant should not be overheated or exposed to smoke. Prone and side-lying increase SIDS risk.</w:t>
      </w:r>
    </w:p>
    <w:p>
      <w:r>
        <w:t xml:space="preserve">❌ Why Not Other Options?</w:t>
      </w:r>
    </w:p>
    <w:p>
      <w:r>
        <w:t xml:space="preserve">(b) — Stomach sleeping is the biggest modifiable SIDS risk factor.</w:t>
      </w:r>
    </w:p>
    <w:p>
      <w:r>
        <w:t xml:space="preserve">(c) — Soft pillows/loose bedding can suffocate the infant.</w:t>
      </w:r>
    </w:p>
    <w:p>
      <w:r>
        <w:t xml:space="preserve">(d) — Covering the head causes overheating and rebreathing — both SIDS risks.</w:t>
      </w:r>
    </w:p>
    <w:p>
      <w:r>
        <w:t xml:space="preserve">⚠️ Exam Trap: "SIDS prevention: back to sleep, firm mattress, empty crib, no smoke, avoid overheating." "Back is best" is the exam mantra.</w:t>
      </w:r>
    </w:p>
    <w:p>
      <w:r>
        <w:t xml:space="preserve">💎 PNC Pearl: "Back to sleep, bare crib, no smoke — the SIDS shield."</w:t>
      </w:r>
    </w:p>
    <w:p>
      <w:r>
        <w:t xml:space="preserve">Positive Marks: 1</w:t>
      </w:r>
    </w:p>
    <w:p>
      <w:r>
        <w:t xml:space="preserve">Negative Marks: 0.25</w:t>
      </w:r>
    </w:p>
    <w:p>
      <w:r>
        <w:t xml:space="preserve"/>
      </w:r>
    </w:p>
    <w:p>
      <w:r>
        <w:t xml:space="preserve">Question: A patient with obsessive-compulsive disorder has repetitive checking rituals. The nurse should:</w:t>
      </w:r>
    </w:p>
    <w:p>
      <w:r>
        <w:t xml:space="preserve">(a) Allow the rituals initially, then gradually limit them as anxiety is managed</w:t>
      </w:r>
    </w:p>
    <w:p>
      <w:r>
        <w:t xml:space="preserve">(b) Force the patient to stop immediately</w:t>
      </w:r>
    </w:p>
    <w:p>
      <w:r>
        <w:t xml:space="preserve">(c) Perform the rituals for the patient</w:t>
      </w:r>
    </w:p>
    <w:p>
      <w:r>
        <w:t xml:space="preserve">(d) Ignore the behavior</w:t>
      </w:r>
    </w:p>
    <w:p>
      <w:r>
        <w:t xml:space="preserve">Answer: a</w:t>
      </w:r>
    </w:p>
    <w:p>
      <w:r>
        <w:t xml:space="preserve">Solution: ✅ Correct Answer: a</w:t>
      </w:r>
    </w:p>
    <w:p>
      <w:r>
        <w:t xml:space="preserve">🧠 Clinical Rationale: In OCD, rituals are initially tolerated, then GRADUALLY reduced as the patient develops coping skills (exposure and response prevention). Forcing cessation causes intense anxiety. The nurse provides structure, positive reinforcement, and medication adherence support (SSRIs).</w:t>
      </w:r>
    </w:p>
    <w:p>
      <w:r>
        <w:t xml:space="preserve">❌ Why Not Other Options?</w:t>
      </w:r>
    </w:p>
    <w:p>
      <w:r>
        <w:t xml:space="preserve">(b) — Forcing immediate cessation causes panic and worsening symptoms.</w:t>
      </w:r>
    </w:p>
    <w:p>
      <w:r>
        <w:t xml:space="preserve">(c) — Performing rituals for the patient reinforces dependence and the behavior.</w:t>
      </w:r>
    </w:p>
    <w:p>
      <w:r>
        <w:t xml:space="preserve">(d) — Ignoring the behavior misses the therapeutic opportunity and the underlying anxiety.</w:t>
      </w:r>
    </w:p>
    <w:p>
      <w:r>
        <w:t xml:space="preserve">⚠️ Exam Trap: "ERP: expose to the trigger, prevent the ritual, anxiety extinguishes." Set time limits on rituals; praise non-ritual behaviors; never argue or perform rituals.</w:t>
      </w:r>
    </w:p>
    <w:p>
      <w:r>
        <w:t xml:space="preserve">💎 PNC Pearl: "Tolerate the ritual first, then shrink it slowly — never yank it away."</w:t>
      </w:r>
    </w:p>
    <w:p>
      <w:r>
        <w:t xml:space="preserve">Positive Marks: 1</w:t>
      </w:r>
    </w:p>
    <w:p>
      <w:r>
        <w:t xml:space="preserve">Negative Marks: 0.25</w:t>
      </w:r>
    </w:p>
    <w:p>
      <w:r>
        <w:t xml:space="preserve"/>
      </w:r>
    </w:p>
    <w:p>
      <w:r>
        <w:t xml:space="preserve">Question: The "Janani Suraksha Yojana" (JSY) is a conditional cash transfer scheme for:</w:t>
      </w:r>
    </w:p>
    <w:p>
      <w:r>
        <w:t xml:space="preserve">(a) Institutional delivery of pregnant women</w:t>
      </w:r>
    </w:p>
    <w:p>
      <w:r>
        <w:t xml:space="preserve">(b) Immunization of adults</w:t>
      </w:r>
    </w:p>
    <w:p>
      <w:r>
        <w:t xml:space="preserve">(c) Cancer treatment</w:t>
      </w:r>
    </w:p>
    <w:p>
      <w:r>
        <w:t xml:space="preserve">(d) Geriatric care</w:t>
      </w:r>
    </w:p>
    <w:p>
      <w:r>
        <w:t xml:space="preserve">Answer: a</w:t>
      </w:r>
    </w:p>
    <w:p>
      <w:r>
        <w:t xml:space="preserve">Solution: ✅ Correct Answer: a</w:t>
      </w:r>
    </w:p>
    <w:p>
      <w:r>
        <w:t xml:space="preserve">🧠 Clinical Rationale: JSY (launched 2005) provides CASH ASSISTANCE to pregnant women (especially BPL, SC/ST) who deliver in GOVERNMENT health institutions — promoting institutional delivery and reducing maternal and neonatal mortality.</w:t>
      </w:r>
    </w:p>
    <w:p>
      <w:r>
        <w:t xml:space="preserve">❌ Why Not Other Options?</w:t>
      </w:r>
    </w:p>
    <w:p>
      <w:r>
        <w:t xml:space="preserve">(b) — Adult immunization is a separate program.</w:t>
      </w:r>
    </w:p>
    <w:p>
      <w:r>
        <w:t xml:space="preserve">(c) — Cancer treatment is covered under tertiary care/PM-JAY.</w:t>
      </w:r>
    </w:p>
    <w:p>
      <w:r>
        <w:t xml:space="preserve">(d) — Geriatric care has separate schemes (NPHCE).</w:t>
      </w:r>
    </w:p>
    <w:p>
      <w:r>
        <w:t xml:space="preserve">⚠️ Exam Trap: "JSY = cash for institutional delivery; JSSK = free care at institutions; PMSMA = ANC on the 9th." The three maternal schemes are frequently mixed up — anchor each to its action.</w:t>
      </w:r>
    </w:p>
    <w:p>
      <w:r>
        <w:t xml:space="preserve">💎 PNC Pearl: "JSY pays mothers to deliver in hospital — cash for safer birth."</w:t>
      </w:r>
    </w:p>
    <w:p>
      <w:r>
        <w:t xml:space="preserve">Positive Marks: 1</w:t>
      </w:r>
    </w:p>
    <w:p>
      <w:r>
        <w:t xml:space="preserve">Negative Marks: 0.25</w:t>
      </w:r>
    </w:p>
    <w:p>
      <w:r>
        <w:t xml:space="preserve"/>
      </w:r>
    </w:p>
    <w:p>
      <w:r>
        <w:t xml:space="preserve">Question: A patient is prescribed 600 mg of ibuprofen. The tablets available are 200 mg each. How many tablets should be given?</w:t>
      </w:r>
    </w:p>
    <w:p>
      <w:r>
        <w:t xml:space="preserve">(a) 1 tablet</w:t>
      </w:r>
    </w:p>
    <w:p>
      <w:r>
        <w:t xml:space="preserve">(b) 2 tablets</w:t>
      </w:r>
    </w:p>
    <w:p>
      <w:r>
        <w:t xml:space="preserve">(c) 3 tablets</w:t>
      </w:r>
    </w:p>
    <w:p>
      <w:r>
        <w:t xml:space="preserve">(d) 4 tablets</w:t>
      </w:r>
    </w:p>
    <w:p>
      <w:r>
        <w:t xml:space="preserve">Answer: c</w:t>
      </w:r>
    </w:p>
    <w:p>
      <w:r>
        <w:t xml:space="preserve">Solution: ✅ Correct Answer: c</w:t>
      </w:r>
    </w:p>
    <w:p>
      <w:r>
        <w:t xml:space="preserve">🧠 Clinical Rationale: Tablets = 600 ÷ 200 = 3 tablets. Ibuprofen should be taken WITH FOOD or milk to reduce GI irritation. The nurse advises reporting abdominal pain or BLACK STOOLS (GI bleeding risk).</w:t>
      </w:r>
    </w:p>
    <w:p>
      <w:r>
        <w:t xml:space="preserve">❌ Why Not Other Options?</w:t>
      </w:r>
    </w:p>
    <w:p>
      <w:r>
        <w:t xml:space="preserve">(a) — 1 tablet gives only 200 mg.</w:t>
      </w:r>
    </w:p>
    <w:p>
      <w:r>
        <w:t xml:space="preserve">(b) — 2 tablets give 400 mg — below the dose.</w:t>
      </w:r>
    </w:p>
    <w:p>
      <w:r>
        <w:t xml:space="preserve">(d) — 4 tablets give 800 mg — above the dose.</w:t>
      </w:r>
    </w:p>
    <w:p>
      <w:r>
        <w:t xml:space="preserve">⚠️ Exam Trap: "600 ÷ 200 = 3." NSAIDs: take with food, watch for GI bleeding (black stools, epigastric pain), and avoid in peptic ulcer disease and renal impairment.</w:t>
      </w:r>
    </w:p>
    <w:p>
      <w:r>
        <w:t xml:space="preserve">💎 PNC Pearl: "Six hundred over two hundred — three tablets, taken with food."</w:t>
      </w:r>
    </w:p>
    <w:p>
      <w:r>
        <w:t xml:space="preserve">Positive Marks: 1</w:t>
      </w:r>
    </w:p>
    <w:p>
      <w:r>
        <w:t xml:space="preserve">Negative Marks: 0.25</w:t>
      </w:r>
    </w:p>
    <w:p>
      <w:r>
        <w:t xml:space="preserve"/>
      </w:r>
    </w:p>
    <w:p>
      <w:r>
        <w:t xml:space="preserve">Question: The gas exchange in the lungs occurs at the level of the:</w:t>
      </w:r>
    </w:p>
    <w:p>
      <w:r>
        <w:t xml:space="preserve">(a) Bronchi</w:t>
      </w:r>
    </w:p>
    <w:p>
      <w:r>
        <w:t xml:space="preserve">(b) Alveoli</w:t>
      </w:r>
    </w:p>
    <w:p>
      <w:r>
        <w:t xml:space="preserve">(c) Trachea</w:t>
      </w:r>
    </w:p>
    <w:p>
      <w:r>
        <w:t xml:space="preserve">(d) Bronchioles only</w:t>
      </w:r>
    </w:p>
    <w:p>
      <w:r>
        <w:t xml:space="preserve">Answer: b</w:t>
      </w:r>
    </w:p>
    <w:p>
      <w:r>
        <w:t xml:space="preserve">Solution: ✅ Correct Answer: b</w:t>
      </w:r>
    </w:p>
    <w:p>
      <w:r>
        <w:t xml:space="preserve">🧠 Clinical Rationale: Gas exchange (O₂ and CO₂ diffusion) occurs across the ALVEOLAR-CAPILLARY membrane in the ALVEOLI. The trachea and bronchi are CONDUCTING airways; bronchioles lead to the alveoli. Diffusion is driven by partial pressure gradients.</w:t>
      </w:r>
    </w:p>
    <w:p>
      <w:r>
        <w:t xml:space="preserve">❌ Why Not Other Options?</w:t>
      </w:r>
    </w:p>
    <w:p>
      <w:r>
        <w:t xml:space="preserve">(a) — Bronchi conduct air; they have no gas exchange surface.</w:t>
      </w:r>
    </w:p>
    <w:p>
      <w:r>
        <w:t xml:space="preserve">(c) — The trachea is a conducting tube.</w:t>
      </w:r>
    </w:p>
    <w:p>
      <w:r>
        <w:t xml:space="preserve">(d) — Bronchioles conduct air to the alveoli; exchange happens at the alveoli.</w:t>
      </w:r>
    </w:p>
    <w:p>
      <w:r>
        <w:t xml:space="preserve">⚠️ Exam Trap: "Alveoli = the exchange surface; everything above is just plumbing." Know that surfactant (type II pneumocytes) reduces surface tension and prevents alveolar collapse.</w:t>
      </w:r>
    </w:p>
    <w:p>
      <w:r>
        <w:t xml:space="preserve">💎 PNC Pearl: "The alveolus is where air meets blood — the lung's trading floor."</w:t>
      </w:r>
    </w:p>
    <w:p>
      <w:r>
        <w:t xml:space="preserve">Positive Marks: 1</w:t>
      </w:r>
    </w:p>
    <w:p>
      <w:r>
        <w:t xml:space="preserve">Negative Marks: 0.25</w:t>
      </w:r>
    </w:p>
    <w:p>
      <w:r>
        <w:t xml:space="preserve"/>
      </w:r>
    </w:p>
    <w:p>
      <w:r>
        <w:t xml:space="preserve">Question: A patient with a fracture of the humerus is placed in a plaster slab. The nurse should assess the neurovascular status of the extremity:</w:t>
      </w:r>
    </w:p>
    <w:p>
      <w:r>
        <w:t xml:space="preserve">(a) Every 15 minutes for the first hour, then hourly</w:t>
      </w:r>
    </w:p>
    <w:p>
      <w:r>
        <w:t xml:space="preserve">(b) Only at discharge</w:t>
      </w:r>
    </w:p>
    <w:p>
      <w:r>
        <w:t xml:space="preserve">(c) Once a day</w:t>
      </w:r>
    </w:p>
    <w:p>
      <w:r>
        <w:t xml:space="preserve">(d) Only when the patient complains</w:t>
      </w:r>
    </w:p>
    <w:p>
      <w:r>
        <w:t xml:space="preserve">Answer: a</w:t>
      </w:r>
    </w:p>
    <w:p>
      <w:r>
        <w:t xml:space="preserve">Solution: ✅ Correct Answer: a</w:t>
      </w:r>
    </w:p>
    <w:p>
      <w:r>
        <w:t xml:space="preserve">🧠 Clinical Rationale: After cast application, neurovascular checks (color, warmth, movement, sensation, capillary refill, pulses) are done EVERY 15 MINUTES FOR THE FIRST HOUR, then hourly — to detect compartment syndrome and impaired circulation early.</w:t>
      </w:r>
    </w:p>
    <w:p>
      <w:r>
        <w:t xml:space="preserve">❌ Why Not Other Options?</w:t>
      </w:r>
    </w:p>
    <w:p>
      <w:r>
        <w:t xml:space="preserve">(b) — Checking only at discharge misses acute complications.</w:t>
      </w:r>
    </w:p>
    <w:p>
      <w:r>
        <w:t xml:space="preserve">(c) — Once daily is far too infrequent for a fresh cast.</w:t>
      </w:r>
    </w:p>
    <w:p>
      <w:r>
        <w:t xml:space="preserve">(d) — Waiting for complaints delays detection of silent neurovascular compromise.</w:t>
      </w:r>
    </w:p>
    <w:p>
      <w:r>
        <w:t xml:space="preserve">⚠️ Exam Trap: "Post-cast neurovascular checks: q15 min × 1 hour, then hourly." The 6 Ps: pain, pallor, pulselessness, paresthesia, paralysis, poikilothermia.</w:t>
      </w:r>
    </w:p>
    <w:p>
      <w:r>
        <w:t xml:space="preserve">💎 PNC Pearl: "First hour after the cast: check every 15 minutes — catch the 6 Ps early."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