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A patient with a head injury is being assessed. Which finding indicates raised intracranial pressure?</w:t>
      </w:r>
    </w:p>
    <w:p>
      <w:r>
        <w:t xml:space="preserve">(a) Bradycardia, hypertension, and irregular respirations (Cushing's triad)</w:t>
      </w:r>
    </w:p>
    <w:p>
      <w:r>
        <w:t xml:space="preserve">(b) Tachycardia and hypotension</w:t>
      </w:r>
    </w:p>
    <w:p>
      <w:r>
        <w:t xml:space="preserve">(c) Pinpoint pupils and flaccidity</w:t>
      </w:r>
    </w:p>
    <w:p>
      <w:r>
        <w:t xml:space="preserve">(d) Normal level of consciousness</w:t>
      </w:r>
    </w:p>
    <w:p>
      <w:r>
        <w:t xml:space="preserve">Answer: a</w:t>
      </w:r>
    </w:p>
    <w:p>
      <w:r>
        <w:t xml:space="preserve">Solution: ✅ Correct Answer: a</w:t>
      </w:r>
    </w:p>
    <w:p>
      <w:r>
        <w:t xml:space="preserve">🧠 Clinical Rationale: CUSHING'S TRIAD — bradycardia, hypertension with widening pulse pressure, and irregular respirations — indicates RAISED INTRACRANIAL PRESSURE, a LATE sign. Early signs: headache, vomiting, decreased consciousness, pupillary changes. The nurse monitors GCS, pupils, and vitals frequently.</w:t>
      </w:r>
    </w:p>
    <w:p>
      <w:r>
        <w:t xml:space="preserve">❌ Why Not Other Options?</w:t>
      </w:r>
    </w:p>
    <w:p>
      <w:r>
        <w:t xml:space="preserve">(b) — Tachycardia and hypotension suggest shock/hemorrhage, not raised ICP.</w:t>
      </w:r>
    </w:p>
    <w:p>
      <w:r>
        <w:t xml:space="preserve">(c) — Pinpoint pupils with flaccidity occur in pontine injury/opioid overdose, not the classic ICP picture.</w:t>
      </w:r>
    </w:p>
    <w:p>
      <w:r>
        <w:t xml:space="preserve">(d) — Normal consciousness is incompatible with significant ICP elevation.</w:t>
      </w:r>
    </w:p>
    <w:p>
      <w:r>
        <w:t xml:space="preserve">⚠️ Exam Trap: "Cushing's triad = the late ICP alarm: bradycardia + hypertension + irregular breathing." Early ICP signs (headache, vomiting, restlessness, pupil changes) come first — act before the triad.</w:t>
      </w:r>
    </w:p>
    <w:p>
      <w:r>
        <w:t xml:space="preserve">💎 PNC Pearl: "Slow heart, high BP, odd breaths — the brain is under pressure."</w:t>
      </w:r>
    </w:p>
    <w:p>
      <w:r>
        <w:t xml:space="preserve">Positive Marks: 1</w:t>
      </w:r>
    </w:p>
    <w:p>
      <w:r>
        <w:t xml:space="preserve">Negative Marks: 0.25</w:t>
      </w:r>
    </w:p>
    <w:p>
      <w:r>
        <w:t xml:space="preserve"/>
      </w:r>
    </w:p>
    <w:p>
      <w:r>
        <w:t xml:space="preserve">Question: The nurse is preparing a patient for magnetic resonance imaging (MRI). Which question is most important?</w:t>
      </w:r>
    </w:p>
    <w:p>
      <w:r>
        <w:t xml:space="preserve">(a) "Do you have any metal implants, pacemaker, or cochlear implant?"</w:t>
      </w:r>
    </w:p>
    <w:p>
      <w:r>
        <w:t xml:space="preserve">(b) "Have you eaten today?"</w:t>
      </w:r>
    </w:p>
    <w:p>
      <w:r>
        <w:t xml:space="preserve">(c) "Do you prefer a morning or evening appointment?"</w:t>
      </w:r>
    </w:p>
    <w:p>
      <w:r>
        <w:t xml:space="preserve">(d) "Have you had any dental fillings?"</w:t>
      </w:r>
    </w:p>
    <w:p>
      <w:r>
        <w:t xml:space="preserve">Answer: a</w:t>
      </w:r>
    </w:p>
    <w:p>
      <w:r>
        <w:t xml:space="preserve">Solution: ✅ Correct Answer: a</w:t>
      </w:r>
    </w:p>
    <w:p>
      <w:r>
        <w:t xml:space="preserve">🧠 Clinical Rationale: MRI uses a STRONG MAGNETIC FIELD — metal implants, pacemakers, cochlear implants, and metallic foreign bodies are contraindications (movement, heating, malfunction). The nurse screens for metal, removes jewelry, and checks for claustrophobia and renal function if contrast is used.</w:t>
      </w:r>
    </w:p>
    <w:p>
      <w:r>
        <w:t xml:space="preserve">❌ Why Not Other Options?</w:t>
      </w:r>
    </w:p>
    <w:p>
      <w:r>
        <w:t xml:space="preserve">(b) — Fasting is not generally required for MRI (unless contrast/sedation protocols say so).</w:t>
      </w:r>
    </w:p>
    <w:p>
      <w:r>
        <w:t xml:space="preserve">(c) — Appointment preference is scheduling, not safety.</w:t>
      </w:r>
    </w:p>
    <w:p>
      <w:r>
        <w:t xml:space="preserve">(d) — Dental fillings are usually non-ferromagnetic and safe (amalgam is not attracted); implants and pacemakers are the danger.</w:t>
      </w:r>
    </w:p>
    <w:p>
      <w:r>
        <w:t xml:space="preserve">⚠️ Exam Trap: "MRI contraindications: pacemakers, cochlear implants, metallic fragments, aneurysm clips, insulin pumps." Contrast (gadolinium) → check renal function (nephrogenic systemic fibrosis risk).</w:t>
      </w:r>
    </w:p>
    <w:p>
      <w:r>
        <w:t xml:space="preserve">💎 PNC Pearl: "Before MRI: any metal inside? Pacemaker or implant means no magnet."</w:t>
      </w:r>
    </w:p>
    <w:p>
      <w:r>
        <w:t xml:space="preserve">Positive Marks: 1</w:t>
      </w:r>
    </w:p>
    <w:p>
      <w:r>
        <w:t xml:space="preserve">Negative Marks: 0.25</w:t>
      </w:r>
    </w:p>
    <w:p>
      <w:r>
        <w:t xml:space="preserve"/>
      </w:r>
    </w:p>
    <w:p>
      <w:r>
        <w:t xml:space="preserve">Question: A multipara at 39 weeks is in the third stage of labor. The nurse observes the signs of placental separation, which include:</w:t>
      </w:r>
    </w:p>
    <w:p>
      <w:r>
        <w:t xml:space="preserve">(a) A sudden gush of blood, cord lengthening, and a rise of the uterine fundus</w:t>
      </w:r>
    </w:p>
    <w:p>
      <w:r>
        <w:t xml:space="preserve">(b) Contractions stopping permanently</w:t>
      </w:r>
    </w:p>
    <w:p>
      <w:r>
        <w:t xml:space="preserve">(c) The fetal head crowning</w:t>
      </w:r>
    </w:p>
    <w:p>
      <w:r>
        <w:t xml:space="preserve">(d) Rupture of membranes</w:t>
      </w:r>
    </w:p>
    <w:p>
      <w:r>
        <w:t xml:space="preserve">Answer: a</w:t>
      </w:r>
    </w:p>
    <w:p>
      <w:r>
        <w:t xml:space="preserve">Solution: ✅ Correct Answer: a</w:t>
      </w:r>
    </w:p>
    <w:p>
      <w:r>
        <w:t xml:space="preserve">🧠 Clinical Rationale: Signs of placental separation: a SUDDEN GUSH OF BLOOD, LENGTHENING of the umbilical cord, and the uterus RISING to a globular shape. The placenta is then delivered with controlled cord traction and fundal support. Retained placenta risks hemorrhage.</w:t>
      </w:r>
    </w:p>
    <w:p>
      <w:r>
        <w:t xml:space="preserve">❌ Why Not Other Options?</w:t>
      </w:r>
    </w:p>
    <w:p>
      <w:r>
        <w:t xml:space="preserve">(b) — Contractions continue in the third stage (they help separate and expel the placenta).</w:t>
      </w:r>
    </w:p>
    <w:p>
      <w:r>
        <w:t xml:space="preserve">(c) — Crowning is a SECOND-stage event (fetal delivery).</w:t>
      </w:r>
    </w:p>
    <w:p>
      <w:r>
        <w:t xml:space="preserve">(d) — Membrane rupture occurs in the first stage.</w:t>
      </w:r>
    </w:p>
    <w:p>
      <w:r>
        <w:t xml:space="preserve">⚠️ Exam Trap: "Third stage = placenta; separation signs: gush of blood + cord lengthens + fundus rises and becomes globular." Then deliver with CCT (controlled cord traction) + fundal support — never pull the cord hard.</w:t>
      </w:r>
    </w:p>
    <w:p>
      <w:r>
        <w:t xml:space="preserve">💎 PNC Pearl: "Blood gush, cord grows, uterus globes — the placenta is saying goodbye."</w:t>
      </w:r>
    </w:p>
    <w:p>
      <w:r>
        <w:t xml:space="preserve">Positive Marks: 1</w:t>
      </w:r>
    </w:p>
    <w:p>
      <w:r>
        <w:t xml:space="preserve">Negative Marks: 0.25</w:t>
      </w:r>
    </w:p>
    <w:p>
      <w:r>
        <w:t xml:space="preserve"/>
      </w:r>
    </w:p>
    <w:p>
      <w:r>
        <w:t xml:space="preserve">Question: A 3-year-old child has a temperature of 40°C (104°F). Which nursing intervention is most appropriate for reducing the fever?</w:t>
      </w:r>
    </w:p>
    <w:p>
      <w:r>
        <w:t xml:space="preserve">(a) Give paracetamol as ordered and apply tepid sponging</w:t>
      </w:r>
    </w:p>
    <w:p>
      <w:r>
        <w:t xml:space="preserve">(b) Sponge with ice-cold water</w:t>
      </w:r>
    </w:p>
    <w:p>
      <w:r>
        <w:t xml:space="preserve">(c) Cover the child with blankets</w:t>
      </w:r>
    </w:p>
    <w:p>
      <w:r>
        <w:t xml:space="preserve">(d) Wait for the fever to subside naturally</w:t>
      </w:r>
    </w:p>
    <w:p>
      <w:r>
        <w:t xml:space="preserve">Answer: a</w:t>
      </w:r>
    </w:p>
    <w:p>
      <w:r>
        <w:t xml:space="preserve">Solution: ✅ Correct Answer: a</w:t>
      </w:r>
    </w:p>
    <w:p>
      <w:r>
        <w:t xml:space="preserve">🧠 Clinical Rationale: For high fever, antipyretics (paracetamol 10–15 mg/kg) are given with TEPID SPONGING, light clothing, and adequate fluids. ICE-COLD sponging causes shivering and vasoconstriction, which RAISES the core temperature. The nurse monitors for febrile seizures and reassesses temperature.</w:t>
      </w:r>
    </w:p>
    <w:p>
      <w:r>
        <w:t xml:space="preserve">❌ Why Not Other Options?</w:t>
      </w:r>
    </w:p>
    <w:p>
      <w:r>
        <w:t xml:space="preserve">(b) — Ice-cold water triggers shivering (heat production) and vasoconstriction — the temperature climbs.</w:t>
      </w:r>
    </w:p>
    <w:p>
      <w:r>
        <w:t xml:space="preserve">(c) — Blankets trap heat and prevent cooling.</w:t>
      </w:r>
    </w:p>
    <w:p>
      <w:r>
        <w:t xml:space="preserve">(d) — A 40°C fever needs active treatment — antipyretic and comfort measures.</w:t>
      </w:r>
    </w:p>
    <w:p>
      <w:r>
        <w:t xml:space="preserve">⚠️ Exam Trap: "Tepid (lukewarm) sponging, never ice-cold; light clothing; fluids; paracetamol." Febrile seizure risk: most common 6 months–5 years; most are benign but need assessment.</w:t>
      </w:r>
    </w:p>
    <w:p>
      <w:r>
        <w:t xml:space="preserve">💎 PNC Pearl: "Lukewarm sponge, light clothes, paracetamol — ice and blankets make it worse."</w:t>
      </w:r>
    </w:p>
    <w:p>
      <w:r>
        <w:t xml:space="preserve">Positive Marks: 1</w:t>
      </w:r>
    </w:p>
    <w:p>
      <w:r>
        <w:t xml:space="preserve">Negative Marks: 0.25</w:t>
      </w:r>
    </w:p>
    <w:p>
      <w:r>
        <w:t xml:space="preserve"/>
      </w:r>
    </w:p>
    <w:p>
      <w:r>
        <w:t xml:space="preserve">Question: A patient with Alzheimer's disease is admitted with agitation and sundowning behavior. The nurse should:</w:t>
      </w:r>
    </w:p>
    <w:p>
      <w:r>
        <w:t xml:space="preserve">(a) Maintain a consistent daily routine and reduce stimulation in the evening</w:t>
      </w:r>
    </w:p>
    <w:p>
      <w:r>
        <w:t xml:space="preserve">(b) Use restraints for agitation</w:t>
      </w:r>
    </w:p>
    <w:p>
      <w:r>
        <w:t xml:space="preserve">(c) Keep the lights bright all night</w:t>
      </w:r>
    </w:p>
    <w:p>
      <w:r>
        <w:t xml:space="preserve">(d) Confront the patient about the behavior</w:t>
      </w:r>
    </w:p>
    <w:p>
      <w:r>
        <w:t xml:space="preserve">Answer: a</w:t>
      </w:r>
    </w:p>
    <w:p>
      <w:r>
        <w:t xml:space="preserve">Solution: ✅ Correct Answer: a</w:t>
      </w:r>
    </w:p>
    <w:p>
      <w:r>
        <w:t xml:space="preserve">🧠 Clinical Rationale: SUNDOWNING (increased confusion/agitation in the evening) is managed with a STRUCTURED ROUTINE, adequate daytime activity, REDUCED evening stimulation, familiar objects, and reassurance. Restraints and confrontation increase agitation. A calm, safe environment is essential.</w:t>
      </w:r>
    </w:p>
    <w:p>
      <w:r>
        <w:t xml:space="preserve">❌ Why Not Other Options?</w:t>
      </w:r>
    </w:p>
    <w:p>
      <w:r>
        <w:t xml:space="preserve">(b) — Restraints increase agitation and injury risk; they are never first-line.</w:t>
      </w:r>
    </w:p>
    <w:p>
      <w:r>
        <w:t xml:space="preserve">(c) — Bright lights all night disrupt sleep-wake cycles and worsen confusion.</w:t>
      </w:r>
    </w:p>
    <w:p>
      <w:r>
        <w:t xml:space="preserve">(d) — Confrontation escalates agitation in a cognitively impaired patient.</w:t>
      </w:r>
    </w:p>
    <w:p>
      <w:r>
        <w:t xml:space="preserve">⚠️ Exam Trap: "Sundowning care: routine, daytime activity, dim lights in the evening, familiar items, reassurance — no restraints, no confrontation." Also identify unmet needs (pain, hunger, toilet).</w:t>
      </w:r>
    </w:p>
    <w:p>
      <w:r>
        <w:t xml:space="preserve">💎 PNC Pearl: "Sundowning calms with routine and dim light — never with restraints or arguments."</w:t>
      </w:r>
    </w:p>
    <w:p>
      <w:r>
        <w:t xml:space="preserve">Positive Marks: 1</w:t>
      </w:r>
    </w:p>
    <w:p>
      <w:r>
        <w:t xml:space="preserve">Negative Marks: 0.25</w:t>
      </w:r>
    </w:p>
    <w:p>
      <w:r>
        <w:t xml:space="preserve"/>
      </w:r>
    </w:p>
    <w:p>
      <w:r>
        <w:t xml:space="preserve">Question: The "Ayushman Bharat" program includes Health and Wellness Centres (HWCs) that provide:</w:t>
      </w:r>
    </w:p>
    <w:p>
      <w:r>
        <w:t xml:space="preserve">(a) Comprehensive primary health care including NCD screening</w:t>
      </w:r>
    </w:p>
    <w:p>
      <w:r>
        <w:t xml:space="preserve">(b) Only surgical services</w:t>
      </w:r>
    </w:p>
    <w:p>
      <w:r>
        <w:t xml:space="preserve">(c) Only dental care</w:t>
      </w:r>
    </w:p>
    <w:p>
      <w:r>
        <w:t xml:space="preserve">(d) Tertiary care</w:t>
      </w:r>
    </w:p>
    <w:p>
      <w:r>
        <w:t xml:space="preserve">Answer: a</w:t>
      </w:r>
    </w:p>
    <w:p>
      <w:r>
        <w:t xml:space="preserve">Solution: ✅ Correct Answer: a</w:t>
      </w:r>
    </w:p>
    <w:p>
      <w:r>
        <w:t xml:space="preserve">🧠 Clinical Rationale: AB-HWCs deliver COMPREHENSIVE PRIMARY CARE — maternal and child health, communicable and NON-COMMUNICABLE disease screening (hypertension, diabetes, cancers), family planning, and telemedicine — moving from selective to comprehensive primary care.</w:t>
      </w:r>
    </w:p>
    <w:p>
      <w:r>
        <w:t xml:space="preserve">❌ Why Not Other Options?</w:t>
      </w:r>
    </w:p>
    <w:p>
      <w:r>
        <w:t xml:space="preserve">(b) — Surgery is secondary/tertiary care, not HWC services.</w:t>
      </w:r>
    </w:p>
    <w:p>
      <w:r>
        <w:t xml:space="preserve">(c) — Dental care is one service, not the whole package.</w:t>
      </w:r>
    </w:p>
    <w:p>
      <w:r>
        <w:t xml:space="preserve">(d) — Tertiary care is hospital/PM-JAY level, not HWCs.</w:t>
      </w:r>
    </w:p>
    <w:p>
      <w:r>
        <w:t xml:space="preserve">⚠️ Exam Trap: "Ayushman Bharat = PM-JAY (₹5 lakh insurance, secondary/tertiary) + AB-HWCs (comprehensive PRIMARY care incl. NCD screening + telemedicine)." Know both pillars.</w:t>
      </w:r>
    </w:p>
    <w:p>
      <w:r>
        <w:t xml:space="preserve">💎 PNC Pearl: "HWCs are the village clinics of Ayushman — screening for sugar, BP, and cancer."</w:t>
      </w:r>
    </w:p>
    <w:p>
      <w:r>
        <w:t xml:space="preserve">Positive Marks: 1</w:t>
      </w:r>
    </w:p>
    <w:p>
      <w:r>
        <w:t xml:space="preserve">Negative Marks: 0.25</w:t>
      </w:r>
    </w:p>
    <w:p>
      <w:r>
        <w:t xml:space="preserve"/>
      </w:r>
    </w:p>
    <w:p>
      <w:r>
        <w:t xml:space="preserve">Question: A patient on metformin is scheduled for a CT scan with contrast. The nurse should:</w:t>
      </w:r>
    </w:p>
    <w:p>
      <w:r>
        <w:t xml:space="preserve">(a) Withhold metformin per protocol (risk of contrast-induced nephropathy and lactic acidosis) and check renal function</w:t>
      </w:r>
    </w:p>
    <w:p>
      <w:r>
        <w:t xml:space="preserve">(b) Give the metformin with the contrast</w:t>
      </w:r>
    </w:p>
    <w:p>
      <w:r>
        <w:t xml:space="preserve">(c) Double the metformin dose</w:t>
      </w:r>
    </w:p>
    <w:p>
      <w:r>
        <w:t xml:space="preserve">(d) Restrict fluids</w:t>
      </w:r>
    </w:p>
    <w:p>
      <w:r>
        <w:t xml:space="preserve">Answer: a</w:t>
      </w:r>
    </w:p>
    <w:p>
      <w:r>
        <w:t xml:space="preserve">Solution: ✅ Correct Answer: a</w:t>
      </w:r>
    </w:p>
    <w:p>
      <w:r>
        <w:t xml:space="preserve">🧠 Clinical Rationale: Contrast media can precipitate NEPHROPATHY; metformin accumulation in renal impairment risks LACTIC ACIDOSIS. Guidelines advise withholding metformin around contrast administration and resuming after 48 hours if renal function is stable. The nurse follows facility protocol.</w:t>
      </w:r>
    </w:p>
    <w:p>
      <w:r>
        <w:t xml:space="preserve">❌ Why Not Other Options?</w:t>
      </w:r>
    </w:p>
    <w:p>
      <w:r>
        <w:t xml:space="preserve">(b) — Giving metformin with contrast combines both risks at peak exposure.</w:t>
      </w:r>
    </w:p>
    <w:p>
      <w:r>
        <w:t xml:space="preserve">(c) — Doubling the dose worsens accumulation risk.</w:t>
      </w:r>
    </w:p>
    <w:p>
      <w:r>
        <w:t xml:space="preserve">(d) — Hydration (not restriction) protects the kidneys from contrast nephropathy.</w:t>
      </w:r>
    </w:p>
    <w:p>
      <w:r>
        <w:t xml:space="preserve">⚠️ Exam Trap: "Metformin + contrast = hold it (at the time and 48 h after), check creatinine, hydrate." This is a standard safety question in CT/angiography prep.</w:t>
      </w:r>
    </w:p>
    <w:p>
      <w:r>
        <w:t xml:space="preserve">💎 PNC Pearl: "Contrast and metformin don't share the same day — hold the tablet, check the kidneys."</w:t>
      </w:r>
    </w:p>
    <w:p>
      <w:r>
        <w:t xml:space="preserve">Positive Marks: 1</w:t>
      </w:r>
    </w:p>
    <w:p>
      <w:r>
        <w:t xml:space="preserve">Negative Marks: 0.25</w:t>
      </w:r>
    </w:p>
    <w:p>
      <w:r>
        <w:t xml:space="preserve"/>
      </w:r>
    </w:p>
    <w:p>
      <w:r>
        <w:t xml:space="preserve">Question: The nurse is preparing a patient for a bone marrow aspiration. The most common site is the:</w:t>
      </w:r>
    </w:p>
    <w:p>
      <w:r>
        <w:t xml:space="preserve">(a) Posterior iliac crest</w:t>
      </w:r>
    </w:p>
    <w:p>
      <w:r>
        <w:t xml:space="preserve">(b) Sternum in children</w:t>
      </w:r>
    </w:p>
    <w:p>
      <w:r>
        <w:t xml:space="preserve">(c) Tibial tuberosity in adults</w:t>
      </w:r>
    </w:p>
    <w:p>
      <w:r>
        <w:t xml:space="preserve">(d) Skull</w:t>
      </w:r>
    </w:p>
    <w:p>
      <w:r>
        <w:t xml:space="preserve">Answer: a</w:t>
      </w:r>
    </w:p>
    <w:p>
      <w:r>
        <w:t xml:space="preserve">Solution: ✅ Correct Answer: a</w:t>
      </w:r>
    </w:p>
    <w:p>
      <w:r>
        <w:t xml:space="preserve">🧠 Clinical Rationale: The POSTERIOR ILIAC CREST is the preferred and safest site for bone marrow aspiration in adults and older children. The STERNUM is used in adults with caution; the TIBIA is used in infants. The patient lies prone or lateral with pressure applied afterward.</w:t>
      </w:r>
    </w:p>
    <w:p>
      <w:r>
        <w:t xml:space="preserve">❌ Why Not Other Options?</w:t>
      </w:r>
    </w:p>
    <w:p>
      <w:r>
        <w:t xml:space="preserve">(b) — The sternum is used in ADULTS with caution (mediastinal injury risk), not children.</w:t>
      </w:r>
    </w:p>
    <w:p>
      <w:r>
        <w:t xml:space="preserve">(c) — The tibia (tibial tuberosity) is used in INFANTS, not adults.</w:t>
      </w:r>
    </w:p>
    <w:p>
      <w:r>
        <w:t xml:space="preserve">(d) — The skull is never a marrow aspiration site.</w:t>
      </w:r>
    </w:p>
    <w:p>
      <w:r>
        <w:t xml:space="preserve">⚠️ Exam Trap: "Marrow sites by age: posterior iliac crest = adults/older children; tibia = infants; sternum = adults (cautious)." After the procedure: pressure, monitor for bleeding, and keep the site clean.</w:t>
      </w:r>
    </w:p>
    <w:p>
      <w:r>
        <w:t xml:space="preserve">💎 PNC Pearl: "The iliac crest is the marrow's front door — safe and standard."</w:t>
      </w:r>
    </w:p>
    <w:p>
      <w:r>
        <w:t xml:space="preserve">Positive Marks: 1</w:t>
      </w:r>
    </w:p>
    <w:p>
      <w:r>
        <w:t xml:space="preserve">Negative Marks: 0.25</w:t>
      </w:r>
    </w:p>
    <w:p>
      <w:r>
        <w:t xml:space="preserve"/>
      </w:r>
    </w:p>
    <w:p>
      <w:r>
        <w:t xml:space="preserve">Question: The most common congenital anomaly of the urinary tract in children is:</w:t>
      </w:r>
    </w:p>
    <w:p>
      <w:r>
        <w:t xml:space="preserve">(a) Hypospadias</w:t>
      </w:r>
    </w:p>
    <w:p>
      <w:r>
        <w:t xml:space="preserve">(b) Renal agenesis</w:t>
      </w:r>
    </w:p>
    <w:p>
      <w:r>
        <w:t xml:space="preserve">(c) Polycystic kidney disease</w:t>
      </w:r>
    </w:p>
    <w:p>
      <w:r>
        <w:t xml:space="preserve">(d) Wilms' tumor</w:t>
      </w:r>
    </w:p>
    <w:p>
      <w:r>
        <w:t xml:space="preserve">Answer: a</w:t>
      </w:r>
    </w:p>
    <w:p>
      <w:r>
        <w:t xml:space="preserve">Solution: ✅ Correct Answer: a</w:t>
      </w:r>
    </w:p>
    <w:p>
      <w:r>
        <w:t xml:space="preserve">🧠 Clinical Rationale: HYPOSPADIAS — the urethral meatus opening on the VENTRAL surface of the penis — is the most common congenital urinary tract anomaly. Surgical repair is usually done between 6–18 months. CIRCUMCISION is deferred because the foreskin may be used for repair.</w:t>
      </w:r>
    </w:p>
    <w:p>
      <w:r>
        <w:t xml:space="preserve">❌ Why Not Other Options?</w:t>
      </w:r>
    </w:p>
    <w:p>
      <w:r>
        <w:t xml:space="preserve">(b) — Renal agenesis (missing kidney) is rare.</w:t>
      </w:r>
    </w:p>
    <w:p>
      <w:r>
        <w:t xml:space="preserve">(c) — Polycystic kidney disease is genetic and less common overall.</w:t>
      </w:r>
    </w:p>
    <w:p>
      <w:r>
        <w:t xml:space="preserve">(d) — Wilms' tumor is the most common renal MALIGNANCY of childhood, not a congenital anomaly.</w:t>
      </w:r>
    </w:p>
    <w:p>
      <w:r>
        <w:t xml:space="preserve">⚠️ Exam Trap: "Hypospadias = meatus on the underside; epispadias = on the top." Wilms' tumor: most common pediatric renal cancer — presents with a palpable abdominal mass, associated with aniridia and hemihypertrophy.</w:t>
      </w:r>
    </w:p>
    <w:p>
      <w:r>
        <w:t xml:space="preserve">💎 PNC Pearl: "Meatus beneath the penis = hypospadias — the common plumbing defect."</w:t>
      </w:r>
    </w:p>
    <w:p>
      <w:r>
        <w:t xml:space="preserve">Positive Marks: 1</w:t>
      </w:r>
    </w:p>
    <w:p>
      <w:r>
        <w:t xml:space="preserve">Negative Marks: 0.25</w:t>
      </w:r>
    </w:p>
    <w:p>
      <w:r>
        <w:t xml:space="preserve"/>
      </w:r>
    </w:p>
    <w:p>
      <w:r>
        <w:t xml:space="preserve">Question: A patient with chronic kidney disease on hemodialysis has a fistula in the left arm. The nurse should:</w:t>
      </w:r>
    </w:p>
    <w:p>
      <w:r>
        <w:t xml:space="preserve">(a) Not take blood pressure or draw blood from the left arm</w:t>
      </w:r>
    </w:p>
    <w:p>
      <w:r>
        <w:t xml:space="preserve">(b) Use the left arm for all IV access</w:t>
      </w:r>
    </w:p>
    <w:p>
      <w:r>
        <w:t xml:space="preserve">(c) Apply tight dressings to the fistula</w:t>
      </w:r>
    </w:p>
    <w:p>
      <w:r>
        <w:t xml:space="preserve">(d) Sleep on the left arm</w:t>
      </w:r>
    </w:p>
    <w:p>
      <w:r>
        <w:t xml:space="preserve">Answer: a</w:t>
      </w:r>
    </w:p>
    <w:p>
      <w:r>
        <w:t xml:space="preserve">Solution: ✅ Correct Answer: a</w:t>
      </w:r>
    </w:p>
    <w:p>
      <w:r>
        <w:t xml:space="preserve">🧠 Clinical Rationale: The AV FISTULA is the LIFELINE for dialysis — NO BP measurement, blood draws, IV cannulation, or tight clothing/dressings on that arm. The nurse assesses the THRILL (palpable) and BRUIT (audible), avoids compression, and teaches the patient to protect the arm.</w:t>
      </w:r>
    </w:p>
    <w:p>
      <w:r>
        <w:t xml:space="preserve">❌ Why Not Other Options?</w:t>
      </w:r>
    </w:p>
    <w:p>
      <w:r>
        <w:t xml:space="preserve">(b) — The fistula arm is strictly avoided for any other access.</w:t>
      </w:r>
    </w:p>
    <w:p>
      <w:r>
        <w:t xml:space="preserve">(c) — Tight dressings compress and can thrombose the fistula.</w:t>
      </w:r>
    </w:p>
    <w:p>
      <w:r>
        <w:t xml:space="preserve">(d) — Sleeping on the arm compresses the fistula — avoid pressure of any kind.</w:t>
      </w:r>
    </w:p>
    <w:p>
      <w:r>
        <w:t xml:space="preserve">⚠️ Exam Trap: "Fistula arm = hands off: no BP, no IV, no blood draw, no tight anything; assess thrill + bruit." These are the classic dialysis nursing rules.</w:t>
      </w:r>
    </w:p>
    <w:p>
      <w:r>
        <w:t xml:space="preserve">💎 PNC Pearl: "The fistula arm is sacred — no BP cuff, no needles, no tight sleeves."</w:t>
      </w:r>
    </w:p>
    <w:p>
      <w:r>
        <w:t xml:space="preserve">Positive Marks: 1</w:t>
      </w:r>
    </w:p>
    <w:p>
      <w:r>
        <w:t xml:space="preserve">Negative Marks: 0.25</w:t>
      </w:r>
    </w:p>
    <w:p>
      <w:r>
        <w:t xml:space="preserve">Question: A patient with chronic obstructive pulmonary disease has a productive cough. The nurse should:</w:t>
      </w:r>
    </w:p>
    <w:p>
      <w:r>
        <w:t xml:space="preserve">(a) Encourage deep breathing, coughing, and adequate fluid intake</w:t>
      </w:r>
    </w:p>
    <w:p>
      <w:r>
        <w:t xml:space="preserve">(b) Suppress the cough with codeine</w:t>
      </w:r>
    </w:p>
    <w:p>
      <w:r>
        <w:t xml:space="preserve">(c) Restrict fluids</w:t>
      </w:r>
    </w:p>
    <w:p>
      <w:r>
        <w:t xml:space="preserve">(d) Keep the patient flat</w:t>
      </w:r>
    </w:p>
    <w:p>
      <w:r>
        <w:t xml:space="preserve">Answer: a</w:t>
      </w:r>
    </w:p>
    <w:p>
      <w:r>
        <w:t xml:space="preserve">Solution: ✅ Correct Answer: a</w:t>
      </w:r>
    </w:p>
    <w:p>
      <w:r>
        <w:t xml:space="preserve">🧠 Clinical Rationale: In COPD, effective coughing and deep breathing with ADEQUATE HYDRATION help clear secretions. Cough SUPPRESSANTS are avoided in a PRODUCTIVE cough. The nurse teaches huff coughing, pursed-lip breathing, and pulmonary rehabilitation.</w:t>
      </w:r>
    </w:p>
    <w:p>
      <w:r>
        <w:t xml:space="preserve">❌ Why Not Other Options?</w:t>
      </w:r>
    </w:p>
    <w:p>
      <w:r>
        <w:t xml:space="preserve">(b) — Suppressing a productive cough traps secretions and worsens infection.</w:t>
      </w:r>
    </w:p>
    <w:p>
      <w:r>
        <w:t xml:space="preserve">(c) — Fluid restriction thickens secretions and impairs clearance.</w:t>
      </w:r>
    </w:p>
    <w:p>
      <w:r>
        <w:t xml:space="preserve">(d) — Flat positioning worsens ventilation and cough effectiveness.</w:t>
      </w:r>
    </w:p>
    <w:p>
      <w:r>
        <w:t xml:space="preserve">⚠️ Exam Trap: "Productive cough = clear it, don't suppress it." Huff coughing (open glottis) and postural drainage help. Teach pursed-lip breathing (prolongs expiration, prevents airway collapse).</w:t>
      </w:r>
    </w:p>
    <w:p>
      <w:r>
        <w:t xml:space="preserve">💎 PNC Pearl: "A wet cough needs water and huffing — codeine locks the junk in."</w:t>
      </w:r>
    </w:p>
    <w:p>
      <w:r>
        <w:t xml:space="preserve">Positive Marks: 1</w:t>
      </w:r>
    </w:p>
    <w:p>
      <w:r>
        <w:t xml:space="preserve">Negative Marks: 0.25</w:t>
      </w:r>
    </w:p>
    <w:p>
      <w:r>
        <w:t xml:space="preserve"/>
      </w:r>
    </w:p>
    <w:p>
      <w:r>
        <w:t xml:space="preserve">Question: The nurse is positioning a patient for a lumbar puncture. The patient should be placed in the:</w:t>
      </w:r>
    </w:p>
    <w:p>
      <w:r>
        <w:t xml:space="preserve">(a) Lateral recumbent position with knees drawn to the chest</w:t>
      </w:r>
    </w:p>
    <w:p>
      <w:r>
        <w:t xml:space="preserve">(b) Supine position with legs extended</w:t>
      </w:r>
    </w:p>
    <w:p>
      <w:r>
        <w:t xml:space="preserve">(c) Prone position</w:t>
      </w:r>
    </w:p>
    <w:p>
      <w:r>
        <w:t xml:space="preserve">(d) Sitting with legs dangling only</w:t>
      </w:r>
    </w:p>
    <w:p>
      <w:r>
        <w:t xml:space="preserve">Answer: a</w:t>
      </w:r>
    </w:p>
    <w:p>
      <w:r>
        <w:t xml:space="preserve">Solution: ✅ Correct Answer: a</w:t>
      </w:r>
    </w:p>
    <w:p>
      <w:r>
        <w:t xml:space="preserve">🧠 Clinical Rationale: The lateral recumbent (FETAL) position — knees to chest, chin tucked — WIDENS the intervertebral spaces between L3–L5 for the lumbar puncture. The nurse supports the patient, maintains aseptic technique, and keeps the patient FLAT afterward to prevent post-LP headache.</w:t>
      </w:r>
    </w:p>
    <w:p>
      <w:r>
        <w:t xml:space="preserve">❌ Why Not Other Options?</w:t>
      </w:r>
    </w:p>
    <w:p>
      <w:r>
        <w:t xml:space="preserve">(b) — Supine with extended legs doesn't open the spinal spaces.</w:t>
      </w:r>
    </w:p>
    <w:p>
      <w:r>
        <w:t xml:space="preserve">(c) — Prone is not used for LP.</w:t>
      </w:r>
    </w:p>
    <w:p>
      <w:r>
        <w:t xml:space="preserve">(d) — Sitting can be used (leaning forward) but the lateral recumbent is the classic position; "sitting only" is incomplete/wrong here.</w:t>
      </w:r>
    </w:p>
    <w:p>
      <w:r>
        <w:t xml:space="preserve">⚠️ Exam Trap: "LP position: lateral recumbent, knees to chest, chin tucked (fetal)." After LP: lie flat for several hours and hydrate to prevent spinal headache. Puncture site: L3–L5 (below cord ending at L1–L2).</w:t>
      </w:r>
    </w:p>
    <w:p>
      <w:r>
        <w:t xml:space="preserve">💎 PNC Pearl: "Curve the spine like a ball — the needle finds the gap at L3-L5."</w:t>
      </w:r>
    </w:p>
    <w:p>
      <w:r>
        <w:t xml:space="preserve">Positive Marks: 1</w:t>
      </w:r>
    </w:p>
    <w:p>
      <w:r>
        <w:t xml:space="preserve">Negative Marks: 0.25</w:t>
      </w:r>
    </w:p>
    <w:p>
      <w:r>
        <w:t xml:space="preserve"/>
      </w:r>
    </w:p>
    <w:p>
      <w:r>
        <w:t xml:space="preserve">Question: A primigravida at 20 weeks is found to have a blood pressure of 140/90 mmHg with proteinuria. This is classified as:</w:t>
      </w:r>
    </w:p>
    <w:p>
      <w:r>
        <w:t xml:space="preserve">(a) Preeclampsia</w:t>
      </w:r>
    </w:p>
    <w:p>
      <w:r>
        <w:t xml:space="preserve">(b) Gestational hypertension without proteinuria</w:t>
      </w:r>
    </w:p>
    <w:p>
      <w:r>
        <w:t xml:space="preserve">(c) Chronic hypertension</w:t>
      </w:r>
    </w:p>
    <w:p>
      <w:r>
        <w:t xml:space="preserve">(d) Normal pregnancy</w:t>
      </w:r>
    </w:p>
    <w:p>
      <w:r>
        <w:t xml:space="preserve">Answer: a</w:t>
      </w:r>
    </w:p>
    <w:p>
      <w:r>
        <w:t xml:space="preserve">Solution: ✅ Correct Answer: a</w:t>
      </w:r>
    </w:p>
    <w:p>
      <w:r>
        <w:t xml:space="preserve">🧠 Clinical Rationale: PREECLAMPSIA = new-onset hypertension (≥ 140/90) WITH PROTEINURIA (or end-organ involvement) after 20 weeks. Management: BP monitoring, antenatal corticosteroids for preterm delivery planning, magnesium sulfate for severe disease, and delivery planning. ECLAMPSIA adds seizures.</w:t>
      </w:r>
    </w:p>
    <w:p>
      <w:r>
        <w:t xml:space="preserve">❌ Why Not Other Options?</w:t>
      </w:r>
    </w:p>
    <w:p>
      <w:r>
        <w:t xml:space="preserve">(b) — Gestational hypertension has elevated BP WITHOUT proteinuria.</w:t>
      </w:r>
    </w:p>
    <w:p>
      <w:r>
        <w:t xml:space="preserve">(c) — Chronic hypertension exists BEFORE pregnancy or before 20 weeks.</w:t>
      </w:r>
    </w:p>
    <w:p>
      <w:r>
        <w:t xml:space="preserve">(d) — 140/90 with proteinuria is never normal.</w:t>
      </w:r>
    </w:p>
    <w:p>
      <w:r>
        <w:t xml:space="preserve">⚠️ Exam Trap: "Preeclampsia = HTN + proteinuria after 20 weeks; eclampsia = + seizures; gestational HTN = HTN only." Severe features: BP ≥ 160/110, headache, visual changes, epigastric pain, thrombocytopenia, liver/kidney dysfunction.</w:t>
      </w:r>
    </w:p>
    <w:p>
      <w:r>
        <w:t xml:space="preserve">💎 PNC Pearl: "Pressure up and protein in the urine after week 20 — preeclampsia is on stage."</w:t>
      </w:r>
    </w:p>
    <w:p>
      <w:r>
        <w:t xml:space="preserve">Positive Marks: 1</w:t>
      </w:r>
    </w:p>
    <w:p>
      <w:r>
        <w:t xml:space="preserve">Negative Marks: 0.25</w:t>
      </w:r>
    </w:p>
    <w:p>
      <w:r>
        <w:t xml:space="preserve"/>
      </w:r>
    </w:p>
    <w:p>
      <w:r>
        <w:t xml:space="preserve">Question: The nurse is teaching a mother about safe storage of medicines at home. Which instruction is correct?</w:t>
      </w:r>
    </w:p>
    <w:p>
      <w:r>
        <w:t xml:space="preserve">(a) Store medicines in a cool, dry place out of children's reach, in child-resistant containers</w:t>
      </w:r>
    </w:p>
    <w:p>
      <w:r>
        <w:t xml:space="preserve">(b) Store medicines in the bathroom cabinet within reach</w:t>
      </w:r>
    </w:p>
    <w:p>
      <w:r>
        <w:t xml:space="preserve">(c) Keep medicines in the original containers only if convenient</w:t>
      </w:r>
    </w:p>
    <w:p>
      <w:r>
        <w:t xml:space="preserve">(d) Transfer medicines to unlabeled bottles</w:t>
      </w:r>
    </w:p>
    <w:p>
      <w:r>
        <w:t xml:space="preserve">Answer: a</w:t>
      </w:r>
    </w:p>
    <w:p>
      <w:r>
        <w:t xml:space="preserve">Solution: ✅ Correct Answer: a</w:t>
      </w:r>
    </w:p>
    <w:p>
      <w:r>
        <w:t xml:space="preserve">🧠 Clinical Rationale: Medicines are stored in a COOL, DRY place (NOT the bathroom — humidity degrades them), in ORIGINAL LABELED containers, LOCKED or out of children's reach, and disposed of safely when expired. Unlabeled containers and easy access cause accidental poisoning.</w:t>
      </w:r>
    </w:p>
    <w:p>
      <w:r>
        <w:t xml:space="preserve">❌ Why Not Other Options?</w:t>
      </w:r>
    </w:p>
    <w:p>
      <w:r>
        <w:t xml:space="preserve">(b) — The bathroom's humidity and heat degrade medicines; easy reach invites child poisoning.</w:t>
      </w:r>
    </w:p>
    <w:p>
      <w:r>
        <w:t xml:space="preserve">(c) — Original labeled containers are a safety MUST (identity, dose, expiry), not optional.</w:t>
      </w:r>
    </w:p>
    <w:p>
      <w:r>
        <w:t xml:space="preserve">(d) — Unlabeled bottles cause wrong-medication errors and poisoning.</w:t>
      </w:r>
    </w:p>
    <w:p>
      <w:r>
        <w:t xml:space="preserve">⚠️ Exam Trap: "Medicine storage: cool/dry, original labels, child-proof, out of reach, and check expiry." Accidental poisoning prevention is a top child-safety teaching point.</w:t>
      </w:r>
    </w:p>
    <w:p>
      <w:r>
        <w:t xml:space="preserve">💎 PNC Pearl: "Cool and dry, labeled, locked high — medicines are not toys."</w:t>
      </w:r>
    </w:p>
    <w:p>
      <w:r>
        <w:t xml:space="preserve">Positive Marks: 1</w:t>
      </w:r>
    </w:p>
    <w:p>
      <w:r>
        <w:t xml:space="preserve">Negative Marks: 0.25</w:t>
      </w:r>
    </w:p>
    <w:p>
      <w:r>
        <w:t xml:space="preserve"/>
      </w:r>
    </w:p>
    <w:p>
      <w:r>
        <w:t xml:space="preserve">Question: A patient with panic disorder experiences a sudden episode of palpitations, sweating, trembling, and fear of dying. The priority nursing intervention during the attack is:</w:t>
      </w:r>
    </w:p>
    <w:p>
      <w:r>
        <w:t xml:space="preserve">(a) Stay with the patient, remain calm, and use slow, guided breathing</w:t>
      </w:r>
    </w:p>
    <w:p>
      <w:r>
        <w:t xml:space="preserve">(b) Leave the patient alone</w:t>
      </w:r>
    </w:p>
    <w:p>
      <w:r>
        <w:t xml:space="preserve">(c) Tell the patient to snap out of it</w:t>
      </w:r>
    </w:p>
    <w:p>
      <w:r>
        <w:t xml:space="preserve">(d) Restrain the patient</w:t>
      </w:r>
    </w:p>
    <w:p>
      <w:r>
        <w:t xml:space="preserve">Answer: a</w:t>
      </w:r>
    </w:p>
    <w:p>
      <w:r>
        <w:t xml:space="preserve">Solution: ✅ Correct Answer: a</w:t>
      </w:r>
    </w:p>
    <w:p>
      <w:r>
        <w:t xml:space="preserve">🧠 Clinical Rationale: During a PANIC ATTACK, the nurse STAYS with the patient, speaks calmly, and guides SLOW BREATHING to reduce hyperventilation. Reassurance and a safe, quiet environment help the attack subside. Panic attacks are time-limited (peak ~10 minutes).</w:t>
      </w:r>
    </w:p>
    <w:p>
      <w:r>
        <w:t xml:space="preserve">❌ Why Not Other Options?</w:t>
      </w:r>
    </w:p>
    <w:p>
      <w:r>
        <w:t xml:space="preserve">(b) — Leaving the patient alone increases fear and the sense of abandonment.</w:t>
      </w:r>
    </w:p>
    <w:p>
      <w:r>
        <w:t xml:space="preserve">(c) — "Snap out of it" dismisses the overwhelming fear and worsens distress.</w:t>
      </w:r>
    </w:p>
    <w:p>
      <w:r>
        <w:t xml:space="preserve">(d) — Restraint escalates panic and is never indicated for panic attacks.</w:t>
      </w:r>
    </w:p>
    <w:p>
      <w:r>
        <w:t xml:space="preserve">⚠️ Exam Trap: "Panic attack care: stay, calm voice, slow breathing (4-7-8 technique), reassurance, quiet environment." Attacks peak in ~10 minutes and pass — grounding techniques help.</w:t>
      </w:r>
    </w:p>
    <w:p>
      <w:r>
        <w:t xml:space="preserve">💎 PNC Pearl: "Breathe slowly with them — a calm nurse is the panic's best antidote."</w:t>
      </w:r>
    </w:p>
    <w:p>
      <w:r>
        <w:t xml:space="preserve">Positive Marks: 1</w:t>
      </w:r>
    </w:p>
    <w:p>
      <w:r>
        <w:t xml:space="preserve">Negative Marks: 0.25</w:t>
      </w:r>
    </w:p>
    <w:p>
      <w:r>
        <w:t xml:space="preserve"/>
      </w:r>
    </w:p>
    <w:p>
      <w:r>
        <w:t xml:space="preserve">Question: The "National Programme for Prevention and Control of Cancer, Diabetes, Cardiovascular Diseases and Stroke" (NPCDCS) focuses on:</w:t>
      </w:r>
    </w:p>
    <w:p>
      <w:r>
        <w:t xml:space="preserve">(a) Screening and management of NCDs at various levels</w:t>
      </w:r>
    </w:p>
    <w:p>
      <w:r>
        <w:t xml:space="preserve">(b) Only malaria control</w:t>
      </w:r>
    </w:p>
    <w:p>
      <w:r>
        <w:t xml:space="preserve">(c) Immunization only</w:t>
      </w:r>
    </w:p>
    <w:p>
      <w:r>
        <w:t xml:space="preserve">(d) Maternal health</w:t>
      </w:r>
    </w:p>
    <w:p>
      <w:r>
        <w:t xml:space="preserve">Answer: a</w:t>
      </w:r>
    </w:p>
    <w:p>
      <w:r>
        <w:t xml:space="preserve">Solution: ✅ Correct Answer: a</w:t>
      </w:r>
    </w:p>
    <w:p>
      <w:r>
        <w:t xml:space="preserve">🧠 Clinical Rationale: NPCDCS addresses the rising burden of NON-COMMUNICABLE DISEASES — cancer, diabetes, CVD, and stroke — through population SCREENING, early diagnosis, treatment at NCD clinics, and health promotion at primary, secondary, and tertiary levels.</w:t>
      </w:r>
    </w:p>
    <w:p>
      <w:r>
        <w:t xml:space="preserve">❌ Why Not Other Options?</w:t>
      </w:r>
    </w:p>
    <w:p>
      <w:r>
        <w:t xml:space="preserve">(b) — Malaria is a communicable/vector-borne disease (NVBDCP).</w:t>
      </w:r>
    </w:p>
    <w:p>
      <w:r>
        <w:t xml:space="preserve">(c) — Immunization is the UIP's role.</w:t>
      </w:r>
    </w:p>
    <w:p>
      <w:r>
        <w:t xml:space="preserve">(d) — Maternal health is RMNCH+A's role.</w:t>
      </w:r>
    </w:p>
    <w:p>
      <w:r>
        <w:t xml:space="preserve">⚠️ Exam Trap: "NPCDCS = NCD screening (BP, sugar, breast/cervical cancer) at NCD clinics — 'NCD = Non-Communicable Disease' is the anchor." Also know NPHCE (elderly) and NPPCF (palliative care).</w:t>
      </w:r>
    </w:p>
    <w:p>
      <w:r>
        <w:t xml:space="preserve">💎 PNC Pearl: "NPCDCS hunts the silent killers — sugar, pressure, cancer, stroke."</w:t>
      </w:r>
    </w:p>
    <w:p>
      <w:r>
        <w:t xml:space="preserve">Positive Marks: 1</w:t>
      </w:r>
    </w:p>
    <w:p>
      <w:r>
        <w:t xml:space="preserve">Negative Marks: 0.25</w:t>
      </w:r>
    </w:p>
    <w:p>
      <w:r>
        <w:t xml:space="preserve"/>
      </w:r>
    </w:p>
    <w:p>
      <w:r>
        <w:t xml:space="preserve">Question: A patient is prescribed 0.5 mg of atropine. The ampoule contains 1 mg/mL. The volume to be given is:</w:t>
      </w:r>
    </w:p>
    <w:p>
      <w:r>
        <w:t xml:space="preserve">(a) 0.25 mL</w:t>
      </w:r>
    </w:p>
    <w:p>
      <w:r>
        <w:t xml:space="preserve">(b) 0.5 mL</w:t>
      </w:r>
    </w:p>
    <w:p>
      <w:r>
        <w:t xml:space="preserve">(c) 1 mL</w:t>
      </w:r>
    </w:p>
    <w:p>
      <w:r>
        <w:t xml:space="preserve">(d) 2 mL</w:t>
      </w:r>
    </w:p>
    <w:p>
      <w:r>
        <w:t xml:space="preserve">Answer: b</w:t>
      </w:r>
    </w:p>
    <w:p>
      <w:r>
        <w:t xml:space="preserve">Solution: ✅ Correct Answer: b</w:t>
      </w:r>
    </w:p>
    <w:p>
      <w:r>
        <w:t xml:space="preserve">🧠 Clinical Rationale: Volume = 0.5 ÷ 1 = 0.5 mL. Atropine is given for BRADYCARDIA; the nurse monitors heart rate and reports if the desired rate is not achieved. In adult bradycardia, the initial dose is 0.5 mg IV.</w:t>
      </w:r>
    </w:p>
    <w:p>
      <w:r>
        <w:t xml:space="preserve">❌ Why Not Other Options?</w:t>
      </w:r>
    </w:p>
    <w:p>
      <w:r>
        <w:t xml:space="preserve">(a) — 0.25 mL delivers 0.25 mg — half the dose.</w:t>
      </w:r>
    </w:p>
    <w:p>
      <w:r>
        <w:t xml:space="preserve">(c) — 1 mL delivers 1 mg — double.</w:t>
      </w:r>
    </w:p>
    <w:p>
      <w:r>
        <w:t xml:space="preserve">(d) — 2 mL delivers 2 mg — four times.</w:t>
      </w:r>
    </w:p>
    <w:p>
      <w:r>
        <w:t xml:space="preserve">⚠️ Exam Trap: "0.5 mg ÷ 1 mg/mL = 0.5 mL." ACLS bradycardia: atropine 0.5 mg IV q3-5 min, max 3 mg; transcutaneous pacing if unresponsive.</w:t>
      </w:r>
    </w:p>
    <w:p>
      <w:r>
        <w:t xml:space="preserve">💎 PNC Pearl: "Half a milligram is half a milliliter — atropine nudges the slow heart."</w:t>
      </w:r>
    </w:p>
    <w:p>
      <w:r>
        <w:t xml:space="preserve">Positive Marks: 1</w:t>
      </w:r>
    </w:p>
    <w:p>
      <w:r>
        <w:t xml:space="preserve">Negative Marks: 0.25</w:t>
      </w:r>
    </w:p>
    <w:p>
      <w:r>
        <w:t xml:space="preserve"/>
      </w:r>
    </w:p>
    <w:p>
      <w:r>
        <w:t xml:space="preserve">Question: The nurse is assessing a patient's level of consciousness using the Glasgow Coma Scale. The scale assesses:</w:t>
      </w:r>
    </w:p>
    <w:p>
      <w:r>
        <w:t xml:space="preserve">(a) Eye opening, verbal response, and motor response</w:t>
      </w:r>
    </w:p>
    <w:p>
      <w:r>
        <w:t xml:space="preserve">(b) Pupil size only</w:t>
      </w:r>
    </w:p>
    <w:p>
      <w:r>
        <w:t xml:space="preserve">(c) Blood pressure only</w:t>
      </w:r>
    </w:p>
    <w:p>
      <w:r>
        <w:t xml:space="preserve">(d) Respiratory rate only</w:t>
      </w:r>
    </w:p>
    <w:p>
      <w:r>
        <w:t xml:space="preserve">Answer: a</w:t>
      </w:r>
    </w:p>
    <w:p>
      <w:r>
        <w:t xml:space="preserve">Solution: ✅ Correct Answer: a</w:t>
      </w:r>
    </w:p>
    <w:p>
      <w:r>
        <w:t xml:space="preserve">🧠 Clinical Rationale: The GCS scores EYE OPENING (1–4), VERBAL RESPONSE (1–5), and MOTOR RESPONSE (1–6), giving a total of 3–15. It is used to assess and trend consciousness in head injury, stroke, and coma. A score of ≤ 8 indicates severe injury.</w:t>
      </w:r>
    </w:p>
    <w:p>
      <w:r>
        <w:t xml:space="preserve">❌ Why Not Other Options?</w:t>
      </w:r>
    </w:p>
    <w:p>
      <w:r>
        <w:t xml:space="preserve">(b) — Pupils are assessed separately (size, reactivity) but are not part of the GCS score.</w:t>
      </w:r>
    </w:p>
    <w:p>
      <w:r>
        <w:t xml:space="preserve">(c) — BP is a vital sign, not a GCS component.</w:t>
      </w:r>
    </w:p>
    <w:p>
      <w:r>
        <w:t xml:space="preserve">(d) — Respiratory rate is a vital sign, not a GCS component.</w:t>
      </w:r>
    </w:p>
    <w:p>
      <w:r>
        <w:t xml:space="preserve">⚠️ Exam Trap: "GCS = E (1-4) + V (1-5) + M (1-6) = 3-15; ≤8 = coma/intubate." A drop of 2+ points is a neurologic red flag. Best motor response is the most important component.</w:t>
      </w:r>
    </w:p>
    <w:p>
      <w:r>
        <w:t xml:space="preserve">💎 PNC Pearl: "Eyes, words, movement — the three scores that read the brain."</w:t>
      </w:r>
    </w:p>
    <w:p>
      <w:r>
        <w:t xml:space="preserve">Positive Marks: 1</w:t>
      </w:r>
    </w:p>
    <w:p>
      <w:r>
        <w:t xml:space="preserve">Negative Marks: 0.25</w:t>
      </w:r>
    </w:p>
    <w:p>
      <w:r>
        <w:t xml:space="preserve"/>
      </w:r>
    </w:p>
    <w:p>
      <w:r>
        <w:t xml:space="preserve">Question: A patient with a urinary tract infection is prescribed nitrofurantoin. The nurse should teach the patient that:</w:t>
      </w:r>
    </w:p>
    <w:p>
      <w:r>
        <w:t xml:space="preserve">(a) The urine may turn brown (harmless), and the drug is taken with food</w:t>
      </w:r>
    </w:p>
    <w:p>
      <w:r>
        <w:t xml:space="preserve">(b) The drug causes orange urine that is dangerous</w:t>
      </w:r>
    </w:p>
    <w:p>
      <w:r>
        <w:t xml:space="preserve">(c) The drug should be stopped if symptoms improve</w:t>
      </w:r>
    </w:p>
    <w:p>
      <w:r>
        <w:t xml:space="preserve">(d) The drug is taken on an empty stomach only</w:t>
      </w:r>
    </w:p>
    <w:p>
      <w:r>
        <w:t xml:space="preserve">Answer: a</w:t>
      </w:r>
    </w:p>
    <w:p>
      <w:r>
        <w:t xml:space="preserve">Solution: ✅ Correct Answer: a</w:t>
      </w:r>
    </w:p>
    <w:p>
      <w:r>
        <w:t xml:space="preserve">🧠 Clinical Rationale: Nitrofurantoin may cause HARMLESS BROWN/dark urine and GI upset — taken WITH FOOD or milk to improve absorption and tolerance. The FULL COURSE is completed even if symptoms improve. It is avoided in renal impairment.</w:t>
      </w:r>
    </w:p>
    <w:p>
      <w:r>
        <w:t xml:space="preserve">❌ Why Not Other Options?</w:t>
      </w:r>
    </w:p>
    <w:p>
      <w:r>
        <w:t xml:space="preserve">(b) — ORANGE urine is caused by rifampicin (and it is also harmless); brown is nitrofurantoin — neither is "dangerous."</w:t>
      </w:r>
    </w:p>
    <w:p>
      <w:r>
        <w:t xml:space="preserve">(c) — Stopping early causes relapse and antibiotic resistance.</w:t>
      </w:r>
    </w:p>
    <w:p>
      <w:r>
        <w:t xml:space="preserve">(d) — It is taken WITH food, not on an empty stomach.</w:t>
      </w:r>
    </w:p>
    <w:p>
      <w:r>
        <w:t xml:space="preserve">⚠️ Exam Trap: "Urine color meds: nitrofurantoin = brown, rifampicin = orange, phenazopyridine = orange, metronidazole = dark/brown — all harmless; teach and reassure."</w:t>
      </w:r>
    </w:p>
    <w:p>
      <w:r>
        <w:t xml:space="preserve">💎 PNC Pearl: "Brown urine from nitrofurantoin is a costume change, not a warning."</w:t>
      </w:r>
    </w:p>
    <w:p>
      <w:r>
        <w:t xml:space="preserve">Positive Marks: 1</w:t>
      </w:r>
    </w:p>
    <w:p>
      <w:r>
        <w:t xml:space="preserve">Negative Marks: 0.25</w:t>
      </w:r>
    </w:p>
    <w:p>
      <w:r>
        <w:t xml:space="preserve"/>
      </w:r>
    </w:p>
    <w:p>
      <w:r>
        <w:t xml:space="preserve">Question: A patient with a large burn injury is in the acute phase. The nurse should monitor for which complication?</w:t>
      </w:r>
    </w:p>
    <w:p>
      <w:r>
        <w:t xml:space="preserve">(a) Sepsis (infection)</w:t>
      </w:r>
    </w:p>
    <w:p>
      <w:r>
        <w:t xml:space="preserve">(b) Hypothyroidism</w:t>
      </w:r>
    </w:p>
    <w:p>
      <w:r>
        <w:t xml:space="preserve">(c) Diabetes insipidus</w:t>
      </w:r>
    </w:p>
    <w:p>
      <w:r>
        <w:t xml:space="preserve">(d) Asthma</w:t>
      </w:r>
    </w:p>
    <w:p>
      <w:r>
        <w:t xml:space="preserve">Answer: a</w:t>
      </w:r>
    </w:p>
    <w:p>
      <w:r>
        <w:t xml:space="preserve">Solution: ✅ Correct Answer: a</w:t>
      </w:r>
    </w:p>
    <w:p>
      <w:r>
        <w:t xml:space="preserve">🧠 Clinical Rationale: INFECTION/SEPSIS is the leading cause of death in burn patients during the acute phase — the burn wound is a portal for microorganisms. The nurse uses strict aseptic technique, monitors for wound infection and sepsis (fever, hypotension, altered mentation), and provides wound care and nutritional support.</w:t>
      </w:r>
    </w:p>
    <w:p>
      <w:r>
        <w:t xml:space="preserve">❌ Why Not Other Options?</w:t>
      </w:r>
    </w:p>
    <w:p>
      <w:r>
        <w:t xml:space="preserve">(b) — Hypothyroidism is unrelated to burns.</w:t>
      </w:r>
    </w:p>
    <w:p>
      <w:r>
        <w:t xml:space="preserve">(c) — DI is a head-injury/pituitary complication, not a burn one.</w:t>
      </w:r>
    </w:p>
    <w:p>
      <w:r>
        <w:t xml:space="preserve">(d) — Asthma is a chronic airway disease, unrelated.</w:t>
      </w:r>
    </w:p>
    <w:p>
      <w:r>
        <w:t xml:space="preserve">⚠️ Exam Trap: "Burn phases: emergent (ABC + fluids), acute (infection/sepsis = #1 killer + wound care), rehabilitation (PT/OT, scarring)." Watch for Curling's ulcer (GI bleed) and hypothermia too.</w:t>
      </w:r>
    </w:p>
    <w:p>
      <w:r>
        <w:t xml:space="preserve">💎 PNC Pearl: "The burn wound is an open door — sepsis is the acute phase's biggest threat."</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