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Question: The normal serum cholesterol level in an adult is:</w:t>
      </w:r>
    </w:p>
    <w:p>
      <w:r>
        <w:t xml:space="preserve">(a) Less than 200 mg/dL (desirable)</w:t>
      </w:r>
    </w:p>
    <w:p>
      <w:r>
        <w:t xml:space="preserve">(b) 300–400 mg/dL</w:t>
      </w:r>
    </w:p>
    <w:p>
      <w:r>
        <w:t xml:space="preserve">(c) 500–600 mg/dL</w:t>
      </w:r>
    </w:p>
    <w:p>
      <w:r>
        <w:t xml:space="preserve">(d) 1,000 mg/dL</w:t>
      </w:r>
    </w:p>
    <w:p>
      <w:r>
        <w:t xml:space="preserve">Answer: a</w:t>
      </w:r>
    </w:p>
    <w:p>
      <w:r>
        <w:t xml:space="preserve">Solution: ✅ Correct Answer: a</w:t>
      </w:r>
    </w:p>
    <w:p>
      <w:r>
        <w:t xml:space="preserve">🧠 Clinical Rationale: Desirable total cholesterol is &lt; 200 mg/dL; 200–239 is borderline high; ≥ 240 is HIGH. LDL is the "bad" cholesterol (&lt; 100 optimal); HDL the "good" (&gt; 60 protective). Dyslipidemia management: diet, exercise, and statins.</w:t>
      </w:r>
    </w:p>
    <w:p>
      <w:r>
        <w:t xml:space="preserve">❌ Why Not Other Options?</w:t>
      </w:r>
    </w:p>
    <w:p>
      <w:r>
        <w:t xml:space="preserve">(b) — 300–400 mg/dL is very high and requires aggressive treatment.</w:t>
      </w:r>
    </w:p>
    <w:p>
      <w:r>
        <w:t xml:space="preserve">(c) — 500–600 mg/dL is familial hypercholesterolemia range.</w:t>
      </w:r>
    </w:p>
    <w:p>
      <w:r>
        <w:t xml:space="preserve">(d) — 1,000 mg/dL is extreme and dangerous.</w:t>
      </w:r>
    </w:p>
    <w:p>
      <w:r>
        <w:t xml:space="preserve">⚠️ Exam Trap: "Cholesterol ladder: &lt;200 desirable, 200–239 borderline, ≥240 high; LDL &lt;100 optimal, HDL &gt;60 protective." Remember: LDL = 'Lousy' (bad), HDL = 'Happy' (good).</w:t>
      </w:r>
    </w:p>
    <w:p>
      <w:r>
        <w:t xml:space="preserve">💎 PNC Pearl: "Keep the total under 200 — LDL low, HDL high, heart happy."</w:t>
      </w:r>
    </w:p>
    <w:p>
      <w:r>
        <w:t xml:space="preserve">Positive Marks: 1</w:t>
      </w:r>
    </w:p>
    <w:p>
      <w:r>
        <w:t xml:space="preserve">Negative Marks: 0.25</w:t>
      </w:r>
    </w:p>
    <w:p>
      <w:r>
        <w:t xml:space="preserve"/>
      </w:r>
    </w:p>
    <w:p>
      <w:r>
        <w:t xml:space="preserve">Question: The nurse is performing oral care for an unconscious patient. The patient should be positioned:</w:t>
      </w:r>
    </w:p>
    <w:p>
      <w:r>
        <w:t xml:space="preserve">(a) Side-lying with the head turned to prevent aspiration</w:t>
      </w:r>
    </w:p>
    <w:p>
      <w:r>
        <w:t xml:space="preserve">(b) Supine with the head flat</w:t>
      </w:r>
    </w:p>
    <w:p>
      <w:r>
        <w:t xml:space="preserve">(c) Prone</w:t>
      </w:r>
    </w:p>
    <w:p>
      <w:r>
        <w:t xml:space="preserve">(d) Trendelenburg</w:t>
      </w:r>
    </w:p>
    <w:p>
      <w:r>
        <w:t xml:space="preserve">Answer: a</w:t>
      </w:r>
    </w:p>
    <w:p>
      <w:r>
        <w:t xml:space="preserve">Solution: ✅ Correct Answer: a</w:t>
      </w:r>
    </w:p>
    <w:p>
      <w:r>
        <w:t xml:space="preserve">🧠 Clinical Rationale: An unconscious patient is placed SIDE-LYING (lateral) with the head turned and slightly lowered so oral fluids and secretions DRAIN OUT rather than pool and be aspirated. Suction is ready. The nurse uses a moistened sponge/brush and inspects the oral cavity.</w:t>
      </w:r>
    </w:p>
    <w:p>
      <w:r>
        <w:t xml:space="preserve">❌ Why Not Other Options?</w:t>
      </w:r>
    </w:p>
    <w:p>
      <w:r>
        <w:t xml:space="preserve">(b) — Supine flat lets fluids pool in the pharynx → aspiration.</w:t>
      </w:r>
    </w:p>
    <w:p>
      <w:r>
        <w:t xml:space="preserve">(c) — Prone obstructs the airway and observation.</w:t>
      </w:r>
    </w:p>
    <w:p>
      <w:r>
        <w:t xml:space="preserve">(d) — Trendelenburg (head down) pools fluid toward the airway.</w:t>
      </w:r>
    </w:p>
    <w:p>
      <w:r>
        <w:t xml:space="preserve">⚠️ Exam Trap: "Unconscious patient oral care: side-lying, head turned, suction ready, small amounts of water, never leave fluids in the mouth." Aspiration prevention is the whole point.</w:t>
      </w:r>
    </w:p>
    <w:p>
      <w:r>
        <w:t xml:space="preserve">💎 PNC Pearl: "Side-lying, head turned — the fluids drain out, not down."</w:t>
      </w:r>
    </w:p>
    <w:p>
      <w:r>
        <w:t xml:space="preserve">Positive Marks: 1</w:t>
      </w:r>
    </w:p>
    <w:p>
      <w:r>
        <w:t xml:space="preserve">Negative Marks: 0.25</w:t>
      </w:r>
    </w:p>
    <w:p>
      <w:r>
        <w:t xml:space="preserve"/>
      </w:r>
    </w:p>
    <w:p>
      <w:r>
        <w:t xml:space="preserve">Question: A patient with hyperthyroidism (Graves' disease) is started on antithyroid medication. The nurse should monitor for which serious adverse effect?</w:t>
      </w:r>
    </w:p>
    <w:p>
      <w:r>
        <w:t xml:space="preserve">(a) Agranulocytosis (sore throat, fever) — report immediately</w:t>
      </w:r>
    </w:p>
    <w:p>
      <w:r>
        <w:t xml:space="preserve">(b) Hyperglycemia</w:t>
      </w:r>
    </w:p>
    <w:p>
      <w:r>
        <w:t xml:space="preserve">(c) Hypertension</w:t>
      </w:r>
    </w:p>
    <w:p>
      <w:r>
        <w:t xml:space="preserve">(d) Constipation</w:t>
      </w:r>
    </w:p>
    <w:p>
      <w:r>
        <w:t xml:space="preserve">Answer: a</w:t>
      </w:r>
    </w:p>
    <w:p>
      <w:r>
        <w:t xml:space="preserve">Solution: ✅ Correct Answer: a</w:t>
      </w:r>
    </w:p>
    <w:p>
      <w:r>
        <w:t xml:space="preserve">🧠 Clinical Rationale: Antithyroid drugs (propylthiouracil, methimazole) can cause AGRANULOCYTOSIS — a dangerous drop in WBCs. SORE THROAT, FEVER, and mouth ulcers must be reported IMMEDIATELY for a CBC. The nurse also monitors for hepatotoxicity and rash.</w:t>
      </w:r>
    </w:p>
    <w:p>
      <w:r>
        <w:t xml:space="preserve">❌ Why Not Other Options?</w:t>
      </w:r>
    </w:p>
    <w:p>
      <w:r>
        <w:t xml:space="preserve">(b) — Hyperglycemia is not a hallmark antithyroid drug effect.</w:t>
      </w:r>
    </w:p>
    <w:p>
      <w:r>
        <w:t xml:space="preserve">(c) — Hypertension is not the drug's serious toxicity.</w:t>
      </w:r>
    </w:p>
    <w:p>
      <w:r>
        <w:t xml:space="preserve">(d) — Constipation is a HYPOTHYROID symptom, not the drug's dangerous effect.</w:t>
      </w:r>
    </w:p>
    <w:p>
      <w:r>
        <w:t xml:space="preserve">⚠️ Exam Trap: "Antithyroid drug + sore throat/fever = agranulocytosis — STOP drug, check WBC." This exact scenario is a classic exam emergency.</w:t>
      </w:r>
    </w:p>
    <w:p>
      <w:r>
        <w:t xml:space="preserve">💎 PNC Pearl: "Sore throat on antithyroid drugs = blood count emergency, report now."</w:t>
      </w:r>
    </w:p>
    <w:p>
      <w:r>
        <w:t xml:space="preserve">Positive Marks: 1</w:t>
      </w:r>
    </w:p>
    <w:p>
      <w:r>
        <w:t xml:space="preserve">Negative Marks: 0.25</w:t>
      </w:r>
    </w:p>
    <w:p>
      <w:r>
        <w:t xml:space="preserve"/>
      </w:r>
    </w:p>
    <w:p>
      <w:r>
        <w:t xml:space="preserve">Question: The nurse is assessing a patient's lochia on day 5 postpartum. The expected type of lochia at this time is:</w:t>
      </w:r>
    </w:p>
    <w:p>
      <w:r>
        <w:t xml:space="preserve">(a) Lochia rubra</w:t>
      </w:r>
    </w:p>
    <w:p>
      <w:r>
        <w:t xml:space="preserve">(b) Lochia serosa</w:t>
      </w:r>
    </w:p>
    <w:p>
      <w:r>
        <w:t xml:space="preserve">(c) Lochia alba</w:t>
      </w:r>
    </w:p>
    <w:p>
      <w:r>
        <w:t xml:space="preserve">(d) No lochia</w:t>
      </w:r>
    </w:p>
    <w:p>
      <w:r>
        <w:t xml:space="preserve">Answer: b</w:t>
      </w:r>
    </w:p>
    <w:p>
      <w:r>
        <w:t xml:space="preserve">Solution: ✅ Correct Answer: b</w:t>
      </w:r>
    </w:p>
    <w:p>
      <w:r>
        <w:t xml:space="preserve">🧠 Clinical Rationale: LOCHIA SEROSA (pinkish-brown, serous) occurs from about day 4–10 postpartum. LOCHIA RUBRA (red) lasts the first 3–4 days; LOCHIA ALBA (yellowish-white) follows after day 10. Foul odor or heavy bleeding suggests infection or retained products.</w:t>
      </w:r>
    </w:p>
    <w:p>
      <w:r>
        <w:t xml:space="preserve">❌ Why Not Other Options?</w:t>
      </w:r>
    </w:p>
    <w:p>
      <w:r>
        <w:t xml:space="preserve">(a) — Rubra belongs to days 1–3, not day 5.</w:t>
      </w:r>
    </w:p>
    <w:p>
      <w:r>
        <w:t xml:space="preserve">(c) — Alba starts after day 10.</w:t>
      </w:r>
    </w:p>
    <w:p>
      <w:r>
        <w:t xml:space="preserve">(d) — Lochia is still present on day 5 (continues 2–6 weeks).</w:t>
      </w:r>
    </w:p>
    <w:p>
      <w:r>
        <w:t xml:space="preserve">⚠️ Exam Trap: "Rubra 1–3 days → Serosa 4–10 days → Alba 10 days–6 weeks." Day 5 = serosa. Reappearance of rubra or foul smell = report (subinvolution/endometritis).</w:t>
      </w:r>
    </w:p>
    <w:p>
      <w:r>
        <w:t xml:space="preserve">💎 PNC Pearl: "Day five means pinkish-brown — serosa is the mid-lochia stage."</w:t>
      </w:r>
    </w:p>
    <w:p>
      <w:r>
        <w:t xml:space="preserve">Positive Marks: 1</w:t>
      </w:r>
    </w:p>
    <w:p>
      <w:r>
        <w:t xml:space="preserve">Negative Marks: 0.25</w:t>
      </w:r>
    </w:p>
    <w:p>
      <w:r>
        <w:t xml:space="preserve"/>
      </w:r>
    </w:p>
    <w:p>
      <w:r>
        <w:t xml:space="preserve">Question: The nurse is assessing the fontanelles of a 1-month-old infant. Which finding requires immediate attention?</w:t>
      </w:r>
    </w:p>
    <w:p>
      <w:r>
        <w:t xml:space="preserve">(a) A sunken anterior fontanelle</w:t>
      </w:r>
    </w:p>
    <w:p>
      <w:r>
        <w:t xml:space="preserve">(b) A flat anterior fontanelle</w:t>
      </w:r>
    </w:p>
    <w:p>
      <w:r>
        <w:t xml:space="preserve">(c) A bulging anterior fontanelle</w:t>
      </w:r>
    </w:p>
    <w:p>
      <w:r>
        <w:t xml:space="preserve">(d) A fontanelle that is soft</w:t>
      </w:r>
    </w:p>
    <w:p>
      <w:r>
        <w:t xml:space="preserve">Answer: c</w:t>
      </w:r>
    </w:p>
    <w:p>
      <w:r>
        <w:t xml:space="preserve">Solution: ✅ Correct Answer: c</w:t>
      </w:r>
    </w:p>
    <w:p>
      <w:r>
        <w:t xml:space="preserve">🧠 Clinical Rationale: A BULGING, TENSE anterior fontanelle indicates RAISED INTRACRANIAL PRESSURE (meningitis, hydrocephalus, hemorrhage) — an EMERGENCY. A SUNKEN fontanelle indicates DEHYDRATION. A FLAT, SOFT fontanelle is NORMAL. Report a bulging fontanelle immediately.</w:t>
      </w:r>
    </w:p>
    <w:p>
      <w:r>
        <w:t xml:space="preserve">❌ Why Not Other Options?</w:t>
      </w:r>
    </w:p>
    <w:p>
      <w:r>
        <w:t xml:space="preserve">(a) — Sunken indicates dehydration — important but different urgency/management.</w:t>
      </w:r>
    </w:p>
    <w:p>
      <w:r>
        <w:t xml:space="preserve">(b) — Flat is the NORMAL finding.</w:t>
      </w:r>
    </w:p>
    <w:p>
      <w:r>
        <w:t xml:space="preserve">(d) — Soft is normal; the fontanelle should be soft and flat.</w:t>
      </w:r>
    </w:p>
    <w:p>
      <w:r>
        <w:t xml:space="preserve">⚠️ Exam Trap: "Fontanelle reading: flat/soft = normal; bulging = ICP (emergency); sunken = dehydration." The anterior fontanelle closes 12–18 months; posterior by 2–3 months.</w:t>
      </w:r>
    </w:p>
    <w:p>
      <w:r>
        <w:t xml:space="preserve">💎 PNC Pearl: "Bulging fontanelle = pressure in the brain; sunken = thirst; flat = fine."</w:t>
      </w:r>
    </w:p>
    <w:p>
      <w:r>
        <w:t xml:space="preserve">Positive Marks: 1</w:t>
      </w:r>
    </w:p>
    <w:p>
      <w:r>
        <w:t xml:space="preserve">Negative Marks: 0.25</w:t>
      </w:r>
    </w:p>
    <w:p>
      <w:r>
        <w:t xml:space="preserve"/>
      </w:r>
    </w:p>
    <w:p>
      <w:r>
        <w:t xml:space="preserve">Question: A patient with schizophrenia exhibits echolalia, repeating the nurse's words. The nurse should:</w:t>
      </w:r>
    </w:p>
    <w:p>
      <w:r>
        <w:t xml:space="preserve">(a) Use simple, clear communication and model appropriate responses</w:t>
      </w:r>
    </w:p>
    <w:p>
      <w:r>
        <w:t xml:space="preserve">(b) Repeat the patient's words back</w:t>
      </w:r>
    </w:p>
    <w:p>
      <w:r>
        <w:t xml:space="preserve">(c) Ignore the patient</w:t>
      </w:r>
    </w:p>
    <w:p>
      <w:r>
        <w:t xml:space="preserve">(d) Speak rapidly</w:t>
      </w:r>
    </w:p>
    <w:p>
      <w:r>
        <w:t xml:space="preserve">Answer: a</w:t>
      </w:r>
    </w:p>
    <w:p>
      <w:r>
        <w:t xml:space="preserve">Solution: ✅ Correct Answer: a</w:t>
      </w:r>
    </w:p>
    <w:p>
      <w:r>
        <w:t xml:space="preserve">🧠 Clinical Rationale: ECHOLALIA (repeating others' words) is a thought disorder symptom. The nurse communicates in SHORT, SIMPLE, CONCRETE statements, MODELS appropriate responses, and does NOT reinforce the repetition. Patience and consistency build rapport.</w:t>
      </w:r>
    </w:p>
    <w:p>
      <w:r>
        <w:t xml:space="preserve">❌ Why Not Other Options?</w:t>
      </w:r>
    </w:p>
    <w:p>
      <w:r>
        <w:t xml:space="preserve">(b) — Repeating the words back reinforces the echolalic pattern.</w:t>
      </w:r>
    </w:p>
    <w:p>
      <w:r>
        <w:t xml:space="preserve">(c) — Ignoring the patient abandons the therapeutic relationship.</w:t>
      </w:r>
    </w:p>
    <w:p>
      <w:r>
        <w:t xml:space="preserve">(d) — Rapid speech worsens confusion and the symptom.</w:t>
      </w:r>
    </w:p>
    <w:p>
      <w:r>
        <w:t xml:space="preserve">⚠️ Exam Trap: "Echolalia care: model correct responses, keep statements short and concrete, don't echo the echo." Related: clang association, neologisms, word salad, loose associations.</w:t>
      </w:r>
    </w:p>
    <w:p>
      <w:r>
        <w:t xml:space="preserve">💎 PNC Pearl: "Model the answer plainly — don't play the echo game back."</w:t>
      </w:r>
    </w:p>
    <w:p>
      <w:r>
        <w:t xml:space="preserve">Positive Marks: 1</w:t>
      </w:r>
    </w:p>
    <w:p>
      <w:r>
        <w:t xml:space="preserve">Negative Marks: 0.25</w:t>
      </w:r>
    </w:p>
    <w:p>
      <w:r>
        <w:t xml:space="preserve"/>
      </w:r>
    </w:p>
    <w:p>
      <w:r>
        <w:t xml:space="preserve">Question: The "Pradhan Mantri Garib Kalyan Yojana" food security component is delivered through which scheme?</w:t>
      </w:r>
    </w:p>
    <w:p>
      <w:r>
        <w:t xml:space="preserve">(a) NFSA (National Food Security Act) / PDS</w:t>
      </w:r>
    </w:p>
    <w:p>
      <w:r>
        <w:t xml:space="preserve">(b) Mid-Day Meal only</w:t>
      </w:r>
    </w:p>
    <w:p>
      <w:r>
        <w:t xml:space="preserve">(c) ICDS only</w:t>
      </w:r>
    </w:p>
    <w:p>
      <w:r>
        <w:t xml:space="preserve">(d) PM-JAY</w:t>
      </w:r>
    </w:p>
    <w:p>
      <w:r>
        <w:t xml:space="preserve">Answer: a</w:t>
      </w:r>
    </w:p>
    <w:p>
      <w:r>
        <w:t xml:space="preserve">Solution: ✅ Correct Answer: a</w:t>
      </w:r>
    </w:p>
    <w:p>
      <w:r>
        <w:t xml:space="preserve">🧠 Clinical Rationale: Food security for the poor is provided through the NFSA via the PUBLIC DISTRIBUTION SYSTEM (PDS) — subsidized food grains to priority households. Mid-Day Meal and ICDS supplement nutrition for children.</w:t>
      </w:r>
    </w:p>
    <w:p>
      <w:r>
        <w:t xml:space="preserve">❌ Why Not Other Options?</w:t>
      </w:r>
    </w:p>
    <w:p>
      <w:r>
        <w:t xml:space="preserve">(b) — Mid-Day Meal covers school children, not household food security.</w:t>
      </w:r>
    </w:p>
    <w:p>
      <w:r>
        <w:t xml:space="preserve">(c) — ICDS covers under-6 children and mothers at Anganwadis.</w:t>
      </w:r>
    </w:p>
    <w:p>
      <w:r>
        <w:t xml:space="preserve">(d) — PM-JAY is health INSURANCE, not food.</w:t>
      </w:r>
    </w:p>
    <w:p>
      <w:r>
        <w:t xml:space="preserve">⚠️ Exam Trap: "NFSA 2013 → PDS = food grains at subsidized rates (₹2-3/kg wheat/rice); Mid-Day Meal = school lunch; ICDS = Anganwadi nutrition." Match scheme to purpose.</w:t>
      </w:r>
    </w:p>
    <w:p>
      <w:r>
        <w:t xml:space="preserve">💎 PNC Pearl: "The PDS ration shop is the poor family's food lifeline."</w:t>
      </w:r>
    </w:p>
    <w:p>
      <w:r>
        <w:t xml:space="preserve">Positive Marks: 1</w:t>
      </w:r>
    </w:p>
    <w:p>
      <w:r>
        <w:t xml:space="preserve">Negative Marks: 0.25</w:t>
      </w:r>
    </w:p>
    <w:p>
      <w:r>
        <w:t xml:space="preserve"/>
      </w:r>
    </w:p>
    <w:p>
      <w:r>
        <w:t xml:space="preserve">Question: The nurse is to administer 100 mg of a medication. The tablet strength is 25 mg. How many tablets are needed?</w:t>
      </w:r>
    </w:p>
    <w:p>
      <w:r>
        <w:t xml:space="preserve">(a) 1 tablet</w:t>
      </w:r>
    </w:p>
    <w:p>
      <w:r>
        <w:t xml:space="preserve">(b) 2 tablets</w:t>
      </w:r>
    </w:p>
    <w:p>
      <w:r>
        <w:t xml:space="preserve">(c) 3 tablets</w:t>
      </w:r>
    </w:p>
    <w:p>
      <w:r>
        <w:t xml:space="preserve">(d) 4 tablets</w:t>
      </w:r>
    </w:p>
    <w:p>
      <w:r>
        <w:t xml:space="preserve">Answer: d</w:t>
      </w:r>
    </w:p>
    <w:p>
      <w:r>
        <w:t xml:space="preserve">Solution: ✅ Correct Answer: d</w:t>
      </w:r>
    </w:p>
    <w:p>
      <w:r>
        <w:t xml:space="preserve">🧠 Clinical Rationale: Tablets = 100 ÷ 25 = 4 tablets. The nurse verifies the calculation and the five rights before administration.</w:t>
      </w:r>
    </w:p>
    <w:p>
      <w:r>
        <w:t xml:space="preserve">❌ Why Not Other Options?</w:t>
      </w:r>
    </w:p>
    <w:p>
      <w:r>
        <w:t xml:space="preserve">(a) — 1 tablet gives 25 mg — a quarter of the dose.</w:t>
      </w:r>
    </w:p>
    <w:p>
      <w:r>
        <w:t xml:space="preserve">(b) — 2 tablets give 50 mg — half.</w:t>
      </w:r>
    </w:p>
    <w:p>
      <w:r>
        <w:t xml:space="preserve">(c) — 3 tablets give 75 mg.</w:t>
      </w:r>
    </w:p>
    <w:p>
      <w:r>
        <w:t xml:space="preserve">⚠️ Exam Trap: "Desired ÷ have = tablets (100 ÷ 25 = 4)." Simple division — read the numbers carefully and double-check.</w:t>
      </w:r>
    </w:p>
    <w:p>
      <w:r>
        <w:t xml:space="preserve">💎 PNC Pearl: "One hundred over twenty-five — four tablets to the dose."</w:t>
      </w:r>
    </w:p>
    <w:p>
      <w:r>
        <w:t xml:space="preserve">Positive Marks: 1</w:t>
      </w:r>
    </w:p>
    <w:p>
      <w:r>
        <w:t xml:space="preserve">Negative Marks: 0.25</w:t>
      </w:r>
    </w:p>
    <w:p>
      <w:r>
        <w:t xml:space="preserve"/>
      </w:r>
    </w:p>
    <w:p>
      <w:r>
        <w:t xml:space="preserve">Question: The hormone that regulates the body's metabolic rate is:</w:t>
      </w:r>
    </w:p>
    <w:p>
      <w:r>
        <w:t xml:space="preserve">(a) Thyroxine (T4/T3)</w:t>
      </w:r>
    </w:p>
    <w:p>
      <w:r>
        <w:t xml:space="preserve">(b) Insulin</w:t>
      </w:r>
    </w:p>
    <w:p>
      <w:r>
        <w:t xml:space="preserve">(c) Cortisol</w:t>
      </w:r>
    </w:p>
    <w:p>
      <w:r>
        <w:t xml:space="preserve">(d) Aldosterone</w:t>
      </w:r>
    </w:p>
    <w:p>
      <w:r>
        <w:t xml:space="preserve">Answer: a</w:t>
      </w:r>
    </w:p>
    <w:p>
      <w:r>
        <w:t xml:space="preserve">Solution: ✅ Correct Answer: a</w:t>
      </w:r>
    </w:p>
    <w:p>
      <w:r>
        <w:t xml:space="preserve">🧠 Clinical Rationale: THYROID hormones (T3, T4) regulate the BASAL METABOLIC RATE, growth, and development. HYPOTHYROIDISM slows metabolism (weight gain, cold intolerance); HYPERTHYROIDISM increases it (weight loss, heat intolerance). TSH controls thyroid hormone secretion.</w:t>
      </w:r>
    </w:p>
    <w:p>
      <w:r>
        <w:t xml:space="preserve">❌ Why Not Other Options?</w:t>
      </w:r>
    </w:p>
    <w:p>
      <w:r>
        <w:t xml:space="preserve">(b) — Insulin regulates blood glucose, not metabolic rate.</w:t>
      </w:r>
    </w:p>
    <w:p>
      <w:r>
        <w:t xml:space="preserve">(c) — Cortisol is the stress hormone (glucose, immune, BP).</w:t>
      </w:r>
    </w:p>
    <w:p>
      <w:r>
        <w:t xml:space="preserve">(d) — Aldosterone regulates sodium/potassium and blood pressure.</w:t>
      </w:r>
    </w:p>
    <w:p>
      <w:r>
        <w:t xml:space="preserve">⚠️ Exam Trap: "T3/T4 = the metabolic thermostat; TSH = the control signal." Hypothyroid = cold/fat/slow; hyperthyroid = hot/thin/fast — the classic contrast.</w:t>
      </w:r>
    </w:p>
    <w:p>
      <w:r>
        <w:t xml:space="preserve">💎 PNC Pearl: "Thyroxine sets the body's furnace — high burns hot, low burns cold."</w:t>
      </w:r>
    </w:p>
    <w:p>
      <w:r>
        <w:t xml:space="preserve">Positive Marks: 1</w:t>
      </w:r>
    </w:p>
    <w:p>
      <w:r>
        <w:t xml:space="preserve">Negative Marks: 0.25</w:t>
      </w:r>
    </w:p>
    <w:p>
      <w:r>
        <w:t xml:space="preserve"/>
      </w:r>
    </w:p>
    <w:p>
      <w:r>
        <w:t xml:space="preserve">Question: A patient with a severe burn injury is being assessed. The nurse should FIRST:</w:t>
      </w:r>
    </w:p>
    <w:p>
      <w:r>
        <w:t xml:space="preserve">(a) Assess the airway, breathing, and circulation</w:t>
      </w:r>
    </w:p>
    <w:p>
      <w:r>
        <w:t xml:space="preserve">(b) Assess the burn size</w:t>
      </w:r>
    </w:p>
    <w:p>
      <w:r>
        <w:t xml:space="preserve">(c) Give oral fluids</w:t>
      </w:r>
    </w:p>
    <w:p>
      <w:r>
        <w:t xml:space="preserve">(d) Apply dressings</w:t>
      </w:r>
    </w:p>
    <w:p>
      <w:r>
        <w:t xml:space="preserve">Answer: a</w:t>
      </w:r>
    </w:p>
    <w:p>
      <w:r>
        <w:t xml:space="preserve">Solution: ✅ Correct Answer: a</w:t>
      </w:r>
    </w:p>
    <w:p>
      <w:r>
        <w:t xml:space="preserve">🧠 Clinical Rationale: In burn injuries, the ABCs come FIRST — airway patency (inhalation injury, facial burns), breathing, and circulation — followed by fluid resuscitation, burn assessment (TBSA), and wound care. AIRWAY EDEMA can rapidly cause obstruction.</w:t>
      </w:r>
    </w:p>
    <w:p>
      <w:r>
        <w:t xml:space="preserve">❌ Why Not Other Options?</w:t>
      </w:r>
    </w:p>
    <w:p>
      <w:r>
        <w:t xml:space="preserve">(b) — Burn size assessment comes AFTER stabilization.</w:t>
      </w:r>
    </w:p>
    <w:p>
      <w:r>
        <w:t xml:space="preserve">(c) — Oral fluids are unsafe in the acute phase; IV resuscitation is used.</w:t>
      </w:r>
    </w:p>
    <w:p>
      <w:r>
        <w:t xml:space="preserve">(d) — Dressings come after assessment and fluid resuscitation.</w:t>
      </w:r>
    </w:p>
    <w:p>
      <w:r>
        <w:t xml:space="preserve">⚠️ Exam Trap: "Burns: ABC first (especially airway — inhalation injury, singed nasal hairs, hoarseness), then fluids (Parkland), then TBSA and wound care."</w:t>
      </w:r>
    </w:p>
    <w:p>
      <w:r>
        <w:t xml:space="preserve">💎 PNC Pearl: "Airway first in burns — facial burns and smoke can close the throat fast."</w:t>
      </w:r>
    </w:p>
    <w:p>
      <w:r>
        <w:t xml:space="preserve">Positive Marks: 1</w:t>
      </w:r>
    </w:p>
    <w:p>
      <w:r>
        <w:t xml:space="preserve">Negative Marks: 0.25</w:t>
      </w:r>
    </w:p>
    <w:p>
      <w:r>
        <w:t xml:space="preserve">Question: The normal hemoglobin level in an adult male is:</w:t>
      </w:r>
    </w:p>
    <w:p>
      <w:r>
        <w:t xml:space="preserve">(a) 8–10 g/dL</w:t>
      </w:r>
    </w:p>
    <w:p>
      <w:r>
        <w:t xml:space="preserve">(b) 13–17 g/dL</w:t>
      </w:r>
    </w:p>
    <w:p>
      <w:r>
        <w:t xml:space="preserve">(c) 5–7 g/dL</w:t>
      </w:r>
    </w:p>
    <w:p>
      <w:r>
        <w:t xml:space="preserve">(d) 20–25 g/dL</w:t>
      </w:r>
    </w:p>
    <w:p>
      <w:r>
        <w:t xml:space="preserve">Answer: b</w:t>
      </w:r>
    </w:p>
    <w:p>
      <w:r>
        <w:t xml:space="preserve">Solution: ✅ Correct Answer: b</w:t>
      </w:r>
    </w:p>
    <w:p>
      <w:r>
        <w:t xml:space="preserve">🧠 Clinical Rationale: Normal hemoglobin: adult MALE 13–17 g/dL, adult FEMALE 12–16 g/dL, NEWBORN 14–24 g/dL. WHO anemia thresholds: &lt; 13 g/dL (men), &lt; 12 g/dL (women), &lt; 11 g/dL (pregnant women and children 6 months–5 years).</w:t>
      </w:r>
    </w:p>
    <w:p>
      <w:r>
        <w:t xml:space="preserve">❌ Why Not Other Options?</w:t>
      </w:r>
    </w:p>
    <w:p>
      <w:r>
        <w:t xml:space="preserve">(a) — 8–10 g/dL is moderate anemia.</w:t>
      </w:r>
    </w:p>
    <w:p>
      <w:r>
        <w:t xml:space="preserve">(c) — 5–7 g/dL is severe, transfusion-level anemia.</w:t>
      </w:r>
    </w:p>
    <w:p>
      <w:r>
        <w:t xml:space="preserve">(d) — 20–25 g/dL is polycythemia range (normal only in newborns).</w:t>
      </w:r>
    </w:p>
    <w:p>
      <w:r>
        <w:t xml:space="preserve">⚠️ Exam Trap: "Hgb by group: men 13–17, women 12–16, pregnancy ≥ 11, newborn 14–24." WHO anemia cut-offs are asked directly.</w:t>
      </w:r>
    </w:p>
    <w:p>
      <w:r>
        <w:t xml:space="preserve">💎 PNC Pearl: "Men's blood: 13–17; women's: 12–16 — the oxygen-carrying numbers."</w:t>
      </w:r>
    </w:p>
    <w:p>
      <w:r>
        <w:t xml:space="preserve">Positive Marks: 1</w:t>
      </w:r>
    </w:p>
    <w:p>
      <w:r>
        <w:t xml:space="preserve">Negative Marks: 0.25</w:t>
      </w:r>
    </w:p>
    <w:p>
      <w:r>
        <w:t xml:space="preserve"/>
      </w:r>
    </w:p>
    <w:p>
      <w:r>
        <w:t xml:space="preserve">Question: The nurse is administering a nasogastric tube feeding. Before each feeding, the nurse should:</w:t>
      </w:r>
    </w:p>
    <w:p>
      <w:r>
        <w:t xml:space="preserve">(a) Verify tube placement by aspirating gastric contents and checking the pH</w:t>
      </w:r>
    </w:p>
    <w:p>
      <w:r>
        <w:t xml:space="preserve">(b) Give the feeding without checking</w:t>
      </w:r>
    </w:p>
    <w:p>
      <w:r>
        <w:t xml:space="preserve">(c) Irrigate with hot water</w:t>
      </w:r>
    </w:p>
    <w:p>
      <w:r>
        <w:t xml:space="preserve">(d) Remove the tube</w:t>
      </w:r>
    </w:p>
    <w:p>
      <w:r>
        <w:t xml:space="preserve">Answer: a</w:t>
      </w:r>
    </w:p>
    <w:p>
      <w:r>
        <w:t xml:space="preserve">Solution: ✅ Correct Answer: a</w:t>
      </w:r>
    </w:p>
    <w:p>
      <w:r>
        <w:t xml:space="preserve">🧠 Clinical Rationale: Before each NG feeding, the nurse VERIFIES PLACEMENT by aspirating gastric contents (pH ≤ 5.5 for gastric) and measuring the external tube length. X-ray confirms initial placement. The head is elevated 30–45° during and after feeding to prevent aspiration.</w:t>
      </w:r>
    </w:p>
    <w:p>
      <w:r>
        <w:t xml:space="preserve">❌ Why Not Other Options?</w:t>
      </w:r>
    </w:p>
    <w:p>
      <w:r>
        <w:t xml:space="preserve">(b) — Feeding without verifying placement risks delivering formula into the lungs.</w:t>
      </w:r>
    </w:p>
    <w:p>
      <w:r>
        <w:t xml:space="preserve">(c) — Hot water damages tissue; lukewarm water is used for irrigation if ordered.</w:t>
      </w:r>
    </w:p>
    <w:p>
      <w:r>
        <w:t xml:space="preserve">(d) — Removing the tube is unnecessary and disruptive.</w:t>
      </w:r>
    </w:p>
    <w:p>
      <w:r>
        <w:t xml:space="preserve">⚠️ Exam Trap: "NG safety: verify placement (pH &lt; 5.5 = gastric; X-ray at insertion), HOB 30–45°, check residuals, and NEVER feed if placement is uncertain."</w:t>
      </w:r>
    </w:p>
    <w:p>
      <w:r>
        <w:t xml:space="preserve">💎 PNC Pearl: "Check the tube's location before every feed — lungs don't digest formula."</w:t>
      </w:r>
    </w:p>
    <w:p>
      <w:r>
        <w:t xml:space="preserve">Positive Marks: 1</w:t>
      </w:r>
    </w:p>
    <w:p>
      <w:r>
        <w:t xml:space="preserve">Negative Marks: 0.25</w:t>
      </w:r>
    </w:p>
    <w:p>
      <w:r>
        <w:t xml:space="preserve"/>
      </w:r>
    </w:p>
    <w:p>
      <w:r>
        <w:t xml:space="preserve">Question: A patient with chronic liver disease develops ascites and is prescribed spironolactone. The nurse should monitor for:</w:t>
      </w:r>
    </w:p>
    <w:p>
      <w:r>
        <w:t xml:space="preserve">(a) Hyperkalemia</w:t>
      </w:r>
    </w:p>
    <w:p>
      <w:r>
        <w:t xml:space="preserve">(b) Hypokalemia</w:t>
      </w:r>
    </w:p>
    <w:p>
      <w:r>
        <w:t xml:space="preserve">(c) Hyponatremia only</w:t>
      </w:r>
    </w:p>
    <w:p>
      <w:r>
        <w:t xml:space="preserve">(d) Hypercalcemia</w:t>
      </w:r>
    </w:p>
    <w:p>
      <w:r>
        <w:t xml:space="preserve">Answer: a</w:t>
      </w:r>
    </w:p>
    <w:p>
      <w:r>
        <w:t xml:space="preserve">Solution: ✅ Correct Answer: a</w:t>
      </w:r>
    </w:p>
    <w:p>
      <w:r>
        <w:t xml:space="preserve">🧠 Clinical Rationale: SPIRONOLACTONE is a POTASSIUM-SPARING diuretic — it can cause HYPERKALEMIA, especially with renal impairment or ACE inhibitors. The nurse monitors potassium levels and ECG changes. It is the FIRST-LINE diuretic for cirrhotic ascites.</w:t>
      </w:r>
    </w:p>
    <w:p>
      <w:r>
        <w:t xml:space="preserve">❌ Why Not Other Options?</w:t>
      </w:r>
    </w:p>
    <w:p>
      <w:r>
        <w:t xml:space="preserve">(b) — Potassium loss (hypokalemia) is caused by LOOP and THIAZIDE diuretics.</w:t>
      </w:r>
    </w:p>
    <w:p>
      <w:r>
        <w:t xml:space="preserve">(c) — Hyponatremia can occur in cirrhosis but hyperkalemia is the drug-specific monitor.</w:t>
      </w:r>
    </w:p>
    <w:p>
      <w:r>
        <w:t xml:space="preserve">(d) — Hypercalcemia is caused by thiazides, not spironolactone.</w:t>
      </w:r>
    </w:p>
    <w:p>
      <w:r>
        <w:t xml:space="preserve">⚠️ Exam Trap: "Diuretic electrolyte map: loop/thiazide = K⁺ LOSS; potassium-sparing (spironolactone) = K⁺ RETENTION." Spironolactone = first-line for ascites (also treats heart failure).</w:t>
      </w:r>
    </w:p>
    <w:p>
      <w:r>
        <w:t xml:space="preserve">💎 PNC Pearl: "Spironolactone keeps potassium home — check for the high side."</w:t>
      </w:r>
    </w:p>
    <w:p>
      <w:r>
        <w:t xml:space="preserve">Positive Marks: 1</w:t>
      </w:r>
    </w:p>
    <w:p>
      <w:r>
        <w:t xml:space="preserve">Negative Marks: 0.25</w:t>
      </w:r>
    </w:p>
    <w:p>
      <w:r>
        <w:t xml:space="preserve"/>
      </w:r>
    </w:p>
    <w:p>
      <w:r>
        <w:t xml:space="preserve">Question: A patient at 32 weeks of gestation is diagnosed with placenta previa and has bright red, painless vaginal bleeding. The priority nursing action is:</w:t>
      </w:r>
    </w:p>
    <w:p>
      <w:r>
        <w:t xml:space="preserve">(a) Monitor vital signs and fetal heart rate, and prepare for possible cesarean delivery</w:t>
      </w:r>
    </w:p>
    <w:p>
      <w:r>
        <w:t xml:space="preserve">(b) Perform a vaginal examination</w:t>
      </w:r>
    </w:p>
    <w:p>
      <w:r>
        <w:t xml:space="preserve">(c) Send the patient home with advice</w:t>
      </w:r>
    </w:p>
    <w:p>
      <w:r>
        <w:t xml:space="preserve">(d) Give an oxytocin infusion</w:t>
      </w:r>
    </w:p>
    <w:p>
      <w:r>
        <w:t xml:space="preserve">Answer: a</w:t>
      </w:r>
    </w:p>
    <w:p>
      <w:r>
        <w:t xml:space="preserve">Solution: ✅ Correct Answer: a</w:t>
      </w:r>
    </w:p>
    <w:p>
      <w:r>
        <w:t xml:space="preserve">🧠 Clinical Rationale: PAINLESS bright-red bleeding in the third trimester with placenta previa requires HOSPITALIZATION, close monitoring of maternal vitals and FHR, and preparation for CESAREAN delivery if bleeding is significant. VAGINAL EXAMINATION is CONTRAINDICATED.</w:t>
      </w:r>
    </w:p>
    <w:p>
      <w:r>
        <w:t xml:space="preserve">❌ Why Not Other Options?</w:t>
      </w:r>
    </w:p>
    <w:p>
      <w:r>
        <w:t xml:space="preserve">(b) — Vaginal exam can trigger massive hemorrhage from the low-lying placenta.</w:t>
      </w:r>
    </w:p>
    <w:p>
      <w:r>
        <w:t xml:space="preserve">(c) — Sending home risks catastrophic hemorrhage without monitoring.</w:t>
      </w:r>
    </w:p>
    <w:p>
      <w:r>
        <w:t xml:space="preserve">(d) — Oxytocin augments contractions — dangerous with previa.</w:t>
      </w:r>
    </w:p>
    <w:p>
      <w:r>
        <w:t xml:space="preserve">⚠️ Exam Trap: "Placenta previa = painless bleeding + no vaginal exams + cesarean + blood products ready." The 'painless' vs 'painful' (abruption) distinction is the exam anchor.</w:t>
      </w:r>
    </w:p>
    <w:p>
      <w:r>
        <w:t xml:space="preserve">💎 PNC Pearl: "Painless red bleeding at 32 weeks = previa protocol: monitor, no exams, OR ready."</w:t>
      </w:r>
    </w:p>
    <w:p>
      <w:r>
        <w:t xml:space="preserve">Positive Marks: 1</w:t>
      </w:r>
    </w:p>
    <w:p>
      <w:r>
        <w:t xml:space="preserve">Negative Marks: 0.25</w:t>
      </w:r>
    </w:p>
    <w:p>
      <w:r>
        <w:t xml:space="preserve"/>
      </w:r>
    </w:p>
    <w:p>
      <w:r>
        <w:t xml:space="preserve">Question: A 2-year-old child has a foreign body in the nose. The nurse should:</w:t>
      </w:r>
    </w:p>
    <w:p>
      <w:r>
        <w:t xml:space="preserve">(a) Ask the child to blow the nose gently; if not expelled, refer for removal</w:t>
      </w:r>
    </w:p>
    <w:p>
      <w:r>
        <w:t xml:space="preserve">(b) Probe the nose with a cotton swab</w:t>
      </w:r>
    </w:p>
    <w:p>
      <w:r>
        <w:t xml:space="preserve">(c) Leave it indefinitely</w:t>
      </w:r>
    </w:p>
    <w:p>
      <w:r>
        <w:t xml:space="preserve">(d) Push the object further in</w:t>
      </w:r>
    </w:p>
    <w:p>
      <w:r>
        <w:t xml:space="preserve">Answer: a</w:t>
      </w:r>
    </w:p>
    <w:p>
      <w:r>
        <w:t xml:space="preserve">Solution: ✅ Correct Answer: a</w:t>
      </w:r>
    </w:p>
    <w:p>
      <w:r>
        <w:t xml:space="preserve">🧠 Clinical Rationale: A visible nasal foreign body may be expelled by GENTLE NOSE BLOWING in a cooperative child; PROBING pushes it deeper or injures mucosa. If not easily removed, REFER for physician removal. Aspiration risk is monitored.</w:t>
      </w:r>
    </w:p>
    <w:p>
      <w:r>
        <w:t xml:space="preserve">❌ Why Not Other Options?</w:t>
      </w:r>
    </w:p>
    <w:p>
      <w:r>
        <w:t xml:space="preserve">(b) — Probing pushes the object deeper and risks mucosal injury/aspiration.</w:t>
      </w:r>
    </w:p>
    <w:p>
      <w:r>
        <w:t xml:space="preserve">(c) — Leaving it indefinitely risks infection, obstruction, and aspiration.</w:t>
      </w:r>
    </w:p>
    <w:p>
      <w:r>
        <w:t xml:space="preserve">(d) — Pushing it further in is never appropriate.</w:t>
      </w:r>
    </w:p>
    <w:p>
      <w:r>
        <w:t xml:space="preserve">⚠️ Exam Trap: "Nasal foreign body: gentle nose blow (occlude the other nostril); if stuck, refer — never probe." Watch for unilateral foul-smelling discharge (classic sign of long-standing object).</w:t>
      </w:r>
    </w:p>
    <w:p>
      <w:r>
        <w:t xml:space="preserve">💎 PNC Pearl: "Blow it out gently; if it stays, let the doctor fetch it — never poke."</w:t>
      </w:r>
    </w:p>
    <w:p>
      <w:r>
        <w:t xml:space="preserve">Positive Marks: 1</w:t>
      </w:r>
    </w:p>
    <w:p>
      <w:r>
        <w:t xml:space="preserve">Negative Marks: 0.25</w:t>
      </w:r>
    </w:p>
    <w:p>
      <w:r>
        <w:t xml:space="preserve"/>
      </w:r>
    </w:p>
    <w:p>
      <w:r>
        <w:t xml:space="preserve">Question: A patient with severe depression is tearful, withdrawn, and expresses hopelessness. Which statement by the nurse is most therapeutic?</w:t>
      </w:r>
    </w:p>
    <w:p>
      <w:r>
        <w:t xml:space="preserve">(a) "I know you feel hopeless right now. I will stay with you and we can talk when you are ready."</w:t>
      </w:r>
    </w:p>
    <w:p>
      <w:r>
        <w:t xml:space="preserve">(b) "Cheer up, things are not that bad."</w:t>
      </w:r>
    </w:p>
    <w:p>
      <w:r>
        <w:t xml:space="preserve">(c) "You have no reason to feel this way."</w:t>
      </w:r>
    </w:p>
    <w:p>
      <w:r>
        <w:t xml:space="preserve">(d) "Everyone feels sad sometimes."</w:t>
      </w:r>
    </w:p>
    <w:p>
      <w:r>
        <w:t xml:space="preserve">Answer: a</w:t>
      </w:r>
    </w:p>
    <w:p>
      <w:r>
        <w:t xml:space="preserve">Solution: ✅ Correct Answer: a</w:t>
      </w:r>
    </w:p>
    <w:p>
      <w:r>
        <w:t xml:space="preserve">🧠 Clinical Rationale: ACKNOWLEDGING the patient's feelings without dismissing them builds trust. Clichés and minimization INVALIDATE the patient's experience. The nurse provides PRESENCE, empathy, and hope, and ASSESSES FOR SUICIDAL IDEATION.</w:t>
      </w:r>
    </w:p>
    <w:p>
      <w:r>
        <w:t xml:space="preserve">❌ Why Not Other Options?</w:t>
      </w:r>
    </w:p>
    <w:p>
      <w:r>
        <w:t xml:space="preserve">(b) — "Cheer up" dismisses real suffering.</w:t>
      </w:r>
    </w:p>
    <w:p>
      <w:r>
        <w:t xml:space="preserve">(c) — "No reason to feel this way" invalidates and shames.</w:t>
      </w:r>
    </w:p>
    <w:p>
      <w:r>
        <w:t xml:space="preserve">(d) — "Everyone feels sad" minimizes the severity of depression.</w:t>
      </w:r>
    </w:p>
    <w:p>
      <w:r>
        <w:t xml:space="preserve">⚠️ Exam Trap: "Therapeutic communication: validate feelings, offer presence, avoid clichés, and ALWAYS assess suicide risk in depression ('Are you thinking of harming yourself?')."</w:t>
      </w:r>
    </w:p>
    <w:p>
      <w:r>
        <w:t xml:space="preserve">💎 PNC Pearl: "Stay close and validate — 'I'm here' beats 'cheer up' every time."</w:t>
      </w:r>
    </w:p>
    <w:p>
      <w:r>
        <w:t xml:space="preserve">Positive Marks: 1</w:t>
      </w:r>
    </w:p>
    <w:p>
      <w:r>
        <w:t xml:space="preserve">Negative Marks: 0.25</w:t>
      </w:r>
    </w:p>
    <w:p>
      <w:r>
        <w:t xml:space="preserve"/>
      </w:r>
    </w:p>
    <w:p>
      <w:r>
        <w:t xml:space="preserve">Question: The "National Telemedicine Service" of India is known as:</w:t>
      </w:r>
    </w:p>
    <w:p>
      <w:r>
        <w:t xml:space="preserve">(a) eSanjeevani</w:t>
      </w:r>
    </w:p>
    <w:p>
      <w:r>
        <w:t xml:space="preserve">(b) e-Hospital</w:t>
      </w:r>
    </w:p>
    <w:p>
      <w:r>
        <w:t xml:space="preserve">(c) DigiLocker</w:t>
      </w:r>
    </w:p>
    <w:p>
      <w:r>
        <w:t xml:space="preserve">(d) UMANG</w:t>
      </w:r>
    </w:p>
    <w:p>
      <w:r>
        <w:t xml:space="preserve">Answer: a</w:t>
      </w:r>
    </w:p>
    <w:p>
      <w:r>
        <w:t xml:space="preserve">Solution: ✅ Correct Answer: a</w:t>
      </w:r>
    </w:p>
    <w:p>
      <w:r>
        <w:t xml:space="preserve">🧠 Clinical Rationale: eSANJEEVANI is India's national telemedicine service — doctor-to-patient and doctor-to-doctor consultations free of cost under the Ayushman Bharat Digital Mission, having delivered hundreds of millions of consultations.</w:t>
      </w:r>
    </w:p>
    <w:p>
      <w:r>
        <w:t xml:space="preserve">❌ Why Not Other Options?</w:t>
      </w:r>
    </w:p>
    <w:p>
      <w:r>
        <w:t xml:space="preserve">(b) — e-Hospital is the hospital management information system (NIC).</w:t>
      </w:r>
    </w:p>
    <w:p>
      <w:r>
        <w:t xml:space="preserve">(c) — DigiLocker stores digital documents.</w:t>
      </w:r>
    </w:p>
    <w:p>
      <w:r>
        <w:t xml:space="preserve">(d) — UMANG is a unified government services app.</w:t>
      </w:r>
    </w:p>
    <w:p>
      <w:r>
        <w:t xml:space="preserve">⚠️ Exam Trap: "eSanjeevani = telemedicine; e-Hospital = hospital MIS; DigiLocker = documents; UMANG = government services." Match the digital tool to its purpose.</w:t>
      </w:r>
    </w:p>
    <w:p>
      <w:r>
        <w:t xml:space="preserve">💎 PNC Pearl: "eSanjeevani brings the doctor to the village — telemedicine for all."</w:t>
      </w:r>
    </w:p>
    <w:p>
      <w:r>
        <w:t xml:space="preserve">Positive Marks: 1</w:t>
      </w:r>
    </w:p>
    <w:p>
      <w:r>
        <w:t xml:space="preserve">Negative Marks: 0.25</w:t>
      </w:r>
    </w:p>
    <w:p>
      <w:r>
        <w:t xml:space="preserve"/>
      </w:r>
    </w:p>
    <w:p>
      <w:r>
        <w:t xml:space="preserve">Question: The nurse is to give 0.25 mg of digoxin. The tablets are 0.125 mg. How many tablets are required?</w:t>
      </w:r>
    </w:p>
    <w:p>
      <w:r>
        <w:t xml:space="preserve">(a) 1 tablet</w:t>
      </w:r>
    </w:p>
    <w:p>
      <w:r>
        <w:t xml:space="preserve">(b) 2 tablets</w:t>
      </w:r>
    </w:p>
    <w:p>
      <w:r>
        <w:t xml:space="preserve">(c) 3 tablets</w:t>
      </w:r>
    </w:p>
    <w:p>
      <w:r>
        <w:t xml:space="preserve">(d) Half tablet</w:t>
      </w:r>
    </w:p>
    <w:p>
      <w:r>
        <w:t xml:space="preserve">Answer: b</w:t>
      </w:r>
    </w:p>
    <w:p>
      <w:r>
        <w:t xml:space="preserve">Solution: ✅ Correct Answer: b</w:t>
      </w:r>
    </w:p>
    <w:p>
      <w:r>
        <w:t xml:space="preserve">🧠 Clinical Rationale: Tablets = 0.25 ÷ 0.125 = 2 tablets. The nurse checks the APICAL pulse for one full minute and WITHHOLDS the dose if the pulse is below 60 bpm in adults.</w:t>
      </w:r>
    </w:p>
    <w:p>
      <w:r>
        <w:t xml:space="preserve">❌ Why Not Other Options?</w:t>
      </w:r>
    </w:p>
    <w:p>
      <w:r>
        <w:t xml:space="preserve">(a) — 1 tablet gives 0.125 mg — half the dose.</w:t>
      </w:r>
    </w:p>
    <w:p>
      <w:r>
        <w:t xml:space="preserve">(c) — 3 tablets give 0.375 mg — an overdose.</w:t>
      </w:r>
    </w:p>
    <w:p>
      <w:r>
        <w:t xml:space="preserve">(d) — Half a tablet gives 0.0625 mg — a quarter of the dose.</w:t>
      </w:r>
    </w:p>
    <w:p>
      <w:r>
        <w:t xml:space="preserve">⚠️ Exam Trap: "Digoxin: divide (0.25/0.125 = 2) AND check apical pulse (withhold if &lt; 60 adult)." The pulse rule is half the question.</w:t>
      </w:r>
    </w:p>
    <w:p>
      <w:r>
        <w:t xml:space="preserve">💎 PNC Pearl: "Two tablets make the dose — but only if the apex beats sixty or more."</w:t>
      </w:r>
    </w:p>
    <w:p>
      <w:r>
        <w:t xml:space="preserve">Positive Marks: 1</w:t>
      </w:r>
    </w:p>
    <w:p>
      <w:r>
        <w:t xml:space="preserve">Negative Marks: 0.25</w:t>
      </w:r>
    </w:p>
    <w:p>
      <w:r>
        <w:t xml:space="preserve"/>
      </w:r>
    </w:p>
    <w:p>
      <w:r>
        <w:t xml:space="preserve">Question: The primary function of the alveoli is:</w:t>
      </w:r>
    </w:p>
    <w:p>
      <w:r>
        <w:t xml:space="preserve">(a) Gas exchange</w:t>
      </w:r>
    </w:p>
    <w:p>
      <w:r>
        <w:t xml:space="preserve">(b) Filtering blood</w:t>
      </w:r>
    </w:p>
    <w:p>
      <w:r>
        <w:t xml:space="preserve">(c) Producing hormones</w:t>
      </w:r>
    </w:p>
    <w:p>
      <w:r>
        <w:t xml:space="preserve">(d) Digestion</w:t>
      </w:r>
    </w:p>
    <w:p>
      <w:r>
        <w:t xml:space="preserve">Answer: a</w:t>
      </w:r>
    </w:p>
    <w:p>
      <w:r>
        <w:t xml:space="preserve">Solution: ✅ Correct Answer: a</w:t>
      </w:r>
    </w:p>
    <w:p>
      <w:r>
        <w:t xml:space="preserve">🧠 Clinical Rationale: ALVEOLI are the air sacs where OXYGEN and CARBON DIOXIDE are exchanged across the alveolar-capillary membrane. The KIDNEYS filter blood, ENDOCRINE GLANDS produce hormones, and the GI TRACT digests food.</w:t>
      </w:r>
    </w:p>
    <w:p>
      <w:r>
        <w:t xml:space="preserve">❌ Why Not Other Options?</w:t>
      </w:r>
    </w:p>
    <w:p>
      <w:r>
        <w:t xml:space="preserve">(b) — Blood filtration is the kidney's job.</w:t>
      </w:r>
    </w:p>
    <w:p>
      <w:r>
        <w:t xml:space="preserve">(c) — Hormone production is the endocrine system's job.</w:t>
      </w:r>
    </w:p>
    <w:p>
      <w:r>
        <w:t xml:space="preserve">(d) — Digestion is the GI tract's job.</w:t>
      </w:r>
    </w:p>
    <w:p>
      <w:r>
        <w:t xml:space="preserve">⚠️ Exam Trap: "Alveoli = gas exchange; nephron = filtration; alveoli have surfactant (type II cells) to prevent collapse."</w:t>
      </w:r>
    </w:p>
    <w:p>
      <w:r>
        <w:t xml:space="preserve">💎 PNC Pearl: "Alveoli trade air for blood — the lung's currency exchange."</w:t>
      </w:r>
    </w:p>
    <w:p>
      <w:r>
        <w:t xml:space="preserve">Positive Marks: 1</w:t>
      </w:r>
    </w:p>
    <w:p>
      <w:r>
        <w:t xml:space="preserve">Negative Marks: 0.25</w:t>
      </w:r>
    </w:p>
    <w:p>
      <w:r>
        <w:t xml:space="preserve"/>
      </w:r>
    </w:p>
    <w:p>
      <w:r>
        <w:t xml:space="preserve">Question: A patient with an acute asthma attack is wheezing and has difficulty speaking. The priority nursing action is:</w:t>
      </w:r>
    </w:p>
    <w:p>
      <w:r>
        <w:t xml:space="preserve">(a) Administer a rapid-acting bronchodilator (nebulized salbutamol) and oxygen</w:t>
      </w:r>
    </w:p>
    <w:p>
      <w:r>
        <w:t xml:space="preserve">(b) Give oral steroids only</w:t>
      </w:r>
    </w:p>
    <w:p>
      <w:r>
        <w:t xml:space="preserve">(c) Restrict fluids</w:t>
      </w:r>
    </w:p>
    <w:p>
      <w:r>
        <w:t xml:space="preserve">(d) Position the patient flat</w:t>
      </w:r>
    </w:p>
    <w:p>
      <w:r>
        <w:t xml:space="preserve">Answer: a</w:t>
      </w:r>
    </w:p>
    <w:p>
      <w:r>
        <w:t xml:space="preserve">Solution: ✅ Correct Answer: a</w:t>
      </w:r>
    </w:p>
    <w:p>
      <w:r>
        <w:t xml:space="preserve">🧠 Clinical Rationale: Acute asthma is treated with RAPID-ACTING INHALED BRONCHODILATORS (salbutamol — usually nebulized), OXYGEN to maintain SpO₂ ≥ 94%, and systemic corticosteroids for moderate-severe attacks. The nurse monitors respiratory status and response.</w:t>
      </w:r>
    </w:p>
    <w:p>
      <w:r>
        <w:t xml:space="preserve">❌ Why Not Other Options?</w:t>
      </w:r>
    </w:p>
    <w:p>
      <w:r>
        <w:t xml:space="preserve">(b) — Steroids reduce inflammation but act over hours; the bronchodilator is the immediate reliever.</w:t>
      </w:r>
    </w:p>
    <w:p>
      <w:r>
        <w:t xml:space="preserve">(c) — Fluid restriction is not indicated and may thicken secretions.</w:t>
      </w:r>
    </w:p>
    <w:p>
      <w:r>
        <w:t xml:space="preserve">(d) — Flat positioning worsens breathing; sitting upright (high-Fowler's) helps.</w:t>
      </w:r>
    </w:p>
    <w:p>
      <w:r>
        <w:t xml:space="preserve">⚠️ Exam Trap: "Asthma attack = nebulized salbutamol FIRST (reliever), oxygen, steroids for moderate-severe (controller)." Watch for silent chest (no wheeze = severe obstruction), fatigue, and PEFR.</w:t>
      </w:r>
    </w:p>
    <w:p>
      <w:r>
        <w:t xml:space="preserve">💎 PNC Pearl: "Wheezing and struggling to speak? Nebulize the salbutamol and sit them up."</w:t>
      </w:r>
    </w:p>
    <w:p>
      <w:r>
        <w:t xml:space="preserve">Positive Marks: 1</w:t>
      </w:r>
    </w:p>
    <w:p>
      <w:r>
        <w:t xml:space="preserve">Negative Marks: 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