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with a diagnosis of GERD is prescribed omeprazole. The nurse should teach the client to take this medication:</w:t>
      </w:r>
    </w:p>
    <w:p>
      <w:r>
        <w:t>(a) 30–60 minutes before breakfast</w:t>
      </w:r>
    </w:p>
    <w:p>
      <w:r>
        <w:t>(b) With antacids for faster relief</w:t>
      </w:r>
    </w:p>
    <w:p>
      <w:r>
        <w:t>(c) Only when heartburn occurs</w:t>
      </w:r>
    </w:p>
    <w:p>
      <w:r>
        <w:t>(d) With a full glass of milk at bedtime</w:t>
      </w:r>
    </w:p>
    <w:p>
      <w:r>
        <w:t>Answer: a</w:t>
      </w:r>
    </w:p>
    <w:p>
      <w:r>
        <w:t xml:space="preserve">Solution: Proton pump inhibitors like omeprazole are most effective when taken 30–60 minutes before meals (typically breakfast), when acid pumps are most active. They are not taken PRN.</w:t>
      </w:r>
    </w:p>
    <w:p>
      <w:r>
        <w:t xml:space="preserve">Positive Marks: 1</w:t>
      </w:r>
    </w:p>
    <w:p>
      <w:r>
        <w:t xml:space="preserve">Negative Marks: 0.25</w:t>
      </w:r>
    </w:p>
    <w:p>
      <w:r>
        <w:t xml:space="preserve"/>
      </w:r>
    </w:p>
    <w:p>
      <w:r>
        <w:t xml:space="preserve">Question: A client is admitted with a diagnosis of bowel obstruction. Which assessment finding is most characteristic?</w:t>
      </w:r>
    </w:p>
    <w:p>
      <w:r>
        <w:t>(a) Increased appetite</w:t>
      </w:r>
    </w:p>
    <w:p>
      <w:r>
        <w:t>(b) Normal bowel sounds and flat abdomen</w:t>
      </w:r>
    </w:p>
    <w:p>
      <w:r>
        <w:t>(c) Abdominal distension, vomiting, and absent bowel sounds</w:t>
      </w:r>
    </w:p>
    <w:p>
      <w:r>
        <w:t>(d) Diarrhea with excessive thirst</w:t>
      </w:r>
    </w:p>
    <w:p>
      <w:r>
        <w:t>Answer: c</w:t>
      </w:r>
    </w:p>
    <w:p>
      <w:r>
        <w:t xml:space="preserve">Solution: Bowel obstruction causes abdominal distension, colicky or continuous pain, vomiting, and eventually absent bowel sounds. Dehydration and electrolyte imbalance follow.</w:t>
      </w:r>
    </w:p>
    <w:p>
      <w:r>
        <w:t xml:space="preserve">Positive Marks: 1</w:t>
      </w:r>
    </w:p>
    <w:p>
      <w:r>
        <w:t xml:space="preserve">Negative Marks: 0.25</w:t>
      </w:r>
    </w:p>
    <w:p>
      <w:r>
        <w:t xml:space="preserve"/>
      </w:r>
    </w:p>
    <w:p>
      <w:r>
        <w:t xml:space="preserve">Question: A nurse is assessing a client for hypocalcemia. Which finding is most characteristic?</w:t>
      </w:r>
    </w:p>
    <w:p>
      <w:r>
        <w:t>(a) Muscle weakness</w:t>
      </w:r>
    </w:p>
    <w:p>
      <w:r>
        <w:t>(b) Bradycardia</w:t>
      </w:r>
    </w:p>
    <w:p>
      <w:r>
        <w:t>(c) Hypotension</w:t>
      </w:r>
    </w:p>
    <w:p>
      <w:r>
        <w:t>(d) Positive Chvostek's sign</w:t>
      </w:r>
    </w:p>
    <w:p>
      <w:r>
        <w:t>Answer: d</w:t>
      </w:r>
    </w:p>
    <w:p>
      <w:r>
        <w:t xml:space="preserve">Solution: Hypocalcemia increases neuromuscular excitability, causing a positive Chvostek's sign (facial twitch) and Trousseau's sign (carpal spasm), along with muscle cramps and hyperactive reflexes.</w:t>
      </w:r>
    </w:p>
    <w:p>
      <w:r>
        <w:t xml:space="preserve">Positive Marks: 1</w:t>
      </w:r>
    </w:p>
    <w:p>
      <w:r>
        <w:t xml:space="preserve">Negative Marks: 0.25</w:t>
      </w:r>
    </w:p>
    <w:p>
      <w:r>
        <w:t xml:space="preserve"/>
      </w:r>
    </w:p>
    <w:p>
      <w:r>
        <w:t xml:space="preserve">Question: A client with diabetic ketoacidosis is receiving IV fluids and insulin. The nurse should monitor for which complication of treatment?</w:t>
      </w:r>
    </w:p>
    <w:p>
      <w:r>
        <w:t>(a) Hypokalemia</w:t>
      </w:r>
    </w:p>
    <w:p>
      <w:r>
        <w:t>(b) Hyperglycemia</w:t>
      </w:r>
    </w:p>
    <w:p>
      <w:r>
        <w:t>(c) Hyperkalemia</w:t>
      </w:r>
    </w:p>
    <w:p>
      <w:r>
        <w:t>(d) Fluid overload only</w:t>
      </w:r>
    </w:p>
    <w:p>
      <w:r>
        <w:t>Answer: a</w:t>
      </w:r>
    </w:p>
    <w:p>
      <w:r>
        <w:t xml:space="preserve">Solution: Insulin drives potassium into cells, and DKA clients have total body potassium depletion; serum potassium can fall dangerously during treatment. Potassium is replaced as levels fall.</w:t>
      </w:r>
    </w:p>
    <w:p>
      <w:r>
        <w:t xml:space="preserve">Positive Marks: 1</w:t>
      </w:r>
    </w:p>
    <w:p>
      <w:r>
        <w:t xml:space="preserve">Negative Marks: 0.25</w:t>
      </w:r>
    </w:p>
    <w:p>
      <w:r>
        <w:t xml:space="preserve"/>
      </w:r>
    </w:p>
    <w:p>
      <w:r>
        <w:t xml:space="preserve">Question: A client with a head injury is prescribed mannitol. The purpose of this medication is to:</w:t>
      </w:r>
    </w:p>
    <w:p>
      <w:r>
        <w:t>(a) Reduce intracranial pressure by osmotic diuresis</w:t>
      </w:r>
    </w:p>
    <w:p>
      <w:r>
        <w:t>(b) Sedate the client</w:t>
      </w:r>
    </w:p>
    <w:p>
      <w:r>
        <w:t>(c) Reduce blood glucose</w:t>
      </w:r>
    </w:p>
    <w:p>
      <w:r>
        <w:t>(d) Increase intracranial pressure</w:t>
      </w:r>
    </w:p>
    <w:p>
      <w:r>
        <w:t>Answer: a</w:t>
      </w:r>
    </w:p>
    <w:p>
      <w:r>
        <w:t xml:space="preserve">Solution: Mannitol is an osmotic diuretic that draws fluid from brain tissue into the vascular space, reducing cerebral edema and intracranial pressure. It is given IV with careful monitoring of electrolytes and urine output.</w:t>
      </w:r>
    </w:p>
    <w:p>
      <w:r>
        <w:t xml:space="preserve">Positive Marks: 1</w:t>
      </w:r>
    </w:p>
    <w:p>
      <w:r>
        <w:t xml:space="preserve">Negative Marks: 0.25</w:t>
      </w:r>
    </w:p>
    <w:p>
      <w:r>
        <w:t xml:space="preserve"/>
      </w:r>
    </w:p>
    <w:p>
      <w:r>
        <w:t xml:space="preserve">Question: The nurse is caring for a client with a central venous catheter. Which finding indicates a complication of the catheter?</w:t>
      </w:r>
    </w:p>
    <w:p>
      <w:r>
        <w:t>(a) The catheter flushes easily</w:t>
      </w:r>
    </w:p>
    <w:p>
      <w:r>
        <w:t>(b) No pain at the insertion site</w:t>
      </w:r>
    </w:p>
    <w:p>
      <w:r>
        <w:t>(c) Blood return when aspirating</w:t>
      </w:r>
    </w:p>
    <w:p>
      <w:r>
        <w:t>(d) Redness and drainage at the insertion site</w:t>
      </w:r>
    </w:p>
    <w:p>
      <w:r>
        <w:t>Answer: d</w:t>
      </w:r>
    </w:p>
    <w:p>
      <w:r>
        <w:t xml:space="preserve">Solution: Redness, warmth, drainage, or tenderness at the central line site indicates infection (catheter-related bloodstream infection). The physician is notified and the catheter may be removed.</w:t>
      </w:r>
    </w:p>
    <w:p>
      <w:r>
        <w:t xml:space="preserve">Positive Marks: 1</w:t>
      </w:r>
    </w:p>
    <w:p>
      <w:r>
        <w:t xml:space="preserve">Negative Marks: 0.25</w:t>
      </w:r>
    </w:p>
    <w:p>
      <w:r>
        <w:t xml:space="preserve"/>
      </w:r>
    </w:p>
    <w:p>
      <w:r>
        <w:t xml:space="preserve">Question: A client with chronic obstructive pulmonary disease is learning pursed-lip breathing. The nurse explains that the purpose of this technique is to:</w:t>
      </w:r>
    </w:p>
    <w:p>
      <w:r>
        <w:t>(a) Decrease oxygen levels</w:t>
      </w:r>
    </w:p>
    <w:p>
      <w:r>
        <w:t>(b) Keep the airways open longer and improve gas exchange</w:t>
      </w:r>
    </w:p>
    <w:p>
      <w:r>
        <w:t>(c) Increase the respiratory rate</w:t>
      </w:r>
    </w:p>
    <w:p>
      <w:r>
        <w:t>(d) Strengthen the diaphragm only</w:t>
      </w:r>
    </w:p>
    <w:p>
      <w:r>
        <w:t>Answer: b</w:t>
      </w:r>
    </w:p>
    <w:p>
      <w:r>
        <w:t xml:space="preserve">Solution: Pursed-lip breathing creates positive backpressure that keeps airways open longer, allowing more complete exhalation and better gas exchange — it reduces dyspnea and air trapping.</w:t>
      </w:r>
    </w:p>
    <w:p>
      <w:r>
        <w:t xml:space="preserve">Positive Marks: 1</w:t>
      </w:r>
    </w:p>
    <w:p>
      <w:r>
        <w:t xml:space="preserve">Negative Marks: 0.25</w:t>
      </w:r>
    </w:p>
    <w:p>
      <w:r>
        <w:t xml:space="preserve"/>
      </w:r>
    </w:p>
    <w:p>
      <w:r>
        <w:t xml:space="preserve">Question: A client is prescribed a low-purine diet for gout. Which food should the client avoid?</w:t>
      </w:r>
    </w:p>
    <w:p>
      <w:r>
        <w:t>(a) Fresh fruits</w:t>
      </w:r>
    </w:p>
    <w:p>
      <w:r>
        <w:t>(b) Rice</w:t>
      </w:r>
    </w:p>
    <w:p>
      <w:r>
        <w:t>(c) Organ meats such as liver</w:t>
      </w:r>
    </w:p>
    <w:p>
      <w:r>
        <w:t>(d) Green vegetables</w:t>
      </w:r>
    </w:p>
    <w:p>
      <w:r>
        <w:t>Answer: c</w:t>
      </w:r>
    </w:p>
    <w:p>
      <w:r>
        <w:t xml:space="preserve">Solution: Gout requires a low-purine diet; organ meats, red meat, shellfish, and alcohol are high in purines and should be avoided. Rice, fruits, and most vegetables are allowed.</w:t>
      </w:r>
    </w:p>
    <w:p>
      <w:r>
        <w:t xml:space="preserve">Positive Marks: 1</w:t>
      </w:r>
    </w:p>
    <w:p>
      <w:r>
        <w:t xml:space="preserve">Negative Marks: 0.25</w:t>
      </w:r>
    </w:p>
    <w:p>
      <w:r>
        <w:t xml:space="preserve"/>
      </w:r>
    </w:p>
    <w:p>
      <w:r>
        <w:t xml:space="preserve">Question: A client with heart failure has gained 2 kg in 2 days. The nurse should:</w:t>
      </w:r>
    </w:p>
    <w:p>
      <w:r>
        <w:t>(a) Encourage the client to eat more salt</w:t>
      </w:r>
    </w:p>
    <w:p>
      <w:r>
        <w:t>(b) Report the weight gain — this indicates fluid retention</w:t>
      </w:r>
    </w:p>
    <w:p>
      <w:r>
        <w:t>(c) Document it as normal fluctuation</w:t>
      </w:r>
    </w:p>
    <w:p>
      <w:r>
        <w:t>(d) Restrict the client's activity only</w:t>
      </w:r>
    </w:p>
    <w:p>
      <w:r>
        <w:t>Answer: b</w:t>
      </w:r>
    </w:p>
    <w:p>
      <w:r>
        <w:t xml:space="preserve">Solution: Rapid weight gain (2 kg in 2 days) in heart failure indicates fluid retention and worsening failure. The nurse reports it, assesses for edema and dyspnea, and reviews the diuretic plan.</w:t>
      </w:r>
    </w:p>
    <w:p>
      <w:r>
        <w:t xml:space="preserve">Positive Marks: 1</w:t>
      </w:r>
    </w:p>
    <w:p>
      <w:r>
        <w:t xml:space="preserve">Negative Marks: 0.25</w:t>
      </w:r>
    </w:p>
    <w:p>
      <w:r>
        <w:t xml:space="preserve"/>
      </w:r>
    </w:p>
    <w:p>
      <w:r>
        <w:t xml:space="preserve">Question: A nurse is caring for a client with acute upper GI bleeding. The priority assessment is:</w:t>
      </w:r>
    </w:p>
    <w:p>
      <w:r>
        <w:t>(a) Airway and respiratory status</w:t>
      </w:r>
    </w:p>
    <w:p>
      <w:r>
        <w:t>(b) The client's food preferences</w:t>
      </w:r>
    </w:p>
    <w:p>
      <w:r>
        <w:t>(c) The client's footwear</w:t>
      </w:r>
    </w:p>
    <w:p>
      <w:r>
        <w:t>(d) The color of the client's eyes</w:t>
      </w:r>
    </w:p>
    <w:p>
      <w:r>
        <w:t>Answer: a</w:t>
      </w:r>
    </w:p>
    <w:p>
      <w:r>
        <w:t xml:space="preserve">Solution: Airway, breathing, and circulation are always the priority. A client with GI bleeding may vomit blood and aspirate; the nurse protects the airway and monitors vital signs for shock.</w:t>
      </w:r>
    </w:p>
    <w:p>
      <w:r>
        <w:t xml:space="preserve">Positive Marks: 1</w:t>
      </w:r>
    </w:p>
    <w:p>
      <w:r>
        <w:t xml:space="preserve">Negative Marks: 0.25</w:t>
      </w:r>
    </w:p>
    <w:p>
      <w:r>
        <w:t xml:space="preserve">Question: A client with acute pancreatitis is prescribed meperidine for pain. The nurse understands that meperidine is preferred over morphine in this condition because:</w:t>
      </w:r>
    </w:p>
    <w:p>
      <w:r>
        <w:t>(a) Meperidine is safer for the kidneys</w:t>
      </w:r>
    </w:p>
    <w:p>
      <w:r>
        <w:t>(b) Meperidine has no side effects</w:t>
      </w:r>
    </w:p>
    <w:p>
      <w:r>
        <w:t>(c) Morphine causes hyperglycemia</w:t>
      </w:r>
    </w:p>
    <w:p>
      <w:r>
        <w:t>(d) Morphine may cause spasm of the sphincter of Oddi</w:t>
      </w:r>
    </w:p>
    <w:p>
      <w:r>
        <w:t>Answer: d</w:t>
      </w:r>
    </w:p>
    <w:p>
      <w:r>
        <w:t xml:space="preserve">Solution: Morphine can cause spasm of the sphincter of Oddi, which may worsen pancreatitis pain. Meperidine is traditionally preferred, though many centers now use other opioids with careful monitoring.</w:t>
      </w:r>
    </w:p>
    <w:p>
      <w:r>
        <w:t xml:space="preserve">Positive Marks: 1</w:t>
      </w:r>
    </w:p>
    <w:p>
      <w:r>
        <w:t xml:space="preserve">Negative Marks: 0.25</w:t>
      </w:r>
    </w:p>
    <w:p>
      <w:r>
        <w:t xml:space="preserve"/>
      </w:r>
    </w:p>
    <w:p>
      <w:r>
        <w:t xml:space="preserve">Question: A client is receiving an IV infusion of an antibiotic. The nurse notes that the client develops urticaria and wheezing 5 minutes after the infusion begins. The priority action is:</w:t>
      </w:r>
    </w:p>
    <w:p>
      <w:r>
        <w:t>(a) Slow the infusion rate</w:t>
      </w:r>
    </w:p>
    <w:p>
      <w:r>
        <w:t>(b) Apply a warm compress</w:t>
      </w:r>
    </w:p>
    <w:p>
      <w:r>
        <w:t>(c) Stop the infusion and prepare to treat anaphylaxis</w:t>
      </w:r>
    </w:p>
    <w:p>
      <w:r>
        <w:t>(d) Document the reaction and continue</w:t>
      </w:r>
    </w:p>
    <w:p>
      <w:r>
        <w:t>Answer: c</w:t>
      </w:r>
    </w:p>
    <w:p>
      <w:r>
        <w:t xml:space="preserve">Solution: Urticaria and wheezing indicate an anaphylactic reaction. The nurse stops the infusion, keeps the vein open with saline, calls for help, and prepares epinephrine and oxygen.</w:t>
      </w:r>
    </w:p>
    <w:p>
      <w:r>
        <w:t xml:space="preserve">Positive Marks: 1</w:t>
      </w:r>
    </w:p>
    <w:p>
      <w:r>
        <w:t xml:space="preserve">Negative Marks: 0.25</w:t>
      </w:r>
    </w:p>
    <w:p>
      <w:r>
        <w:t xml:space="preserve"/>
      </w:r>
    </w:p>
    <w:p>
      <w:r>
        <w:t xml:space="preserve">Question: A client with a diagnosis of aortic aneurysm is being prepared for surgery. Which assessment finding requires immediate reporting?</w:t>
      </w:r>
    </w:p>
    <w:p>
      <w:r>
        <w:t>(a) Mild abdominal discomfort</w:t>
      </w:r>
    </w:p>
    <w:p>
      <w:r>
        <w:t>(b) Sudden severe back pain and hypotension</w:t>
      </w:r>
    </w:p>
    <w:p>
      <w:r>
        <w:t>(c) Absence of symptoms</w:t>
      </w:r>
    </w:p>
    <w:p>
      <w:r>
        <w:t>(d) Normal blood pressure</w:t>
      </w:r>
    </w:p>
    <w:p>
      <w:r>
        <w:t>Answer: b</w:t>
      </w:r>
    </w:p>
    <w:p>
      <w:r>
        <w:t xml:space="preserve">Solution: Sudden severe back or abdominal pain with hypotension suggests aneurysm rupture — a surgical emergency. The nurse notifies the physician immediately and prepares the client for emergency surgery.</w:t>
      </w:r>
    </w:p>
    <w:p>
      <w:r>
        <w:t xml:space="preserve">Positive Marks: 1</w:t>
      </w:r>
    </w:p>
    <w:p>
      <w:r>
        <w:t xml:space="preserve">Negative Marks: 0.25</w:t>
      </w:r>
    </w:p>
    <w:p>
      <w:r>
        <w:t xml:space="preserve"/>
      </w:r>
    </w:p>
    <w:p>
      <w:r>
        <w:t xml:space="preserve">Question: The nurse is caring for a client who is 12 hours post-operative after a thyroidectomy. The nurse should monitor the client for:</w:t>
      </w:r>
    </w:p>
    <w:p>
      <w:r>
        <w:t>(a) Constipation</w:t>
      </w:r>
    </w:p>
    <w:p>
      <w:r>
        <w:t>(b) Laryngeal stridor and respiratory distress</w:t>
      </w:r>
    </w:p>
    <w:p>
      <w:r>
        <w:t>(c) Hyperglycemia</w:t>
      </w:r>
    </w:p>
    <w:p>
      <w:r>
        <w:t>(d) Hypotension only</w:t>
      </w:r>
    </w:p>
    <w:p>
      <w:r>
        <w:t>Answer: b</w:t>
      </w:r>
    </w:p>
    <w:p>
      <w:r>
        <w:t xml:space="preserve">Solution: After thyroidectomy, the nurse monitors for airway compromise from laryngeal edema, hemorrhage, or recurrent laryngeal nerve injury — stridor, hoarseness, and dyspnea require immediate intervention.</w:t>
      </w:r>
    </w:p>
    <w:p>
      <w:r>
        <w:t xml:space="preserve">Positive Marks: 1</w:t>
      </w:r>
    </w:p>
    <w:p>
      <w:r>
        <w:t xml:space="preserve">Negative Marks: 0.25</w:t>
      </w:r>
    </w:p>
    <w:p>
      <w:r>
        <w:t xml:space="preserve"/>
      </w:r>
    </w:p>
    <w:p>
      <w:r>
        <w:t xml:space="preserve">Question: A client with a diagnosis of pulmonary tuberculosis is being started on a four-drug regimen. The nurse explains that the reason for multiple drugs is to:</w:t>
      </w:r>
    </w:p>
    <w:p>
      <w:r>
        <w:t>(a) Allow the client to take fewer pills daily</w:t>
      </w:r>
    </w:p>
    <w:p>
      <w:r>
        <w:t>(b) Prevent drug resistance and ensure effective treatment</w:t>
      </w:r>
    </w:p>
    <w:p>
      <w:r>
        <w:t>(c) Shorten the treatment to 2 weeks</w:t>
      </w:r>
    </w:p>
    <w:p>
      <w:r>
        <w:t>(d) Reduce the total cost of therapy</w:t>
      </w:r>
    </w:p>
    <w:p>
      <w:r>
        <w:t>Answer: b</w:t>
      </w:r>
    </w:p>
    <w:p>
      <w:r>
        <w:t xml:space="preserve">Solution: Multi-drug therapy (e.g., RIPE: rifampin, isoniazid, pyrazinamide, ethambutol) prevents the development of resistant strains and improves cure rates. Treatment lasts 6–9 months.</w:t>
      </w:r>
    </w:p>
    <w:p>
      <w:r>
        <w:t xml:space="preserve">Positive Marks: 1</w:t>
      </w:r>
    </w:p>
    <w:p>
      <w:r>
        <w:t xml:space="preserve">Negative Marks: 0.25</w:t>
      </w:r>
    </w:p>
    <w:p>
      <w:r>
        <w:t xml:space="preserve"/>
      </w:r>
    </w:p>
    <w:p>
      <w:r>
        <w:t xml:space="preserve">Question: A client with heart failure is prescribed spironolactone. The nurse should monitor the client for which electrolyte imbalance?</w:t>
      </w:r>
    </w:p>
    <w:p>
      <w:r>
        <w:t>(a) Hyponatremia only</w:t>
      </w:r>
    </w:p>
    <w:p>
      <w:r>
        <w:t>(b) Hypokalemia</w:t>
      </w:r>
    </w:p>
    <w:p>
      <w:r>
        <w:t>(c) Hypocalcemia</w:t>
      </w:r>
    </w:p>
    <w:p>
      <w:r>
        <w:t>(d) Hyperkalemia</w:t>
      </w:r>
    </w:p>
    <w:p>
      <w:r>
        <w:t>Answer: d</w:t>
      </w:r>
    </w:p>
    <w:p>
      <w:r>
        <w:t xml:space="preserve">Solution: Spironolactone is a potassium-sparing diuretic; the nurse monitors for hyperkalemia, especially in clients with renal impairment or those taking ACE inhibitors.</w:t>
      </w:r>
    </w:p>
    <w:p>
      <w:r>
        <w:t xml:space="preserve">Positive Marks: 1</w:t>
      </w:r>
    </w:p>
    <w:p>
      <w:r>
        <w:t xml:space="preserve">Negative Marks: 0.25</w:t>
      </w:r>
    </w:p>
    <w:p>
      <w:r>
        <w:t xml:space="preserve"/>
      </w:r>
    </w:p>
    <w:p>
      <w:r>
        <w:t xml:space="preserve">Question: A client is admitted with anaphylaxis after a bee sting. The priority medication to administer is:</w:t>
      </w:r>
    </w:p>
    <w:p>
      <w:r>
        <w:t>(a) Hydrocortisone</w:t>
      </w:r>
    </w:p>
    <w:p>
      <w:r>
        <w:t>(b) Diphenhydramine</w:t>
      </w:r>
    </w:p>
    <w:p>
      <w:r>
        <w:t>(c) Albuterol</w:t>
      </w:r>
    </w:p>
    <w:p>
      <w:r>
        <w:t>(d) Epinephrine</w:t>
      </w:r>
    </w:p>
    <w:p>
      <w:r>
        <w:t>Answer: d</w:t>
      </w:r>
    </w:p>
    <w:p>
      <w:r>
        <w:t xml:space="preserve">Solution: Epinephrine is the first-line treatment for anaphylaxis — it reverses bronchospasm, vasodilation, and laryngeal edema rapidly. Antihistamines and steroids are adjuncts.</w:t>
      </w:r>
    </w:p>
    <w:p>
      <w:r>
        <w:t xml:space="preserve">Positive Marks: 1</w:t>
      </w:r>
    </w:p>
    <w:p>
      <w:r>
        <w:t xml:space="preserve">Negative Marks: 0.25</w:t>
      </w:r>
    </w:p>
    <w:p>
      <w:r>
        <w:t xml:space="preserve"/>
      </w:r>
    </w:p>
    <w:p>
      <w:r>
        <w:t xml:space="preserve">Question: The nurse is caring for a client with a head injury. Which nursing intervention helps reduce intracranial pressure?</w:t>
      </w:r>
    </w:p>
    <w:p>
      <w:r>
        <w:t>(a) Elevate the head of the bed to 30 degrees with the head in neutral alignment</w:t>
      </w:r>
    </w:p>
    <w:p>
      <w:r>
        <w:t>(b) Encourage the client to cough vigorously</w:t>
      </w:r>
    </w:p>
    <w:p>
      <w:r>
        <w:t>(c) Flex the client's neck forward</w:t>
      </w:r>
    </w:p>
    <w:p>
      <w:r>
        <w:t>(d) Place the client in Trendelenburg position</w:t>
      </w:r>
    </w:p>
    <w:p>
      <w:r>
        <w:t>Answer: a</w:t>
      </w:r>
    </w:p>
    <w:p>
      <w:r>
        <w:t xml:space="preserve">Solution: Elevating the head 30 degrees with the head midline promotes venous drainage and lowers ICP. Neck flexion, Trendelenburg, and coughing increase ICP.</w:t>
      </w:r>
    </w:p>
    <w:p>
      <w:r>
        <w:t xml:space="preserve">Positive Marks: 1</w:t>
      </w:r>
    </w:p>
    <w:p>
      <w:r>
        <w:t xml:space="preserve">Negative Marks: 0.25</w:t>
      </w:r>
    </w:p>
    <w:p>
      <w:r>
        <w:t xml:space="preserve"/>
      </w:r>
    </w:p>
    <w:p>
      <w:r>
        <w:t xml:space="preserve">Question: A client with chronic kidney disease is prescribed calcitriol. The purpose of this medication is to:</w:t>
      </w:r>
    </w:p>
    <w:p>
      <w:r>
        <w:t>(a) Reduce potassium</w:t>
      </w:r>
    </w:p>
    <w:p>
      <w:r>
        <w:t>(b) Lower blood glucose</w:t>
      </w:r>
    </w:p>
    <w:p>
      <w:r>
        <w:t>(c) Increase calcium absorption and manage renal bone disease</w:t>
      </w:r>
    </w:p>
    <w:p>
      <w:r>
        <w:t>(d) Treat anemia directly</w:t>
      </w:r>
    </w:p>
    <w:p>
      <w:r>
        <w:t>Answer: c</w:t>
      </w:r>
    </w:p>
    <w:p>
      <w:r>
        <w:t xml:space="preserve">Solution: The failing kidney cannot activate vitamin D, causing hypocalcemia and bone disease. Calcitriol (active vitamin D) increases calcium absorption and helps manage renal osteodystrophy.</w:t>
      </w:r>
    </w:p>
    <w:p>
      <w:r>
        <w:t xml:space="preserve">Positive Marks: 1</w:t>
      </w:r>
    </w:p>
    <w:p>
      <w:r>
        <w:t xml:space="preserve">Negative Marks: 0.25</w:t>
      </w:r>
    </w:p>
    <w:p>
      <w:r>
        <w:t xml:space="preserve"/>
      </w:r>
    </w:p>
    <w:p>
      <w:r>
        <w:t xml:space="preserve">Question: A nurse is teaching a client with epilepsy about the medication carbamazepine. Which instruction is important?</w:t>
      </w:r>
    </w:p>
    <w:p>
      <w:r>
        <w:t>(a) Stop the drug at the first sign of a seizure</w:t>
      </w:r>
    </w:p>
    <w:p>
      <w:r>
        <w:t>(b) Take the drug with grapefruit juice</w:t>
      </w:r>
    </w:p>
    <w:p>
      <w:r>
        <w:t>(c) Report any signs of infection, bruising, or bleeding — the drug can suppress the bone marrow</w:t>
      </w:r>
    </w:p>
    <w:p>
      <w:r>
        <w:t>(d) Skip doses if the client feels well</w:t>
      </w:r>
    </w:p>
    <w:p>
      <w:r>
        <w:t>Answer: c</w:t>
      </w:r>
    </w:p>
    <w:p>
      <w:r>
        <w:t xml:space="preserve">Solution: Carbamazepine can cause bone marrow suppression (leukopenia, thrombocytopenia), so clients report signs of infection, easy bruising, or bleeding and undergo blood monitoring.</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