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diagnosis of bacterial meningitis is placed on droplet precautions. Which additional intervention is most important?</w:t>
      </w:r>
    </w:p>
    <w:p>
      <w:r>
        <w:t>(a) Place the client in a negative-pressure room</w:t>
      </w:r>
    </w:p>
    <w:p>
      <w:r>
        <w:t>(b) Keep the client NPO for 24 hours</w:t>
      </w:r>
    </w:p>
    <w:p>
      <w:r>
        <w:t>(c) Restrict fluids</w:t>
      </w:r>
    </w:p>
    <w:p>
      <w:r>
        <w:t>(d) Administer antibiotics promptly as ordered</w:t>
      </w:r>
    </w:p>
    <w:p>
      <w:r>
        <w:t>Answer: d</w:t>
      </w:r>
    </w:p>
    <w:p>
      <w:r>
        <w:t xml:space="preserve">Solution: Prompt antibiotic therapy is critical in bacterial meningitis to reduce mortality and complications. Droplet precautions include a private room and masks; negative pressure is for airborne diseases.</w:t>
      </w:r>
    </w:p>
    <w:p>
      <w:r>
        <w:t xml:space="preserve">Positive Marks: 1</w:t>
      </w:r>
    </w:p>
    <w:p>
      <w:r>
        <w:t xml:space="preserve">Negative Marks: 0.25</w:t>
      </w:r>
    </w:p>
    <w:p>
      <w:r>
        <w:t xml:space="preserve"/>
      </w:r>
    </w:p>
    <w:p>
      <w:r>
        <w:t xml:space="preserve">Question: A client is prescribed furosemide for hypertension. The nurse should teach the client to:</w:t>
      </w:r>
    </w:p>
    <w:p>
      <w:r>
        <w:t>(a) Take the medication at bedtime</w:t>
      </w:r>
    </w:p>
    <w:p>
      <w:r>
        <w:t>(b) Increase dietary sodium</w:t>
      </w:r>
    </w:p>
    <w:p>
      <w:r>
        <w:t>(c) Take the medication in the morning to avoid nocturia</w:t>
      </w:r>
    </w:p>
    <w:p>
      <w:r>
        <w:t>(d) Stop the drug if blood pressure is normal</w:t>
      </w:r>
    </w:p>
    <w:p>
      <w:r>
        <w:t>Answer: c</w:t>
      </w:r>
    </w:p>
    <w:p>
      <w:r>
        <w:t xml:space="preserve">Solution: Diuretics are taken in the morning so diuresis does not disturb sleep with nocturia. Sodium is restricted, and antihypertensives are continued even when BP normalizes.</w:t>
      </w:r>
    </w:p>
    <w:p>
      <w:r>
        <w:t xml:space="preserve">Positive Marks: 1</w:t>
      </w:r>
    </w:p>
    <w:p>
      <w:r>
        <w:t xml:space="preserve">Negative Marks: 0.25</w:t>
      </w:r>
    </w:p>
    <w:p>
      <w:r>
        <w:t xml:space="preserve"/>
      </w:r>
    </w:p>
    <w:p>
      <w:r>
        <w:t xml:space="preserve">Question: The nurse is caring for a client with a diagnosis of acute pancreatitis. Which laboratory value is most characteristic of this condition?</w:t>
      </w:r>
    </w:p>
    <w:p>
      <w:r>
        <w:t>(a) Elevated serum amylase and lipase</w:t>
      </w:r>
    </w:p>
    <w:p>
      <w:r>
        <w:t>(b) Elevated calcium</w:t>
      </w:r>
    </w:p>
    <w:p>
      <w:r>
        <w:t>(c) Decreased white blood cell count</w:t>
      </w:r>
    </w:p>
    <w:p>
      <w:r>
        <w:t>(d) Elevated hemoglobin</w:t>
      </w:r>
    </w:p>
    <w:p>
      <w:r>
        <w:t>Answer: a</w:t>
      </w:r>
    </w:p>
    <w:p>
      <w:r>
        <w:t xml:space="preserve">Solution: Acute pancreatitis causes marked elevation of serum amylase and lipase. Calcium may fall (saponification), and WBCs often rise from inflammation.</w:t>
      </w:r>
    </w:p>
    <w:p>
      <w:r>
        <w:t xml:space="preserve">Positive Marks: 1</w:t>
      </w:r>
    </w:p>
    <w:p>
      <w:r>
        <w:t xml:space="preserve">Negative Marks: 0.25</w:t>
      </w:r>
    </w:p>
    <w:p>
      <w:r>
        <w:t xml:space="preserve"/>
      </w:r>
    </w:p>
    <w:p>
      <w:r>
        <w:t xml:space="preserve">Question: A client with a spinal cord injury at the C6 level has a neurogenic bladder. The nurse should teach the client to:</w:t>
      </w:r>
    </w:p>
    <w:p>
      <w:r>
        <w:t>(a) Perform intermittent self-catheterization as ordered</w:t>
      </w:r>
    </w:p>
    <w:p>
      <w:r>
        <w:t>(b) Restrict all fluids</w:t>
      </w:r>
    </w:p>
    <w:p>
      <w:r>
        <w:t>(c) Use an indwelling catheter without changing it</w:t>
      </w:r>
    </w:p>
    <w:p>
      <w:r>
        <w:t>(d) Ignore the urge to void</w:t>
      </w:r>
    </w:p>
    <w:p>
      <w:r>
        <w:t>Answer: a</w:t>
      </w:r>
    </w:p>
    <w:p>
      <w:r>
        <w:t xml:space="preserve">Solution: Neurogenic bladder is managed with scheduled intermittent catheterization, bladder training, and medication. The client is taught to catheterize at regular intervals and keep fluids adequate.</w:t>
      </w:r>
    </w:p>
    <w:p>
      <w:r>
        <w:t xml:space="preserve">Positive Marks: 1</w:t>
      </w:r>
    </w:p>
    <w:p>
      <w:r>
        <w:t xml:space="preserve">Negative Marks: 0.25</w:t>
      </w:r>
    </w:p>
    <w:p>
      <w:r>
        <w:t xml:space="preserve"/>
      </w:r>
    </w:p>
    <w:p>
      <w:r>
        <w:t xml:space="preserve">Question: A client is receiving an IV infusion of potassium. Which nursing action is essential?</w:t>
      </w:r>
    </w:p>
    <w:p>
      <w:r>
        <w:t>(a) Administer the potassium by IV push</w:t>
      </w:r>
    </w:p>
    <w:p>
      <w:r>
        <w:t>(b) Monitor the ECG and infusion site for phlebitis</w:t>
      </w:r>
    </w:p>
    <w:p>
      <w:r>
        <w:t>(c) Infuse the potassium rapidly</w:t>
      </w:r>
    </w:p>
    <w:p>
      <w:r>
        <w:t>(d) Mix potassium with blood products</w:t>
      </w:r>
    </w:p>
    <w:p>
      <w:r>
        <w:t>Answer: b</w:t>
      </w:r>
    </w:p>
    <w:p>
      <w:r>
        <w:t xml:space="preserve">Solution: IV potassium is always diluted, infused slowly, and monitored for phlebitis and ECG changes. It is never given by push or with blood.</w:t>
      </w:r>
    </w:p>
    <w:p>
      <w:r>
        <w:t xml:space="preserve">Positive Marks: 1</w:t>
      </w:r>
    </w:p>
    <w:p>
      <w:r>
        <w:t xml:space="preserve">Negative Marks: 0.25</w:t>
      </w:r>
    </w:p>
    <w:p>
      <w:r>
        <w:t xml:space="preserve"/>
      </w:r>
    </w:p>
    <w:p>
      <w:r>
        <w:t xml:space="preserve">Question: A client with chronic obstructive pulmonary disease has a barrel chest. The nurse understands that this finding results from:</w:t>
      </w:r>
    </w:p>
    <w:p>
      <w:r>
        <w:t>(a) Air trapping and hyperinflation of the lungs</w:t>
      </w:r>
    </w:p>
    <w:p>
      <w:r>
        <w:t>(b) Pulmonary fibrosis only</w:t>
      </w:r>
    </w:p>
    <w:p>
      <w:r>
        <w:t>(c) Pleural effusion</w:t>
      </w:r>
    </w:p>
    <w:p>
      <w:r>
        <w:t>(d) Decreased lung volume</w:t>
      </w:r>
    </w:p>
    <w:p>
      <w:r>
        <w:t>Answer: a</w:t>
      </w:r>
    </w:p>
    <w:p>
      <w:r>
        <w:t xml:space="preserve">Solution: Barrel chest in COPD results from chronic air trapping and hyperinflation, which increase the anteroposterior diameter of the chest.</w:t>
      </w:r>
    </w:p>
    <w:p>
      <w:r>
        <w:t xml:space="preserve">Positive Marks: 1</w:t>
      </w:r>
    </w:p>
    <w:p>
      <w:r>
        <w:t xml:space="preserve">Negative Marks: 0.25</w:t>
      </w:r>
    </w:p>
    <w:p>
      <w:r>
        <w:t xml:space="preserve"/>
      </w:r>
    </w:p>
    <w:p>
      <w:r>
        <w:t xml:space="preserve">Question: A client with a diagnosis of cirrhosis is at risk for esophageal varices. Which instruction should the nurse give to reduce the risk of bleeding?</w:t>
      </w:r>
    </w:p>
    <w:p>
      <w:r>
        <w:t>(a) Drink alcohol in moderation</w:t>
      </w:r>
    </w:p>
    <w:p>
      <w:r>
        <w:t>(b) Avoid straining, heavy lifting, and irritating foods</w:t>
      </w:r>
    </w:p>
    <w:p>
      <w:r>
        <w:t>(c) Take aspirin daily</w:t>
      </w:r>
    </w:p>
    <w:p>
      <w:r>
        <w:t>(d) Eat large meals quickly</w:t>
      </w:r>
    </w:p>
    <w:p>
      <w:r>
        <w:t>Answer: b</w:t>
      </w:r>
    </w:p>
    <w:p>
      <w:r>
        <w:t xml:space="preserve">Solution: Straining and heavy lifting raise portal pressure and can rupture varices. Aspirin increases bleeding risk, and alcohol worsens cirrhosis. The client should eat soft foods and avoid constipation.</w:t>
      </w:r>
    </w:p>
    <w:p>
      <w:r>
        <w:t xml:space="preserve">Positive Marks: 1</w:t>
      </w:r>
    </w:p>
    <w:p>
      <w:r>
        <w:t xml:space="preserve">Negative Marks: 0.25</w:t>
      </w:r>
    </w:p>
    <w:p>
      <w:r>
        <w:t xml:space="preserve"/>
      </w:r>
    </w:p>
    <w:p>
      <w:r>
        <w:t xml:space="preserve">Question: A nurse is assessing a client with acute glomerulonephritis. Which finding is most characteristic?</w:t>
      </w:r>
    </w:p>
    <w:p>
      <w:r>
        <w:t>(a) Polyuria and polydipsia</w:t>
      </w:r>
    </w:p>
    <w:p>
      <w:r>
        <w:t>(b) Hypotension</w:t>
      </w:r>
    </w:p>
    <w:p>
      <w:r>
        <w:t>(c) Jaundice</w:t>
      </w:r>
    </w:p>
    <w:p>
      <w:r>
        <w:t>(d) Hematuria and periorbital edema</w:t>
      </w:r>
    </w:p>
    <w:p>
      <w:r>
        <w:t>Answer: d</w:t>
      </w:r>
    </w:p>
    <w:p>
      <w:r>
        <w:t xml:space="preserve">Solution: Acute glomerulonephritis causes hematuria (cola-colored urine), periorbital and dependent edema, and hypertension from fluid retention. Polyuria and hypotension are not typical.</w:t>
      </w:r>
    </w:p>
    <w:p>
      <w:r>
        <w:t xml:space="preserve">Positive Marks: 1</w:t>
      </w:r>
    </w:p>
    <w:p>
      <w:r>
        <w:t xml:space="preserve">Negative Marks: 0.25</w:t>
      </w:r>
    </w:p>
    <w:p>
      <w:r>
        <w:t xml:space="preserve"/>
      </w:r>
    </w:p>
    <w:p>
      <w:r>
        <w:t xml:space="preserve">Question: A client is prescribed a monoamine oxidase inhibitor (MAOI) for depression. The nurse should teach the client to avoid:</w:t>
      </w:r>
    </w:p>
    <w:p>
      <w:r>
        <w:t>(a) Rice and pasta</w:t>
      </w:r>
    </w:p>
    <w:p>
      <w:r>
        <w:t>(b) Aged cheese, red wine, and cured meats (tyramine foods)</w:t>
      </w:r>
    </w:p>
    <w:p>
      <w:r>
        <w:t>(c) Water and juice</w:t>
      </w:r>
    </w:p>
    <w:p>
      <w:r>
        <w:t>(d) Fresh vegetables</w:t>
      </w:r>
    </w:p>
    <w:p>
      <w:r>
        <w:t>Answer: b</w:t>
      </w:r>
    </w:p>
    <w:p>
      <w:r>
        <w:t xml:space="preserve">Solution: MAOIs interact with tyramine-rich foods (aged cheese, wine, cured meats), causing a hypertensive crisis. The client must follow a low-tyramine diet.</w:t>
      </w:r>
    </w:p>
    <w:p>
      <w:r>
        <w:t xml:space="preserve">Positive Marks: 1</w:t>
      </w:r>
    </w:p>
    <w:p>
      <w:r>
        <w:t xml:space="preserve">Negative Marks: 0.25</w:t>
      </w:r>
    </w:p>
    <w:p>
      <w:r>
        <w:t xml:space="preserve"/>
      </w:r>
    </w:p>
    <w:p>
      <w:r>
        <w:t xml:space="preserve">Question: A client with a diagnosis of hyperparathyroidism should be monitored for which complication?</w:t>
      </w:r>
    </w:p>
    <w:p>
      <w:r>
        <w:t>(a) Hypocalcemia</w:t>
      </w:r>
    </w:p>
    <w:p>
      <w:r>
        <w:t>(b) Kidney stones from hypercalcemia</w:t>
      </w:r>
    </w:p>
    <w:p>
      <w:r>
        <w:t>(c) Decreased bone resorption</w:t>
      </w:r>
    </w:p>
    <w:p>
      <w:r>
        <w:t>(d) Muscle tetany</w:t>
      </w:r>
    </w:p>
    <w:p>
      <w:r>
        <w:t>Answer: b</w:t>
      </w:r>
    </w:p>
    <w:p>
      <w:r>
        <w:t xml:space="preserve">Solution: Hyperparathyroidism causes hypercalcemia and increased bone resorption, leading to kidney stones, bone pain, and fractures. Hydration is encouraged to prevent stones.</w:t>
      </w:r>
    </w:p>
    <w:p>
      <w:r>
        <w:t xml:space="preserve">Positive Marks: 1</w:t>
      </w:r>
    </w:p>
    <w:p>
      <w:r>
        <w:t xml:space="preserve">Negative Marks: 0.25</w:t>
      </w:r>
    </w:p>
    <w:p>
      <w:r>
        <w:t xml:space="preserve">Question: A client is admitted with a diagnosis of acute respiratory distress syndrome (ARDS). Which intervention is most important?</w:t>
      </w:r>
    </w:p>
    <w:p>
      <w:r>
        <w:t>(a) Maintain adequate oxygenation, often with mechanical ventilation and PEEP</w:t>
      </w:r>
    </w:p>
    <w:p>
      <w:r>
        <w:t>(b) Restrict oxygen</w:t>
      </w:r>
    </w:p>
    <w:p>
      <w:r>
        <w:t>(c) Administer a cough suppressant</w:t>
      </w:r>
    </w:p>
    <w:p>
      <w:r>
        <w:t>(d) Keep the client flat</w:t>
      </w:r>
    </w:p>
    <w:p>
      <w:r>
        <w:t>Answer: a</w:t>
      </w:r>
    </w:p>
    <w:p>
      <w:r>
        <w:t xml:space="preserve">Solution: ARDS causes severe hypoxemia from pulmonary edema; treatment focuses on oxygenation with mechanical ventilation and positive end-expiratory pressure (PEEP), plus treatment of the underlying cause.</w:t>
      </w:r>
    </w:p>
    <w:p>
      <w:r>
        <w:t xml:space="preserve">Positive Marks: 1</w:t>
      </w:r>
    </w:p>
    <w:p>
      <w:r>
        <w:t xml:space="preserve">Negative Marks: 0.25</w:t>
      </w:r>
    </w:p>
    <w:p>
      <w:r>
        <w:t xml:space="preserve"/>
      </w:r>
    </w:p>
    <w:p>
      <w:r>
        <w:t xml:space="preserve">Question: A nurse is teaching a client with a new diagnosis of diabetes about foot care. Which statement indicates a need for further teaching?</w:t>
      </w:r>
    </w:p>
    <w:p>
      <w:r>
        <w:t>(a) "I will wear well-fitting shoes."</w:t>
      </w:r>
    </w:p>
    <w:p>
      <w:r>
        <w:t>(b) "I will dry my feet well, especially between the toes."</w:t>
      </w:r>
    </w:p>
    <w:p>
      <w:r>
        <w:t>(c) "I will inspect my feet daily for cuts or blisters."</w:t>
      </w:r>
    </w:p>
    <w:p>
      <w:r>
        <w:t>(d) "I will soak my feet daily in hot water."</w:t>
      </w:r>
    </w:p>
    <w:p>
      <w:r>
        <w:t>Answer: d</w:t>
      </w:r>
    </w:p>
    <w:p>
      <w:r>
        <w:t xml:space="preserve">Solution: Diabetic clients should not soak feet in hot water (burn risk); feet are washed with lukewarm water and dried well. Daily inspection, proper drying, and good footwear prevent ulcers.</w:t>
      </w:r>
    </w:p>
    <w:p>
      <w:r>
        <w:t xml:space="preserve">Positive Marks: 1</w:t>
      </w:r>
    </w:p>
    <w:p>
      <w:r>
        <w:t xml:space="preserve">Negative Marks: 0.25</w:t>
      </w:r>
    </w:p>
    <w:p>
      <w:r>
        <w:t xml:space="preserve"/>
      </w:r>
    </w:p>
    <w:p>
      <w:r>
        <w:t xml:space="preserve">Question: A client with a diagnosis of deep vein thrombosis is being discharged on warfarin. The nurse should teach the client to:</w:t>
      </w:r>
    </w:p>
    <w:p>
      <w:r>
        <w:t>(a) Increase vitamin K-rich foods abruptly</w:t>
      </w:r>
    </w:p>
    <w:p>
      <w:r>
        <w:t>(b) Stop the warfarin if the INR is high</w:t>
      </w:r>
    </w:p>
    <w:p>
      <w:r>
        <w:t>(c) Take aspirin daily for pain</w:t>
      </w:r>
    </w:p>
    <w:p>
      <w:r>
        <w:t>(d) Report signs of bleeding such as bruising, dark stools, or blood in the urine</w:t>
      </w:r>
    </w:p>
    <w:p>
      <w:r>
        <w:t>Answer: d</w:t>
      </w:r>
    </w:p>
    <w:p>
      <w:r>
        <w:t xml:space="preserve">Solution: Warfarin increases bleeding risk; the client reports bruising, dark stools, hematuria, or bleeding gums. Aspirin is avoided, and the dose is adjusted by the physician based on the INR.</w:t>
      </w:r>
    </w:p>
    <w:p>
      <w:r>
        <w:t xml:space="preserve">Positive Marks: 1</w:t>
      </w:r>
    </w:p>
    <w:p>
      <w:r>
        <w:t xml:space="preserve">Negative Marks: 0.25</w:t>
      </w:r>
    </w:p>
    <w:p>
      <w:r>
        <w:t xml:space="preserve"/>
      </w:r>
    </w:p>
    <w:p>
      <w:r>
        <w:t xml:space="preserve">Question: A client with a diagnosis of appendicitis is awaiting surgery. The nurse should:</w:t>
      </w:r>
    </w:p>
    <w:p>
      <w:r>
        <w:t>(a) Give an enema to relieve pressure</w:t>
      </w:r>
    </w:p>
    <w:p>
      <w:r>
        <w:t>(b) Encourage oral intake</w:t>
      </w:r>
    </w:p>
    <w:p>
      <w:r>
        <w:t>(c) Keep the client NPO and position comfortably</w:t>
      </w:r>
    </w:p>
    <w:p>
      <w:r>
        <w:t>(d) Apply a heating pad</w:t>
      </w:r>
    </w:p>
    <w:p>
      <w:r>
        <w:t>Answer: c</w:t>
      </w:r>
    </w:p>
    <w:p>
      <w:r>
        <w:t xml:space="preserve">Solution: NPO status and comfort positioning are maintained before appendectomy. Heat and laxatives/enemas increase the risk of perforation.</w:t>
      </w:r>
    </w:p>
    <w:p>
      <w:r>
        <w:t xml:space="preserve">Positive Marks: 1</w:t>
      </w:r>
    </w:p>
    <w:p>
      <w:r>
        <w:t xml:space="preserve">Negative Marks: 0.25</w:t>
      </w:r>
    </w:p>
    <w:p>
      <w:r>
        <w:t xml:space="preserve"/>
      </w:r>
    </w:p>
    <w:p>
      <w:r>
        <w:t xml:space="preserve">Question: A client with a diagnosis of hypocalcemia is at risk for:</w:t>
      </w:r>
    </w:p>
    <w:p>
      <w:r>
        <w:t>(a) Hyperactive bowels</w:t>
      </w:r>
    </w:p>
    <w:p>
      <w:r>
        <w:t>(b) Kidney stones</w:t>
      </w:r>
    </w:p>
    <w:p>
      <w:r>
        <w:t>(c) Laryngospasm and tetany</w:t>
      </w:r>
    </w:p>
    <w:p>
      <w:r>
        <w:t>(d) Polyuria</w:t>
      </w:r>
    </w:p>
    <w:p>
      <w:r>
        <w:t>Answer: c</w:t>
      </w:r>
    </w:p>
    <w:p>
      <w:r>
        <w:t xml:space="preserve">Solution: Hypocalcemia increases neuromuscular excitability, causing tetany, muscle cramps, and potentially life-threatening laryngospasm. Calcium gluconate is kept available.</w:t>
      </w:r>
    </w:p>
    <w:p>
      <w:r>
        <w:t xml:space="preserve">Positive Marks: 1</w:t>
      </w:r>
    </w:p>
    <w:p>
      <w:r>
        <w:t xml:space="preserve">Negative Marks: 0.25</w:t>
      </w:r>
    </w:p>
    <w:p>
      <w:r>
        <w:t xml:space="preserve"/>
      </w:r>
    </w:p>
    <w:p>
      <w:r>
        <w:t xml:space="preserve">Question: A nurse is caring for a client with a chest tube. The chest tube becomes disconnected from the drainage system. The priority action is:</w:t>
      </w:r>
    </w:p>
    <w:p>
      <w:r>
        <w:t>(a) Leave the tube open to air</w:t>
      </w:r>
    </w:p>
    <w:p>
      <w:r>
        <w:t>(b) Place the end of the tube in sterile water or saline and reconnect</w:t>
      </w:r>
    </w:p>
    <w:p>
      <w:r>
        <w:t>(c) Call the physician before acting</w:t>
      </w:r>
    </w:p>
    <w:p>
      <w:r>
        <w:t>(d) Clamp the tube permanently</w:t>
      </w:r>
    </w:p>
    <w:p>
      <w:r>
        <w:t>Answer: b</w:t>
      </w:r>
    </w:p>
    <w:p>
      <w:r>
        <w:t xml:space="preserve">Solution: If the chest tube disconnects, the end is immediately placed in sterile water or saline to restore the water seal and prevent air entry, then the system is reconnected. Clamping is generally avoided.</w:t>
      </w:r>
    </w:p>
    <w:p>
      <w:r>
        <w:t xml:space="preserve">Positive Marks: 1</w:t>
      </w:r>
    </w:p>
    <w:p>
      <w:r>
        <w:t xml:space="preserve">Negative Marks: 0.25</w:t>
      </w:r>
    </w:p>
    <w:p>
      <w:r>
        <w:t xml:space="preserve"/>
      </w:r>
    </w:p>
    <w:p>
      <w:r>
        <w:t xml:space="preserve">Question: A client with a diagnosis of hypertension is prescribed lisinopril. The nurse should teach the client to:</w:t>
      </w:r>
    </w:p>
    <w:p>
      <w:r>
        <w:t>(a) Take the drug with grapefruit juice</w:t>
      </w:r>
    </w:p>
    <w:p>
      <w:r>
        <w:t>(b) Stop the drug if blood pressure is normal</w:t>
      </w:r>
    </w:p>
    <w:p>
      <w:r>
        <w:t>(c) Expect dark-colored urine as a normal effect</w:t>
      </w:r>
    </w:p>
    <w:p>
      <w:r>
        <w:t>(d) Report persistent cough and swelling of the face or lips</w:t>
      </w:r>
    </w:p>
    <w:p>
      <w:r>
        <w:t>Answer: d</w:t>
      </w:r>
    </w:p>
    <w:p>
      <w:r>
        <w:t xml:space="preserve">Solution: ACE inhibitors cause a dry cough and can rarely cause angioedema (face/lip swelling) — both are reported. The drug is continued as prescribed and grapefruit juice is avoided with some antihypertensives.</w:t>
      </w:r>
    </w:p>
    <w:p>
      <w:r>
        <w:t xml:space="preserve">Positive Marks: 1</w:t>
      </w:r>
    </w:p>
    <w:p>
      <w:r>
        <w:t xml:space="preserve">Negative Marks: 0.25</w:t>
      </w:r>
    </w:p>
    <w:p>
      <w:r>
        <w:t xml:space="preserve"/>
      </w:r>
    </w:p>
    <w:p>
      <w:r>
        <w:t xml:space="preserve">Question: The nurse is providing care for a client 2 days after a myocardial infarction. The client asks when he can return to work. The best response is:</w:t>
      </w:r>
    </w:p>
    <w:p>
      <w:r>
        <w:t>(a) "Returning to work depends on your recovery, cardiac function, and your doctor's clearance."</w:t>
      </w:r>
    </w:p>
    <w:p>
      <w:r>
        <w:t>(b) "You will never be able to work again."</w:t>
      </w:r>
    </w:p>
    <w:p>
      <w:r>
        <w:t>(c) "You can return tomorrow."</w:t>
      </w:r>
    </w:p>
    <w:p>
      <w:r>
        <w:t>(d) "Only your family can decide this."</w:t>
      </w:r>
    </w:p>
    <w:p>
      <w:r>
        <w:t>Answer: a</w:t>
      </w:r>
    </w:p>
    <w:p>
      <w:r>
        <w:t xml:space="preserve">Solution: Return to work after MI depends on the extent of damage, functional capacity, and the demands of the job; it is determined with the physician through cardiac rehabilitation and testing.</w:t>
      </w:r>
    </w:p>
    <w:p>
      <w:r>
        <w:t xml:space="preserve">Positive Marks: 1</w:t>
      </w:r>
    </w:p>
    <w:p>
      <w:r>
        <w:t xml:space="preserve">Negative Marks: 0.25</w:t>
      </w:r>
    </w:p>
    <w:p>
      <w:r>
        <w:t xml:space="preserve"/>
      </w:r>
    </w:p>
    <w:p>
      <w:r>
        <w:t xml:space="preserve">Question: A client is admitted with a diagnosis of hypothermia (core temperature 33°C). Which nursing intervention is most appropriate?</w:t>
      </w:r>
    </w:p>
    <w:p>
      <w:r>
        <w:t>(a) Rewarm the client rapidly in hot water</w:t>
      </w:r>
    </w:p>
    <w:p>
      <w:r>
        <w:t>(b) Rub the client's extremities vigorously</w:t>
      </w:r>
    </w:p>
    <w:p>
      <w:r>
        <w:t>(c) Rewarm the client gradually with warm blankets and warmed IV fluids</w:t>
      </w:r>
    </w:p>
    <w:p>
      <w:r>
        <w:t>(d) Give the client hot coffee</w:t>
      </w:r>
    </w:p>
    <w:p>
      <w:r>
        <w:t>Answer: c</w:t>
      </w:r>
    </w:p>
    <w:p>
      <w:r>
        <w:t xml:space="preserve">Solution: Hypothermia is treated with gradual rewarming using blankets, warmed IV fluids, and warmed humidified oxygen. Rapid rewarming and vigorous rubbing can cause arrhythmias and afterdrop.</w:t>
      </w:r>
    </w:p>
    <w:p>
      <w:r>
        <w:t xml:space="preserve">Positive Marks: 1</w:t>
      </w:r>
    </w:p>
    <w:p>
      <w:r>
        <w:t xml:space="preserve">Negative Marks: 0.25</w:t>
      </w:r>
    </w:p>
    <w:p>
      <w:r>
        <w:t xml:space="preserve"/>
      </w:r>
    </w:p>
    <w:p>
      <w:r>
        <w:t xml:space="preserve">Question: A client with a diagnosis of hyperthyroidism is prescribed propylthiouracil (PTU). The nurse should monitor the client for which adverse effect?</w:t>
      </w:r>
    </w:p>
    <w:p>
      <w:r>
        <w:t>(a) Hyperkalemia</w:t>
      </w:r>
    </w:p>
    <w:p>
      <w:r>
        <w:t>(b) Weight gain only</w:t>
      </w:r>
    </w:p>
    <w:p>
      <w:r>
        <w:t>(c) Agranulocytosis (sore throat, fever, infection)</w:t>
      </w:r>
    </w:p>
    <w:p>
      <w:r>
        <w:t>(d) Bradycardia</w:t>
      </w:r>
    </w:p>
    <w:p>
      <w:r>
        <w:t>Answer: c</w:t>
      </w:r>
    </w:p>
    <w:p>
      <w:r>
        <w:t xml:space="preserve">Solution: Antithyroid drugs like PTU can cause agranulocytosis; the client reports sore throat, fever, or other signs of infection. Blood counts are monitored.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