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During the first 24-48 hours after an acute myocardial infarction, the nurse should:</w:t>
      </w:r>
    </w:p>
    <w:p>
      <w:r>
        <w:t>(a) Restrict all cardiac monitoring</w:t>
      </w:r>
    </w:p>
    <w:p>
      <w:r>
        <w:t>(b) Encourage strenuous activity</w:t>
      </w:r>
    </w:p>
    <w:p>
      <w:r>
        <w:t>(c) Ambulate the client hourly</w:t>
      </w:r>
    </w:p>
    <w:p>
      <w:r>
        <w:t>(d) Maintain bed rest and monitor for dysrhythmias</w:t>
      </w:r>
    </w:p>
    <w:p>
      <w:r>
        <w:t>Answer: d</w:t>
      </w:r>
    </w:p>
    <w:p>
      <w:r>
        <w:t xml:space="preserve">Solution: Early bed rest reduces myocardial oxygen demand while continuous ECG monitoring detects life-threatening dysrhythmias.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Good body alignment in bed means:</w:t>
      </w:r>
    </w:p>
    <w:p>
      <w:r>
        <w:t>(a) Hips flexed sharply</w:t>
      </w:r>
    </w:p>
    <w:p>
      <w:r>
        <w:t>(b) The spine straight with joints in a neutral position</w:t>
      </w:r>
    </w:p>
    <w:p>
      <w:r>
        <w:t>(c) Knees crossed tightly</w:t>
      </w:r>
    </w:p>
    <w:p>
      <w:r>
        <w:t>(d) Head twisted to one side</w:t>
      </w:r>
    </w:p>
    <w:p>
      <w:r>
        <w:t>Answer: b</w:t>
      </w:r>
    </w:p>
    <w:p>
      <w:r>
        <w:t xml:space="preserve">Solution: Neutral alignment of the spine and joints prevents contractures, pressure, and strain during 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non-pharmacological measure relieves labor pain?</w:t>
      </w:r>
    </w:p>
    <w:p>
      <w:r>
        <w:t>(a) Lying flat on the back</w:t>
      </w:r>
    </w:p>
    <w:p>
      <w:r>
        <w:t>(b) Holding the breath</w:t>
      </w:r>
    </w:p>
    <w:p>
      <w:r>
        <w:t>(c) Breathing techniques and position changes</w:t>
      </w:r>
    </w:p>
    <w:p>
      <w:r>
        <w:t>(d) Fasting completely</w:t>
      </w:r>
    </w:p>
    <w:p>
      <w:r>
        <w:t>Answer: c</w:t>
      </w:r>
    </w:p>
    <w:p>
      <w:r>
        <w:t xml:space="preserve">Solution: Slow breathing, position changes, massage, and warm showers are effective non-drug pain relief in labor.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congenital metabolic condition screened at birth in India is:</w:t>
      </w:r>
    </w:p>
    <w:p>
      <w:r>
        <w:t>(a) Congenital hypothyroidism</w:t>
      </w:r>
    </w:p>
    <w:p>
      <w:r>
        <w:t>(b) Diabetes</w:t>
      </w:r>
    </w:p>
    <w:p>
      <w:r>
        <w:t>(c) Anemia</w:t>
      </w:r>
    </w:p>
    <w:p>
      <w:r>
        <w:t>(d) Hypertension</w:t>
      </w:r>
    </w:p>
    <w:p>
      <w:r>
        <w:t>Answer: a</w:t>
      </w:r>
    </w:p>
    <w:p>
      <w:r>
        <w:t xml:space="preserve">Solution: Newborn screening targets congenital hypothyroidism, which causes intellectual disability if untreated but responds well to early thyroxine.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Assertive behavior is best described as:</w:t>
      </w:r>
    </w:p>
    <w:p>
      <w:r>
        <w:t>(a) Expressing needs clearly while respecting others</w:t>
      </w:r>
    </w:p>
    <w:p>
      <w:r>
        <w:t>(b) Aggressively demanding one's needs</w:t>
      </w:r>
    </w:p>
    <w:p>
      <w:r>
        <w:t>(c) Always agreeing with others</w:t>
      </w:r>
    </w:p>
    <w:p>
      <w:r>
        <w:t>(d) Never expressing feelings</w:t>
      </w:r>
    </w:p>
    <w:p>
      <w:r>
        <w:t>Answer: a</w:t>
      </w:r>
    </w:p>
    <w:p>
      <w:r>
        <w:t xml:space="preserve">Solution: Assertiveness balances self-expression with respect for others; aggression and passivity are its unhealthy opposites.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primary health centre typically serves a population of about:</w:t>
      </w:r>
    </w:p>
    <w:p>
      <w:r>
        <w:t>(a) 5,000</w:t>
      </w:r>
    </w:p>
    <w:p>
      <w:r>
        <w:t>(b) 500,000</w:t>
      </w:r>
    </w:p>
    <w:p>
      <w:r>
        <w:t>(c) 500</w:t>
      </w:r>
    </w:p>
    <w:p>
      <w:r>
        <w:t>(d) 20,000-30,000</w:t>
      </w:r>
    </w:p>
    <w:p>
      <w:r>
        <w:t>Answer: d</w:t>
      </w:r>
    </w:p>
    <w:p>
      <w:r>
        <w:t xml:space="preserve">Solution: A PHC covers about 20,000-30,000 people in plain areas, backed by sub-centres and staffed by medical officers and nurses.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Diazepam is classified as a:</w:t>
      </w:r>
    </w:p>
    <w:p>
      <w:r>
        <w:t>(a) Phenothiazine</w:t>
      </w:r>
    </w:p>
    <w:p>
      <w:r>
        <w:t>(b) Opioid</w:t>
      </w:r>
    </w:p>
    <w:p>
      <w:r>
        <w:t>(c) Benzodiazepine</w:t>
      </w:r>
    </w:p>
    <w:p>
      <w:r>
        <w:t>(d) NSAID</w:t>
      </w:r>
    </w:p>
    <w:p>
      <w:r>
        <w:t>Answer: c</w:t>
      </w:r>
    </w:p>
    <w:p>
      <w:r>
        <w:t xml:space="preserve">Solution: Diazepam is a benzodiazepine used for anxiety, seizures, and muscle spasm; it enhances GABA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Lymph nodes are most numerous in which region?</w:t>
      </w:r>
    </w:p>
    <w:p>
      <w:r>
        <w:t>(a) Ankle</w:t>
      </w:r>
    </w:p>
    <w:p>
      <w:r>
        <w:t>(b) Knee</w:t>
      </w:r>
    </w:p>
    <w:p>
      <w:r>
        <w:t>(c) Wrist</w:t>
      </w:r>
    </w:p>
    <w:p>
      <w:r>
        <w:t>(d) Neck (cervical)</w:t>
      </w:r>
    </w:p>
    <w:p>
      <w:r>
        <w:t>Answer: d</w:t>
      </w:r>
    </w:p>
    <w:p>
      <w:r>
        <w:t xml:space="preserve">Solution: The cervical region has the greatest concentration of lymph nodes, filtering drainage from the head and neck.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diarrhea and no dehydration should:</w:t>
      </w:r>
    </w:p>
    <w:p>
      <w:r>
        <w:t>(a) Receive only sugar water</w:t>
      </w:r>
    </w:p>
    <w:p>
      <w:r>
        <w:t>(b) Continue feeding along with ORS</w:t>
      </w:r>
    </w:p>
    <w:p>
      <w:r>
        <w:t>(c) Stop all feeds</w:t>
      </w:r>
    </w:p>
    <w:p>
      <w:r>
        <w:t>(d) Fast for 24 hours</w:t>
      </w:r>
    </w:p>
    <w:p>
      <w:r>
        <w:t>Answer: b</w:t>
      </w:r>
    </w:p>
    <w:p>
      <w:r>
        <w:t xml:space="preserve">Solution: Under Plan A, feeding continues during diarrhea — nutrients aid recovery — while ORS replaces fluid losses.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Autoclaving sterilizes instruments by using:</w:t>
      </w:r>
    </w:p>
    <w:p>
      <w:r>
        <w:t>(a) Cold</w:t>
      </w:r>
    </w:p>
    <w:p>
      <w:r>
        <w:t>(b) Steam under pressure (moist heat)</w:t>
      </w:r>
    </w:p>
    <w:p>
      <w:r>
        <w:t>(c) Dry heat only</w:t>
      </w:r>
    </w:p>
    <w:p>
      <w:r>
        <w:t>(d) Ultraviolet rays</w:t>
      </w:r>
    </w:p>
    <w:p>
      <w:r>
        <w:t>Answer: b</w:t>
      </w:r>
    </w:p>
    <w:p>
      <w:r>
        <w:t xml:space="preserve">Solution: Autoclaves use steam at 121 degrees C under pressure, the most reliable method of sterilization for heat-stable instruments.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nurse assesses an arteriovenous fistula for patency by:</w:t>
      </w:r>
    </w:p>
    <w:p>
      <w:r>
        <w:t>(a) Listening to the lung bases</w:t>
      </w:r>
    </w:p>
    <w:p>
      <w:r>
        <w:t>(b) Palpating for a thrill and auscultating for a bruit</w:t>
      </w:r>
    </w:p>
    <w:p>
      <w:r>
        <w:t>(c) Checking capillary refill in the toes</w:t>
      </w:r>
    </w:p>
    <w:p>
      <w:r>
        <w:t>(d) Measuring urine output</w:t>
      </w:r>
    </w:p>
    <w:p>
      <w:r>
        <w:t>Answer: b</w:t>
      </w:r>
    </w:p>
    <w:p>
      <w:r>
        <w:t xml:space="preserve">Solution: A palpable thrill and audible bruit confirm blood flow through the fistula; their absence may signal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Logrolling a client with a spinal injury is done to:</w:t>
      </w:r>
    </w:p>
    <w:p>
      <w:r>
        <w:t>(a) Restrain the client</w:t>
      </w:r>
    </w:p>
    <w:p>
      <w:r>
        <w:t>(b) Speed up the turning process</w:t>
      </w:r>
    </w:p>
    <w:p>
      <w:r>
        <w:t>(c) Keep the spine in alignment during turns</w:t>
      </w:r>
    </w:p>
    <w:p>
      <w:r>
        <w:t>(d) Exercise the spine</w:t>
      </w:r>
    </w:p>
    <w:p>
      <w:r>
        <w:t>Answer: c</w:t>
      </w:r>
    </w:p>
    <w:p>
      <w:r>
        <w:t xml:space="preserve">Solution: Logrolling turns the head, trunk, and limbs as one unit, preventing spinal movement that could worsen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Breast engorgement in a nursing mother is best relieved by:</w:t>
      </w:r>
    </w:p>
    <w:p>
      <w:r>
        <w:t>(a) Restricting fluids</w:t>
      </w:r>
    </w:p>
    <w:p>
      <w:r>
        <w:t>(b) Stopping breastfeeding</w:t>
      </w:r>
    </w:p>
    <w:p>
      <w:r>
        <w:t>(c) Tight binding of the breasts</w:t>
      </w:r>
    </w:p>
    <w:p>
      <w:r>
        <w:t>(d) Frequent feeding and warm compresses before feeding</w:t>
      </w:r>
    </w:p>
    <w:p>
      <w:r>
        <w:t>Answer: d</w:t>
      </w:r>
    </w:p>
    <w:p>
      <w:r>
        <w:t xml:space="preserve">Solution: Frequent emptying and warm compresses before feeds relieve engorgement; stopping feeds and tight binding worsen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in resuscitating a child who nearly drowned is:</w:t>
      </w:r>
    </w:p>
    <w:p>
      <w:r>
        <w:t>(a) Waiting for an ambulance without acting</w:t>
      </w:r>
    </w:p>
    <w:p>
      <w:r>
        <w:t>(b) Giving food and water</w:t>
      </w:r>
    </w:p>
    <w:p>
      <w:r>
        <w:t>(c) Checking the pulse first for 2 minutes</w:t>
      </w:r>
    </w:p>
    <w:p>
      <w:r>
        <w:t>(d) Giving rescue breaths immediately (airway first)</w:t>
      </w:r>
    </w:p>
    <w:p>
      <w:r>
        <w:t>Answer: d</w:t>
      </w:r>
    </w:p>
    <w:p>
      <w:r>
        <w:t xml:space="preserve">Solution: In drowning, hypoxia is the primary problem, so rescue breaths are started immediately along with chest compressions.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paranoid client accuses the nurse of poisoning the food, the nurse should:</w:t>
      </w:r>
    </w:p>
    <w:p>
      <w:r>
        <w:t>(a) Argue that the accusation is false</w:t>
      </w:r>
    </w:p>
    <w:p>
      <w:r>
        <w:t>(b) Laugh at the client</w:t>
      </w:r>
    </w:p>
    <w:p>
      <w:r>
        <w:t>(c) Acknowledge the fear without agreeing and offer alternatives</w:t>
      </w:r>
    </w:p>
    <w:p>
      <w:r>
        <w:t>(d) Force the client to eat</w:t>
      </w:r>
    </w:p>
    <w:p>
      <w:r>
        <w:t>Answer: c</w:t>
      </w:r>
    </w:p>
    <w:p>
      <w:r>
        <w:t xml:space="preserve">Solution: Validating the fear without confirming the delusion maintains trust; arguing or forcing food increases suspiciousness.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Leprosy is caused by:</w:t>
      </w:r>
    </w:p>
    <w:p>
      <w:r>
        <w:t>(a) A fungus</w:t>
      </w:r>
    </w:p>
    <w:p>
      <w:r>
        <w:t>(b) Mycobacterium leprae</w:t>
      </w:r>
    </w:p>
    <w:p>
      <w:r>
        <w:t>(c) A protozoan</w:t>
      </w:r>
    </w:p>
    <w:p>
      <w:r>
        <w:t>(d) A virus</w:t>
      </w:r>
    </w:p>
    <w:p>
      <w:r>
        <w:t>Answer: b</w:t>
      </w:r>
    </w:p>
    <w:p>
      <w:r>
        <w:t xml:space="preserve">Solution: Mycobacterium leprae causes leprosy; it is curable with multi-drug therapy, which also interrupts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Zinc supplementation is given along with ORS in childhood diarrhea to:</w:t>
      </w:r>
    </w:p>
    <w:p>
      <w:r>
        <w:t>(a) Reduce the duration and severity of the episode</w:t>
      </w:r>
    </w:p>
    <w:p>
      <w:r>
        <w:t>(b) Stop vomiting</w:t>
      </w:r>
    </w:p>
    <w:p>
      <w:r>
        <w:t>(c) Increase appetite only</w:t>
      </w:r>
    </w:p>
    <w:p>
      <w:r>
        <w:t>(d) Prevent malaria</w:t>
      </w:r>
    </w:p>
    <w:p>
      <w:r>
        <w:t>Answer: a</w:t>
      </w:r>
    </w:p>
    <w:p>
      <w:r>
        <w:t xml:space="preserve">Solution: Zinc shortens the diarrhea episode, reduces its severity, and lowers the risk of future episodes for 2-3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cerebrum is responsible for:</w:t>
      </w:r>
    </w:p>
    <w:p>
      <w:r>
        <w:t>(a) Regulating heart rate only</w:t>
      </w:r>
    </w:p>
    <w:p>
      <w:r>
        <w:t>(b) Controlling reflexes only</w:t>
      </w:r>
    </w:p>
    <w:p>
      <w:r>
        <w:t>(c) Thought, memory, and voluntary movement</w:t>
      </w:r>
    </w:p>
    <w:p>
      <w:r>
        <w:t>(d) Producing cerebrospinal fluid</w:t>
      </w:r>
    </w:p>
    <w:p>
      <w:r>
        <w:t>Answer: c</w:t>
      </w:r>
    </w:p>
    <w:p>
      <w:r>
        <w:t xml:space="preserve">Solution: The cerebrum governs higher functions — thought, memory, language, and voluntary movement; the brainstem controls vital reflexes.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caring for a central venous catheter, the nurse should:</w:t>
      </w:r>
    </w:p>
    <w:p>
      <w:r>
        <w:t>(a) Use sterile technique for dressing changes</w:t>
      </w:r>
    </w:p>
    <w:p>
      <w:r>
        <w:t>(b) Keep the exit site wet</w:t>
      </w:r>
    </w:p>
    <w:p>
      <w:r>
        <w:t>(c) Reuse syringes between clients</w:t>
      </w:r>
    </w:p>
    <w:p>
      <w:r>
        <w:t>(d) Change the dressing daily with bare hands</w:t>
      </w:r>
    </w:p>
    <w:p>
      <w:r>
        <w:t>Answer: a</w:t>
      </w:r>
    </w:p>
    <w:p>
      <w:r>
        <w:t xml:space="preserve">Solution: Maximal sterile technique during dressing changes and line care prevents catheter-related bloodstream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task is appropriate to delegate to a nursing assistant?</w:t>
      </w:r>
    </w:p>
    <w:p>
      <w:r>
        <w:t>(a) Assisting a stable client with ambulation</w:t>
      </w:r>
    </w:p>
    <w:p>
      <w:r>
        <w:t>(b) Administering IV push medications</w:t>
      </w:r>
    </w:p>
    <w:p>
      <w:r>
        <w:t>(c) Assessing a newly admitted client</w:t>
      </w:r>
    </w:p>
    <w:p>
      <w:r>
        <w:t>(d) Teaching a client about insulin</w:t>
      </w:r>
    </w:p>
    <w:p>
      <w:r>
        <w:t>Answer: a</w:t>
      </w:r>
    </w:p>
    <w:p>
      <w:r>
        <w:t xml:space="preserve">Solution: Ambulation of a stable client is within the nursing assistant's scope; assessment, IV medications, and teaching require a registered nurse.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