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In a ventilated patient, opioids are given for</w:t>
      </w:r>
    </w:p>
    <w:p>
      <w:pPr>
        <w:spacing w:after="200" w:line="276" w:lineRule="auto"/>
      </w:pPr>
      <w:r>
        <w:t>(a) Sedation alone</w:t>
      </w:r>
    </w:p>
    <w:p>
      <w:pPr>
        <w:spacing w:after="200" w:line="276" w:lineRule="auto"/>
      </w:pPr>
      <w:r>
        <w:t>(b) Paralysis</w:t>
      </w:r>
    </w:p>
    <w:p>
      <w:pPr>
        <w:spacing w:after="200" w:line="276" w:lineRule="auto"/>
      </w:pPr>
      <w:r>
        <w:t>(c) Pain, anxiety and tolerance of the endotracheal tube</w:t>
      </w:r>
    </w:p>
    <w:p>
      <w:pPr>
        <w:spacing w:after="200" w:line="276" w:lineRule="auto"/>
      </w:pPr>
      <w:r>
        <w:t>(d) Diuresis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Pain, anxiety and tolerance of the endotracheal tube</w:t>
      </w:r>
    </w:p>
    <w:p>
      <w:pPr>
        <w:spacing w:after="200" w:line="276" w:lineRule="auto"/>
      </w:pPr>
      <w:r>
        <w:t>🧠 Clinical Rationale: Analgesia first (opioids), add sedation as needed — pain causes agitation and ventilator dyssynchrony.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Sedation alone — not the correct drug/class for this indication</w:t>
      </w:r>
    </w:p>
    <w:p>
      <w:pPr>
        <w:spacing w:after="200" w:line="276" w:lineRule="auto"/>
      </w:pPr>
      <w:r>
        <w:t>B. Paralysis — not the correct drug/class for this indication</w:t>
      </w:r>
    </w:p>
    <w:p>
      <w:pPr>
        <w:spacing w:after="200" w:line="276" w:lineRule="auto"/>
      </w:pPr>
      <w:r>
        <w:t>D. Diuresis — not the correct drug/class for this indication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IV magnesium sulphate is used in severe acute asthma because it</w:t>
      </w:r>
    </w:p>
    <w:p>
      <w:pPr>
        <w:spacing w:after="200" w:line="276" w:lineRule="auto"/>
      </w:pPr>
      <w:r>
        <w:t>(a) Is a sedative</w:t>
      </w:r>
    </w:p>
    <w:p>
      <w:pPr>
        <w:spacing w:after="200" w:line="276" w:lineRule="auto"/>
      </w:pPr>
      <w:r>
        <w:t>(b) Raises BP</w:t>
      </w:r>
    </w:p>
    <w:p>
      <w:pPr>
        <w:spacing w:after="200" w:line="276" w:lineRule="auto"/>
      </w:pPr>
      <w:r>
        <w:t>(c) Thins mucus only</w:t>
      </w:r>
    </w:p>
    <w:p>
      <w:pPr>
        <w:spacing w:after="200" w:line="276" w:lineRule="auto"/>
      </w:pPr>
      <w:r>
        <w:t>(d) Relaxes bronchial smooth muscle (bronchodilator adjunct)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Relaxes bronchial smooth muscle (bronchodilator adjunct)</w:t>
      </w:r>
    </w:p>
    <w:p>
      <w:pPr>
        <w:spacing w:after="200" w:line="276" w:lineRule="auto"/>
      </w:pPr>
      <w:r>
        <w:t>🧠 Clinical Rationale: MgSO4 1-2 g IV is an adjunct for severe asthma unresponsive to standard therapy.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 a sedative — not the correct drug/class for this indication</w:t>
      </w:r>
    </w:p>
    <w:p>
      <w:pPr>
        <w:spacing w:after="200" w:line="276" w:lineRule="auto"/>
      </w:pPr>
      <w:r>
        <w:t>B. Raises BP — not the correct drug/class for this indication</w:t>
      </w:r>
    </w:p>
    <w:p>
      <w:pPr>
        <w:spacing w:after="200" w:line="276" w:lineRule="auto"/>
      </w:pPr>
      <w:r>
        <w:t>C. Thins mucus only — not the correct drug/class for this indication</w:t>
      </w:r>
    </w:p>
    <w:p>
      <w:pPr>
        <w:spacing w:after="200" w:line="276" w:lineRule="auto"/>
      </w:pPr>
      <w:r>
        <w:t>⚠️ Exam Trap: The FIRST drug in acute asthma is an inhaled bronchodilator (salbutamol), not steroids or antibiotics.</w:t>
      </w:r>
    </w:p>
    <w:p>
      <w:pPr>
        <w:spacing w:after="200" w:line="276" w:lineRule="auto"/>
      </w:pPr>
      <w:r>
        <w:t>💎 PNC Pearl: Acute asthma attack → inhaled short-acting beta-2 agonist (salbutamol) first; severe/status → oxygen + systemic steroids + monitor.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Asthma</w:t>
      </w:r>
    </w:p>
    <w:p>
      <w:pPr>
        <w:spacing w:after="200" w:line="276" w:lineRule="auto"/>
      </w:pPr>
      <w:r>
        <w:t>→ Acute attack: inhaled salbutamol (SABA) first</w:t>
      </w:r>
    </w:p>
    <w:p>
      <w:pPr>
        <w:spacing w:after="200" w:line="276" w:lineRule="auto"/>
      </w:pPr>
      <w:r>
        <w:t>→ Severe/status asthmaticus: oxygen, systemic corticosteroids, repeated bronchodilators, monitor ABG</w:t>
      </w:r>
    </w:p>
    <w:p>
      <w:pPr>
        <w:spacing w:after="200" w:line="276" w:lineRule="auto"/>
      </w:pPr>
      <w:r>
        <w:t>→ Triggers: allergens, dust, smoke, cold air, exercise</w:t>
      </w:r>
    </w:p>
    <w:p>
      <w:pPr>
        <w:spacing w:after="200" w:line="276" w:lineRule="auto"/>
      </w:pPr>
      <w:r>
        <w:t>→ Signs of worsening: silent chest, use of accessory muscles, PEF falling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serious adverse effect of theophylline toxicity is</w:t>
      </w:r>
    </w:p>
    <w:p>
      <w:pPr>
        <w:spacing w:after="200" w:line="276" w:lineRule="auto"/>
      </w:pPr>
      <w:r>
        <w:t>(a) Bradycardia only</w:t>
      </w:r>
    </w:p>
    <w:p>
      <w:pPr>
        <w:spacing w:after="200" w:line="276" w:lineRule="auto"/>
      </w:pPr>
      <w:r>
        <w:t>(b) Seizures and cardiac arrhythmias</w:t>
      </w:r>
    </w:p>
    <w:p>
      <w:pPr>
        <w:spacing w:after="200" w:line="276" w:lineRule="auto"/>
      </w:pPr>
      <w:r>
        <w:t>(c) Hyperglycaemia</w:t>
      </w:r>
    </w:p>
    <w:p>
      <w:pPr>
        <w:spacing w:after="200" w:line="276" w:lineRule="auto"/>
      </w:pPr>
      <w:r>
        <w:t>(d) Muscle weakness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Seizures and cardiac arrhythmias</w:t>
      </w:r>
    </w:p>
    <w:p>
      <w:pPr>
        <w:spacing w:after="200" w:line="276" w:lineRule="auto"/>
      </w:pPr>
      <w:r>
        <w:t>🧠 Clinical Rationale: Theophylline has a narrow window — nausea, tremor, tachycardia, seizures at toxic levels.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Bradycardia only — not the correct drug/class for this indication</w:t>
      </w:r>
    </w:p>
    <w:p>
      <w:pPr>
        <w:spacing w:after="200" w:line="276" w:lineRule="auto"/>
      </w:pPr>
      <w:r>
        <w:t>C. Hyperglycaemia — not the correct drug/class for this indication</w:t>
      </w:r>
    </w:p>
    <w:p>
      <w:pPr>
        <w:spacing w:after="200" w:line="276" w:lineRule="auto"/>
      </w:pPr>
      <w:r>
        <w:t>D. Muscle weakness only — not the correct drug/class for this indication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Arrhythmias</w:t>
      </w:r>
    </w:p>
    <w:p>
      <w:pPr>
        <w:spacing w:after="200" w:line="276" w:lineRule="auto"/>
      </w:pPr>
      <w:r>
        <w:t>→ AF: irregularly irregular, no P waves → anticoagulate (CHADS₂-VASc), rate/rhythm control</w:t>
      </w:r>
    </w:p>
    <w:p>
      <w:pPr>
        <w:spacing w:after="200" w:line="276" w:lineRule="auto"/>
      </w:pPr>
      <w:r>
        <w:t>→ VF/pulseless VT: shockable → defibrillate immediately</w:t>
      </w:r>
    </w:p>
    <w:p>
      <w:pPr>
        <w:spacing w:after="200" w:line="276" w:lineRule="auto"/>
      </w:pPr>
      <w:r>
        <w:t>→ Torsades: magnesium sulfate; bradyarrhythmia: atropine</w:t>
      </w:r>
    </w:p>
    <w:p>
      <w:pPr>
        <w:spacing w:after="200" w:line="276" w:lineRule="auto"/>
      </w:pPr>
      <w:r>
        <w:t>→ Monitor digoxin (narrow therapeutic window) and electrolytes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N-acetylcysteine is the antidote for</w:t>
      </w:r>
    </w:p>
    <w:p>
      <w:pPr>
        <w:spacing w:after="200" w:line="276" w:lineRule="auto"/>
      </w:pPr>
      <w:r>
        <w:t>(a) Paracetamol (acetaminophen) overdose</w:t>
      </w:r>
    </w:p>
    <w:p>
      <w:pPr>
        <w:spacing w:after="200" w:line="276" w:lineRule="auto"/>
      </w:pPr>
      <w:r>
        <w:t>(b) Opioid overdose</w:t>
      </w:r>
    </w:p>
    <w:p>
      <w:pPr>
        <w:spacing w:after="200" w:line="276" w:lineRule="auto"/>
      </w:pPr>
      <w:r>
        <w:t>(c) Aspirin allergy</w:t>
      </w:r>
    </w:p>
    <w:p>
      <w:pPr>
        <w:spacing w:after="200" w:line="276" w:lineRule="auto"/>
      </w:pPr>
      <w:r>
        <w:t>(d) Organophosphate poisoning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Paracetamol (acetaminophen) overdose</w:t>
      </w:r>
    </w:p>
    <w:p>
      <w:pPr>
        <w:spacing w:after="200" w:line="276" w:lineRule="auto"/>
      </w:pPr>
      <w:r>
        <w:t>🧠 Clinical Rationale: NAC replenishes glutathione and prevents hepatotoxicity within 8-10 hours of ingestion.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Opioid overdose — not the correct drug/class for this indication</w:t>
      </w:r>
    </w:p>
    <w:p>
      <w:pPr>
        <w:spacing w:after="200" w:line="276" w:lineRule="auto"/>
      </w:pPr>
      <w:r>
        <w:t>C. Aspirin allergy — not the correct drug/class for this indication</w:t>
      </w:r>
    </w:p>
    <w:p>
      <w:pPr>
        <w:spacing w:after="200" w:line="276" w:lineRule="auto"/>
      </w:pPr>
      <w:r>
        <w:t>D. Organophosphate poisoning — not the correct drug/class for this indication</w:t>
      </w:r>
    </w:p>
    <w:p>
      <w:pPr>
        <w:spacing w:after="200" w:line="276" w:lineRule="auto"/>
      </w:pPr>
      <w:r>
        <w:t>⚠️ Exam Trap: Paracetamol toxicity is silent for 24–48 h then causes liver failure — N-acetylcysteine is the antidote; max 4 g/day in adults.</w:t>
      </w:r>
    </w:p>
    <w:p>
      <w:pPr>
        <w:spacing w:after="200" w:line="276" w:lineRule="auto"/>
      </w:pPr>
      <w:r>
        <w:t>💎 PNC Pearl: Paracetamol overdose → hepatotoxicity; antidote is N-acetylcysteine — give it early, even if the patient looks well.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Paracetamol</w:t>
      </w:r>
    </w:p>
    <w:p>
      <w:pPr>
        <w:spacing w:after="200" w:line="276" w:lineRule="auto"/>
      </w:pPr>
      <w:r>
        <w:t>→ Analgesic/antipyretic; max 4 g/day in adults</w:t>
      </w:r>
    </w:p>
    <w:p>
      <w:pPr>
        <w:spacing w:after="200" w:line="276" w:lineRule="auto"/>
      </w:pPr>
      <w:r>
        <w:t>→ Overdose: nausea → then silent → hepatic necrosis</w:t>
      </w:r>
    </w:p>
    <w:p>
      <w:pPr>
        <w:spacing w:after="200" w:line="276" w:lineRule="auto"/>
      </w:pPr>
      <w:r>
        <w:t>→ Antidote: N-acetylcysteine (best within 8–10 h)</w:t>
      </w:r>
    </w:p>
    <w:p>
      <w:pPr>
        <w:spacing w:after="200" w:line="276" w:lineRule="auto"/>
      </w:pPr>
      <w:r>
        <w:t>→ Caution: liver disease, chronic alcohol 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When giving nebulised bronchodilator and corticosteroid together, the nurse should</w:t>
      </w:r>
    </w:p>
    <w:p>
      <w:pPr>
        <w:spacing w:after="200" w:line="276" w:lineRule="auto"/>
      </w:pPr>
      <w:r>
        <w:t>(a) Always mix them</w:t>
      </w:r>
    </w:p>
    <w:p>
      <w:pPr>
        <w:spacing w:after="200" w:line="276" w:lineRule="auto"/>
      </w:pPr>
      <w:r>
        <w:t>(b) Give steroid first</w:t>
      </w:r>
    </w:p>
    <w:p>
      <w:pPr>
        <w:spacing w:after="200" w:line="276" w:lineRule="auto"/>
      </w:pPr>
      <w:r>
        <w:t>(c) Give the bronchodilator first (opens airways) then the steroid</w:t>
      </w:r>
    </w:p>
    <w:p>
      <w:pPr>
        <w:spacing w:after="200" w:line="276" w:lineRule="auto"/>
      </w:pPr>
      <w:r>
        <w:t>(d) Skip one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Give the bronchodilator first (opens airways) then the steroid</w:t>
      </w:r>
    </w:p>
    <w:p>
      <w:pPr>
        <w:spacing w:after="200" w:line="276" w:lineRule="auto"/>
      </w:pPr>
      <w:r>
        <w:t>🧠 Clinical Rationale: Bronchodilator first opens the airway so the steroid reaches distal airways.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Always mix them — not the correct drug/class for this indication</w:t>
      </w:r>
    </w:p>
    <w:p>
      <w:pPr>
        <w:spacing w:after="200" w:line="276" w:lineRule="auto"/>
      </w:pPr>
      <w:r>
        <w:t>B. Give steroid first — not the correct drug/class for this indication</w:t>
      </w:r>
    </w:p>
    <w:p>
      <w:pPr>
        <w:spacing w:after="200" w:line="276" w:lineRule="auto"/>
      </w:pPr>
      <w:r>
        <w:t>D. Skip one — not the correct drug/class for this indication</w:t>
      </w:r>
    </w:p>
    <w:p>
      <w:pPr>
        <w:spacing w:after="200" w:line="276" w:lineRule="auto"/>
      </w:pPr>
      <w:r>
        <w:t>⚠️ Exam Trap: Steroid withdrawal must be tapered; long-term use causes hyperglycaemia, osteoporosis, infection risk and poor wound healing.</w:t>
      </w:r>
    </w:p>
    <w:p>
      <w:pPr>
        <w:spacing w:after="200" w:line="276" w:lineRule="auto"/>
      </w:pPr>
      <w:r>
        <w:t>💎 PNC Pearl: Glucocorticoids: taper on withdrawal, monitor glucose/BP/infection — never stop abruptly (adrenal crisis).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Corticosteroids</w:t>
      </w:r>
    </w:p>
    <w:p>
      <w:pPr>
        <w:spacing w:after="200" w:line="276" w:lineRule="auto"/>
      </w:pPr>
      <w:r>
        <w:t>→ Examples: prednisolone, dexamethasone, hydrocortisone</w:t>
      </w:r>
    </w:p>
    <w:p>
      <w:pPr>
        <w:spacing w:after="200" w:line="276" w:lineRule="auto"/>
      </w:pPr>
      <w:r>
        <w:t>→ Adverse: hyperglycaemia, fluid retention, osteoporosis, infection, poor healing</w:t>
      </w:r>
    </w:p>
    <w:p>
      <w:pPr>
        <w:spacing w:after="200" w:line="276" w:lineRule="auto"/>
      </w:pPr>
      <w:r>
        <w:t>→ Never stop abruptly — taper to avoid adrenal crisis</w:t>
      </w:r>
    </w:p>
    <w:p>
      <w:pPr>
        <w:spacing w:after="200" w:line="276" w:lineRule="auto"/>
      </w:pPr>
      <w:r>
        <w:t>→ Give with food; monitor glucose, BP, weight, infection signs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first-line diuretic for acute pulmonary oedema is</w:t>
      </w:r>
    </w:p>
    <w:p>
      <w:pPr>
        <w:spacing w:after="200" w:line="276" w:lineRule="auto"/>
      </w:pPr>
      <w:r>
        <w:t>(a) Hydrochlorothiazide</w:t>
      </w:r>
    </w:p>
    <w:p>
      <w:pPr>
        <w:spacing w:after="200" w:line="276" w:lineRule="auto"/>
      </w:pPr>
      <w:r>
        <w:t>(b) Spironolactone</w:t>
      </w:r>
    </w:p>
    <w:p>
      <w:pPr>
        <w:spacing w:after="200" w:line="276" w:lineRule="auto"/>
      </w:pPr>
      <w:r>
        <w:t>(c) Mannitol</w:t>
      </w:r>
    </w:p>
    <w:p>
      <w:pPr>
        <w:spacing w:after="200" w:line="276" w:lineRule="auto"/>
      </w:pPr>
      <w:r>
        <w:t>(d) IV furosemide (loop diuretic)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IV furosemide (loop diuretic)</w:t>
      </w:r>
    </w:p>
    <w:p>
      <w:pPr>
        <w:spacing w:after="200" w:line="276" w:lineRule="auto"/>
      </w:pPr>
      <w:r>
        <w:t>🧠 Clinical Rationale: IV loop diuretics rapidly reduce preload; add oxygen, nitrates and morphine as needed.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Oedema — fluid retention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Hydrochlorothiazide — not the correct drug/class for this indication</w:t>
      </w:r>
    </w:p>
    <w:p>
      <w:pPr>
        <w:spacing w:after="200" w:line="276" w:lineRule="auto"/>
      </w:pPr>
      <w:r>
        <w:t>B. Spironolactone — not the correct drug/class for this indication</w:t>
      </w:r>
    </w:p>
    <w:p>
      <w:pPr>
        <w:spacing w:after="200" w:line="276" w:lineRule="auto"/>
      </w:pPr>
      <w:r>
        <w:t>C. Mannitol — not the correct drug/class for this indication</w:t>
      </w:r>
    </w:p>
    <w:p>
      <w:pPr>
        <w:spacing w:after="200" w:line="276" w:lineRule="auto"/>
      </w:pPr>
      <w:r>
        <w:t>⚠️ Exam Trap: Daily weight is the most reliable indicator of fluid balance — 1 L fluid ≈ 1 kg; teach patients to weigh at the same time daily.</w:t>
      </w:r>
    </w:p>
    <w:p>
      <w:pPr>
        <w:spacing w:after="200" w:line="276" w:lineRule="auto"/>
      </w:pPr>
      <w:r>
        <w:t>💎 PNC Pearl: Fluid overload: daily weight, strict I/O, low-sodium diet and diuretics — monitor for dyspnoea, crackles and oedema.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Fluid overload</w:t>
      </w:r>
    </w:p>
    <w:p>
      <w:pPr>
        <w:spacing w:after="200" w:line="276" w:lineRule="auto"/>
      </w:pPr>
      <w:r>
        <w:t>→ Clues: weight gain, oedema, crackles, dyspnoea, JVD, hypertension</w:t>
      </w:r>
    </w:p>
    <w:p>
      <w:pPr>
        <w:spacing w:after="200" w:line="276" w:lineRule="auto"/>
      </w:pPr>
      <w:r>
        <w:t>→ Monitor: daily weight, I/O, urine output, breath sounds</w:t>
      </w:r>
    </w:p>
    <w:p>
      <w:pPr>
        <w:spacing w:after="200" w:line="276" w:lineRule="auto"/>
      </w:pPr>
      <w:r>
        <w:t>→ Management: diuretics, sodium/fluid restriction, elevate legs</w:t>
      </w:r>
    </w:p>
    <w:p>
      <w:pPr>
        <w:spacing w:after="200" w:line="276" w:lineRule="auto"/>
      </w:pPr>
      <w:r>
        <w:t>→ Causes: HF, renal failure, excessive IV fluids, cirrhosis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IV nitroglycerin in acute pulmonary oedema works by</w:t>
      </w:r>
    </w:p>
    <w:p>
      <w:pPr>
        <w:spacing w:after="200" w:line="276" w:lineRule="auto"/>
      </w:pPr>
      <w:r>
        <w:t>(a) Constricting veins</w:t>
      </w:r>
    </w:p>
    <w:p>
      <w:pPr>
        <w:spacing w:after="200" w:line="276" w:lineRule="auto"/>
      </w:pPr>
      <w:r>
        <w:t>(b) Increasing blood volume</w:t>
      </w:r>
    </w:p>
    <w:p>
      <w:pPr>
        <w:spacing w:after="200" w:line="276" w:lineRule="auto"/>
      </w:pPr>
      <w:r>
        <w:t>(c) Sedation</w:t>
      </w:r>
    </w:p>
    <w:p>
      <w:pPr>
        <w:spacing w:after="200" w:line="276" w:lineRule="auto"/>
      </w:pPr>
      <w:r>
        <w:t>(d) Vasodilation reducing preload (and afterload), relieving congestion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Vasodilation reducing preload (and afterload), relieving congestion</w:t>
      </w:r>
    </w:p>
    <w:p>
      <w:pPr>
        <w:spacing w:after="200" w:line="276" w:lineRule="auto"/>
      </w:pPr>
      <w:r>
        <w:t>🧠 Clinical Rationale: Nitrates reduce preload quickly; monitor BP closely.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Oedema — fluid retention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Constricting veins — not the correct drug/class for this indication</w:t>
      </w:r>
    </w:p>
    <w:p>
      <w:pPr>
        <w:spacing w:after="200" w:line="276" w:lineRule="auto"/>
      </w:pPr>
      <w:r>
        <w:t>B. Increasing blood volume — not the correct drug/class for this indication</w:t>
      </w:r>
    </w:p>
    <w:p>
      <w:pPr>
        <w:spacing w:after="200" w:line="276" w:lineRule="auto"/>
      </w:pPr>
      <w:r>
        <w:t>C. Sedation — not the correct drug/class for this indication</w:t>
      </w:r>
    </w:p>
    <w:p>
      <w:pPr>
        <w:spacing w:after="200" w:line="276" w:lineRule="auto"/>
      </w:pPr>
      <w:r>
        <w:t>⚠️ Exam Trap: Daily weight is the most reliable indicator of fluid balance — 1 L fluid ≈ 1 kg; teach patients to weigh at the same time daily.</w:t>
      </w:r>
    </w:p>
    <w:p>
      <w:pPr>
        <w:spacing w:after="200" w:line="276" w:lineRule="auto"/>
      </w:pPr>
      <w:r>
        <w:t>💎 PNC Pearl: Fluid overload: daily weight, strict I/O, low-sodium diet and diuretics — monitor for dyspnoea, crackles and oedema.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Fluid overload</w:t>
      </w:r>
    </w:p>
    <w:p>
      <w:pPr>
        <w:spacing w:after="200" w:line="276" w:lineRule="auto"/>
      </w:pPr>
      <w:r>
        <w:t>→ Clues: weight gain, oedema, crackles, dyspnoea, JVD, hypertension</w:t>
      </w:r>
    </w:p>
    <w:p>
      <w:pPr>
        <w:spacing w:after="200" w:line="276" w:lineRule="auto"/>
      </w:pPr>
      <w:r>
        <w:t>→ Monitor: daily weight, I/O, urine output, breath sounds</w:t>
      </w:r>
    </w:p>
    <w:p>
      <w:pPr>
        <w:spacing w:after="200" w:line="276" w:lineRule="auto"/>
      </w:pPr>
      <w:r>
        <w:t>→ Management: diuretics, sodium/fluid restriction, elevate legs</w:t>
      </w:r>
    </w:p>
    <w:p>
      <w:pPr>
        <w:spacing w:after="200" w:line="276" w:lineRule="auto"/>
      </w:pPr>
      <w:r>
        <w:t>→ Causes: HF, renal failure, excessive IV fluids, cirrhosis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Sugammadex is used to</w:t>
      </w:r>
    </w:p>
    <w:p>
      <w:pPr>
        <w:spacing w:after="200" w:line="276" w:lineRule="auto"/>
      </w:pPr>
      <w:r>
        <w:t>(a) Rapidly reverse rocuronium (steroidal neuromuscular blocker)</w:t>
      </w:r>
    </w:p>
    <w:p>
      <w:pPr>
        <w:spacing w:after="200" w:line="276" w:lineRule="auto"/>
      </w:pPr>
      <w:r>
        <w:t>(b) Sedate patients</w:t>
      </w:r>
    </w:p>
    <w:p>
      <w:pPr>
        <w:spacing w:after="200" w:line="276" w:lineRule="auto"/>
      </w:pPr>
      <w:r>
        <w:t>(c) Treat pain</w:t>
      </w:r>
    </w:p>
    <w:p>
      <w:pPr>
        <w:spacing w:after="200" w:line="276" w:lineRule="auto"/>
      </w:pPr>
      <w:r>
        <w:t>(d) Reverse opioids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Rapidly reverse rocuronium (steroidal neuromuscular blocker)</w:t>
      </w:r>
    </w:p>
    <w:p>
      <w:pPr>
        <w:spacing w:after="200" w:line="276" w:lineRule="auto"/>
      </w:pPr>
      <w:r>
        <w:t>🧠 Clinical Rationale: Sugammadex encapsulates rocuronium for rapid, complete reversal.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Sedate patients — not the correct drug/class for this indication</w:t>
      </w:r>
    </w:p>
    <w:p>
      <w:pPr>
        <w:spacing w:after="200" w:line="276" w:lineRule="auto"/>
      </w:pPr>
      <w:r>
        <w:t>C. Treat pain — not the correct drug/class for this indication</w:t>
      </w:r>
    </w:p>
    <w:p>
      <w:pPr>
        <w:spacing w:after="200" w:line="276" w:lineRule="auto"/>
      </w:pPr>
      <w:r>
        <w:t>D. Reverse opioids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nasal cannula delivers oxygen at flow rates of approximately</w:t>
      </w:r>
    </w:p>
    <w:p>
      <w:pPr>
        <w:spacing w:after="200" w:line="276" w:lineRule="auto"/>
      </w:pPr>
      <w:r>
        <w:t>(a) 10-15 L/min</w:t>
      </w:r>
    </w:p>
    <w:p>
      <w:pPr>
        <w:spacing w:after="200" w:line="276" w:lineRule="auto"/>
      </w:pPr>
      <w:r>
        <w:t>(b) 1-6 L/min (FiO2 24-44%)</w:t>
      </w:r>
    </w:p>
    <w:p>
      <w:pPr>
        <w:spacing w:after="200" w:line="276" w:lineRule="auto"/>
      </w:pPr>
      <w:r>
        <w:t>(c) 0-0.5 L/min</w:t>
      </w:r>
    </w:p>
    <w:p>
      <w:pPr>
        <w:spacing w:after="200" w:line="276" w:lineRule="auto"/>
      </w:pPr>
      <w:r>
        <w:t>(d) Only 100%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1-6 L/min (FiO2 24-44%)</w:t>
      </w:r>
    </w:p>
    <w:p>
      <w:pPr>
        <w:spacing w:after="200" w:line="276" w:lineRule="auto"/>
      </w:pPr>
      <w:r>
        <w:t>🧠 Clinical Rationale: NC 1-6 L/min gives 24-44% FiO2; higher flows need masks/high-flow devices.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10-15 L/min — plausible, but not the single most accurate fact asked</w:t>
      </w:r>
    </w:p>
    <w:p>
      <w:pPr>
        <w:spacing w:after="200" w:line="276" w:lineRule="auto"/>
      </w:pPr>
      <w:r>
        <w:t>C. 0-0.5 L/min — plausible, but not the single most accurate fact asked</w:t>
      </w:r>
    </w:p>
    <w:p>
      <w:pPr>
        <w:spacing w:after="200" w:line="276" w:lineRule="auto"/>
      </w:pPr>
      <w:r>
        <w:t>D. Only 100% — plausible, but not the single most accurate fact asked</w:t>
      </w:r>
    </w:p>
    <w:p>
      <w:pPr>
        <w:spacing w:after="200" w:line="276" w:lineRule="auto"/>
      </w:pPr>
      <w:r>
        <w:t>⚠️ Exam Trap: COPD patients need LOW-flow oxygen (1–2 L/min) — high flow can remove the hypoxic drive and cause CO2 narcosis.</w:t>
      </w:r>
    </w:p>
    <w:p>
      <w:pPr>
        <w:spacing w:after="200" w:line="276" w:lineRule="auto"/>
      </w:pPr>
      <w:r>
        <w:t>💎 PNC Pearl: Oxygen supports combustion — the foremost precaution during oxygen therapy is FIRE SAFETY (no smoking, no open flames).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non-rebreather mask with a reservoir bag can deliver FiO2 of about</w:t>
      </w:r>
    </w:p>
    <w:p>
      <w:pPr>
        <w:spacing w:after="200" w:line="276" w:lineRule="auto"/>
      </w:pPr>
      <w:r>
        <w:t>(a) 28%</w:t>
      </w:r>
    </w:p>
    <w:p>
      <w:pPr>
        <w:spacing w:after="200" w:line="276" w:lineRule="auto"/>
      </w:pPr>
      <w:r>
        <w:t>(b) 40%</w:t>
      </w:r>
    </w:p>
    <w:p>
      <w:pPr>
        <w:spacing w:after="200" w:line="276" w:lineRule="auto"/>
      </w:pPr>
      <w:r>
        <w:t>(c) 90-100% (at 10-15 L/min)</w:t>
      </w:r>
    </w:p>
    <w:p>
      <w:pPr>
        <w:spacing w:after="200" w:line="276" w:lineRule="auto"/>
      </w:pPr>
      <w:r>
        <w:t>(d) 50%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90-100% (at 10-15 L/min)</w:t>
      </w:r>
    </w:p>
    <w:p>
      <w:pPr>
        <w:spacing w:after="200" w:line="276" w:lineRule="auto"/>
      </w:pPr>
      <w:r>
        <w:t>🧠 Clinical Rationale: NRB with tight seal and patent reservoir delivers near 100% oxygen.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28% — plausible, but not the single most accurate fact asked</w:t>
      </w:r>
    </w:p>
    <w:p>
      <w:pPr>
        <w:spacing w:after="200" w:line="276" w:lineRule="auto"/>
      </w:pPr>
      <w:r>
        <w:t>B. 40% — plausible, but not the single most accurate fact asked</w:t>
      </w:r>
    </w:p>
    <w:p>
      <w:pPr>
        <w:spacing w:after="200" w:line="276" w:lineRule="auto"/>
      </w:pPr>
      <w:r>
        <w:t>D. 50%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Venturi mask is used when</w:t>
      </w:r>
    </w:p>
    <w:p>
      <w:pPr>
        <w:spacing w:after="200" w:line="276" w:lineRule="auto"/>
      </w:pPr>
      <w:r>
        <w:t>(a) Maximum oxygen is needed</w:t>
      </w:r>
    </w:p>
    <w:p>
      <w:pPr>
        <w:spacing w:after="200" w:line="276" w:lineRule="auto"/>
      </w:pPr>
      <w:r>
        <w:t>(b) The patient eats</w:t>
      </w:r>
    </w:p>
    <w:p>
      <w:pPr>
        <w:spacing w:after="200" w:line="276" w:lineRule="auto"/>
      </w:pPr>
      <w:r>
        <w:t>(c) Precise, controlled FiO2 is needed (e.g., COPD with CO2 retention)</w:t>
      </w:r>
    </w:p>
    <w:p>
      <w:pPr>
        <w:spacing w:after="200" w:line="276" w:lineRule="auto"/>
      </w:pPr>
      <w:r>
        <w:t>(d) No oxygen is available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Precise, controlled FiO2 is needed (e.g., COPD with CO2 retention)</w:t>
      </w:r>
    </w:p>
    <w:p>
      <w:pPr>
        <w:spacing w:after="200" w:line="276" w:lineRule="auto"/>
      </w:pPr>
      <w:r>
        <w:t>🧠 Clinical Rationale: Venturi entrainment delivers a fixed FiO2 regardless of breathing pattern — ideal for hypercapnic COPD.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Maximum oxygen is needed — a related concept, but it does not match the defining feature asked</w:t>
      </w:r>
    </w:p>
    <w:p>
      <w:pPr>
        <w:spacing w:after="200" w:line="276" w:lineRule="auto"/>
      </w:pPr>
      <w:r>
        <w:t>B. The patient eats — a related concept, but it does not match the defining feature asked</w:t>
      </w:r>
    </w:p>
    <w:p>
      <w:pPr>
        <w:spacing w:after="200" w:line="276" w:lineRule="auto"/>
      </w:pPr>
      <w:r>
        <w:t>D. No oxygen is available — a related concept, but it does not match the defining feature asked</w:t>
      </w:r>
    </w:p>
    <w:p>
      <w:pPr>
        <w:spacing w:after="200" w:line="276" w:lineRule="auto"/>
      </w:pPr>
      <w:r>
        <w:t>⚠️ Exam Trap: COPD patients need LOW-flow oxygen (1–2 L/min); pursed-lip breathing improves ventilation — both are classic exam points.</w:t>
      </w:r>
    </w:p>
    <w:p>
      <w:pPr>
        <w:spacing w:after="200" w:line="276" w:lineRule="auto"/>
      </w:pPr>
      <w:r>
        <w:t>💎 PNC Pearl: Pursed-lip breathing keeps airways open longer by positive back-pressure — taught to COPD patients to improve gas exchange.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on oxygen must avoid</w:t>
      </w:r>
    </w:p>
    <w:p>
      <w:pPr>
        <w:spacing w:after="200" w:line="276" w:lineRule="auto"/>
      </w:pPr>
      <w:r>
        <w:t>(a) Reading</w:t>
      </w:r>
    </w:p>
    <w:p>
      <w:pPr>
        <w:spacing w:after="200" w:line="276" w:lineRule="auto"/>
      </w:pPr>
      <w:r>
        <w:t>(b) Open flames and oil-based products near the oxygen source</w:t>
      </w:r>
    </w:p>
    <w:p>
      <w:pPr>
        <w:spacing w:after="200" w:line="276" w:lineRule="auto"/>
      </w:pPr>
      <w:r>
        <w:t>(c) Talking</w:t>
      </w:r>
    </w:p>
    <w:p>
      <w:pPr>
        <w:spacing w:after="200" w:line="276" w:lineRule="auto"/>
      </w:pPr>
      <w:r>
        <w:t>(d) Sitting up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Open flames and oil-based products near the oxygen source</w:t>
      </w:r>
    </w:p>
    <w:p>
      <w:pPr>
        <w:spacing w:after="200" w:line="276" w:lineRule="auto"/>
      </w:pPr>
      <w:r>
        <w:t>🧠 Clinical Rationale: Oxygen supports combustion — no smoking/flames, keep electrical equipment away from the source.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Reading — would be appropriate in a different situation, not this one</w:t>
      </w:r>
    </w:p>
    <w:p>
      <w:pPr>
        <w:spacing w:after="200" w:line="276" w:lineRule="auto"/>
      </w:pPr>
      <w:r>
        <w:t>C. Talking — would be appropriate in a different situation, not this one</w:t>
      </w:r>
    </w:p>
    <w:p>
      <w:pPr>
        <w:spacing w:after="200" w:line="276" w:lineRule="auto"/>
      </w:pPr>
      <w:r>
        <w:t>D. Sitting up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recommended position for a ventilated patient without contraindications is</w:t>
      </w:r>
    </w:p>
    <w:p>
      <w:pPr>
        <w:spacing w:after="200" w:line="276" w:lineRule="auto"/>
      </w:pPr>
      <w:r>
        <w:t>(a) Flat supine</w:t>
      </w:r>
    </w:p>
    <w:p>
      <w:pPr>
        <w:spacing w:after="200" w:line="276" w:lineRule="auto"/>
      </w:pPr>
      <w:r>
        <w:t>(b) Semi-recumbent (30-45° head up)</w:t>
      </w:r>
    </w:p>
    <w:p>
      <w:pPr>
        <w:spacing w:after="200" w:line="276" w:lineRule="auto"/>
      </w:pPr>
      <w:r>
        <w:t>(c) Prone always</w:t>
      </w:r>
    </w:p>
    <w:p>
      <w:pPr>
        <w:spacing w:after="200" w:line="276" w:lineRule="auto"/>
      </w:pPr>
      <w:r>
        <w:t>(d) Trendelenburg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Semi-recumbent (30-45° head up)</w:t>
      </w:r>
    </w:p>
    <w:p>
      <w:pPr>
        <w:spacing w:after="200" w:line="276" w:lineRule="auto"/>
      </w:pPr>
      <w:r>
        <w:t>🧠 Clinical Rationale: Semi-recumbent positioning reduces aspiration and VAP.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Flat supine — does not match the characteristic feature/management described in the stem</w:t>
      </w:r>
    </w:p>
    <w:p>
      <w:pPr>
        <w:spacing w:after="200" w:line="276" w:lineRule="auto"/>
      </w:pPr>
      <w:r>
        <w:t>C. Prone always — does not match the characteristic feature/management described in the stem</w:t>
      </w:r>
    </w:p>
    <w:p>
      <w:pPr>
        <w:spacing w:after="200" w:line="276" w:lineRule="auto"/>
      </w:pPr>
      <w:r>
        <w:t>D. Trendelenburg — does not match the characteristic feature/management described in the stem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Oral care with chlorhexidine in ventilated patients is done to</w:t>
      </w:r>
    </w:p>
    <w:p>
      <w:pPr>
        <w:spacing w:after="200" w:line="276" w:lineRule="auto"/>
      </w:pPr>
      <w:r>
        <w:t>(a) Improve appetite</w:t>
      </w:r>
    </w:p>
    <w:p>
      <w:pPr>
        <w:spacing w:after="200" w:line="276" w:lineRule="auto"/>
      </w:pPr>
      <w:r>
        <w:t>(b) Moisten the skin</w:t>
      </w:r>
    </w:p>
    <w:p>
      <w:pPr>
        <w:spacing w:after="200" w:line="276" w:lineRule="auto"/>
      </w:pPr>
      <w:r>
        <w:t>(c) Prevent tooth decay only</w:t>
      </w:r>
    </w:p>
    <w:p>
      <w:pPr>
        <w:spacing w:after="200" w:line="276" w:lineRule="auto"/>
      </w:pPr>
      <w:r>
        <w:t>(d) Reduce dental plaque bacteria and ventilator-associated pneumonia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Reduce dental plaque bacteria and ventilator-associated pneumonia</w:t>
      </w:r>
    </w:p>
    <w:p>
      <w:pPr>
        <w:spacing w:after="200" w:line="276" w:lineRule="auto"/>
      </w:pPr>
      <w:r>
        <w:t>🧠 Clinical Rationale: Chlorhexidine oral care reduces oral colonisation and VAP.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Improve appetite — does not match the characteristic feature/management described in the stem</w:t>
      </w:r>
    </w:p>
    <w:p>
      <w:pPr>
        <w:spacing w:after="200" w:line="276" w:lineRule="auto"/>
      </w:pPr>
      <w:r>
        <w:t>B. Moisten the skin — does not match the characteristic feature/management described in the stem</w:t>
      </w:r>
    </w:p>
    <w:p>
      <w:pPr>
        <w:spacing w:after="200" w:line="276" w:lineRule="auto"/>
      </w:pPr>
      <w:r>
        <w:t>C. Prevent tooth decay only — does not match the characteristic feature/management described in the stem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reliable SpO2 reading requires</w:t>
      </w:r>
    </w:p>
    <w:p>
      <w:pPr>
        <w:spacing w:after="200" w:line="276" w:lineRule="auto"/>
      </w:pPr>
      <w:r>
        <w:t>(a) Adequate perfusion and a correctly placed probe (warm, clean site)</w:t>
      </w:r>
    </w:p>
    <w:p>
      <w:pPr>
        <w:spacing w:after="200" w:line="276" w:lineRule="auto"/>
      </w:pPr>
      <w:r>
        <w:t>(b) Cold fingers</w:t>
      </w:r>
    </w:p>
    <w:p>
      <w:pPr>
        <w:spacing w:after="200" w:line="276" w:lineRule="auto"/>
      </w:pPr>
      <w:r>
        <w:t>(c) Nail polish</w:t>
      </w:r>
    </w:p>
    <w:p>
      <w:pPr>
        <w:spacing w:after="200" w:line="276" w:lineRule="auto"/>
      </w:pPr>
      <w:r>
        <w:t>(d) Tight probe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Adequate perfusion and a correctly placed probe (warm, clean site)</w:t>
      </w:r>
    </w:p>
    <w:p>
      <w:pPr>
        <w:spacing w:after="200" w:line="276" w:lineRule="auto"/>
      </w:pPr>
      <w:r>
        <w:t>🧠 Clinical Rationale: Perfusion, probe placement and waveform quality determine SpO2 accuracy.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Low SpO₂ — compromised oxygenation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Cold fingers — does not match the characteristic feature/management described in the stem</w:t>
      </w:r>
    </w:p>
    <w:p>
      <w:pPr>
        <w:spacing w:after="200" w:line="276" w:lineRule="auto"/>
      </w:pPr>
      <w:r>
        <w:t>C. Nail polish — does not match the characteristic feature/management described in the stem</w:t>
      </w:r>
    </w:p>
    <w:p>
      <w:pPr>
        <w:spacing w:after="200" w:line="276" w:lineRule="auto"/>
      </w:pPr>
      <w:r>
        <w:t>D. Tight probe — does not match the characteristic feature/management described in the stem</w:t>
      </w:r>
    </w:p>
    <w:p>
      <w:pPr>
        <w:spacing w:after="200" w:line="276" w:lineRule="auto"/>
      </w:pPr>
      <w:r>
        <w:t>⚠️ Exam Trap: Pulse oximetry does NOT measure ventilation — a normal SpO₂ with rising CO₂ (sedation, COPD) still means respiratory failure.</w:t>
      </w:r>
    </w:p>
    <w:p>
      <w:pPr>
        <w:spacing w:after="200" w:line="276" w:lineRule="auto"/>
      </w:pPr>
      <w:r>
        <w:t>💎 PNC Pearl: Pulse oximetry normal &gt; 95% — false readings with nail polish, motion, poor perfusion and CO poisoning; verify the waveform.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Pulse oximetry</w:t>
      </w:r>
    </w:p>
    <w:p>
      <w:pPr>
        <w:spacing w:after="200" w:line="276" w:lineRule="auto"/>
      </w:pPr>
      <w:r>
        <w:t>→ Normal: 95–100% (target 88–92% in COPD)</w:t>
      </w:r>
    </w:p>
    <w:p>
      <w:pPr>
        <w:spacing w:after="200" w:line="276" w:lineRule="auto"/>
      </w:pPr>
      <w:r>
        <w:t>→ False low: nail polish, cold/poor perfusion, motion, dark skin pigmentation</w:t>
      </w:r>
    </w:p>
    <w:p>
      <w:pPr>
        <w:spacing w:after="200" w:line="276" w:lineRule="auto"/>
      </w:pPr>
      <w:r>
        <w:t>→ False normal: CO poisoning (carboxyhaemoglobin)</w:t>
      </w:r>
    </w:p>
    <w:p>
      <w:pPr>
        <w:spacing w:after="200" w:line="276" w:lineRule="auto"/>
      </w:pPr>
      <w:r>
        <w:t>→ Verify: waveform/pulse match, compare with heart rate; ABG for ventilation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Patients with a tracheostomy need humidification because</w:t>
      </w:r>
    </w:p>
    <w:p>
      <w:pPr>
        <w:spacing w:after="200" w:line="276" w:lineRule="auto"/>
      </w:pPr>
      <w:r>
        <w:t>(a) The upper airway (nose) that normally warms/moistens air is bypassed</w:t>
      </w:r>
    </w:p>
    <w:p>
      <w:pPr>
        <w:spacing w:after="200" w:line="276" w:lineRule="auto"/>
      </w:pPr>
      <w:r>
        <w:t>(b) It cleans the tube</w:t>
      </w:r>
    </w:p>
    <w:p>
      <w:pPr>
        <w:spacing w:after="200" w:line="276" w:lineRule="auto"/>
      </w:pPr>
      <w:r>
        <w:t>(c) It sedates</w:t>
      </w:r>
    </w:p>
    <w:p>
      <w:pPr>
        <w:spacing w:after="200" w:line="276" w:lineRule="auto"/>
      </w:pPr>
      <w:r>
        <w:t>(d) It prevents infection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The upper airway (nose) that normally warms/moistens air is bypassed</w:t>
      </w:r>
    </w:p>
    <w:p>
      <w:pPr>
        <w:spacing w:after="200" w:line="276" w:lineRule="auto"/>
      </w:pPr>
      <w:r>
        <w:t>🧠 Clinical Rationale: Bypassing the nose dries secretions — humidified air (HME or heated) keeps them thin.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It cleans the tube — would be appropriate in a different situation, not this one</w:t>
      </w:r>
    </w:p>
    <w:p>
      <w:pPr>
        <w:spacing w:after="200" w:line="276" w:lineRule="auto"/>
      </w:pPr>
      <w:r>
        <w:t>C. It sedates — would be appropriate in a different situation, not this one</w:t>
      </w:r>
    </w:p>
    <w:p>
      <w:pPr>
        <w:spacing w:after="200" w:line="276" w:lineRule="auto"/>
      </w:pPr>
      <w:r>
        <w:t>D. It prevents infection only — would be appropriate in a different situation, not this one</w:t>
      </w:r>
    </w:p>
    <w:p>
      <w:pPr>
        <w:spacing w:after="200" w:line="276" w:lineRule="auto"/>
      </w:pPr>
      <w:r>
        <w:t>⚠️ Exam Trap: In tracheostomy obstruction: suction, then remove inner cannula — never keep suctioning blindly; have a spare cannula and obturator at bedside.</w:t>
      </w:r>
    </w:p>
    <w:p>
      <w:pPr>
        <w:spacing w:after="200" w:line="276" w:lineRule="auto"/>
      </w:pPr>
      <w:r>
        <w:t>💎 PNC Pearl: Tracheostomy emergency: if the inner cannula is blocked, remove and replace it — if that fails, call for help and ventilate manually.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Tracheostomy stoma dressing should be changed</w:t>
      </w:r>
    </w:p>
    <w:p>
      <w:pPr>
        <w:spacing w:after="200" w:line="276" w:lineRule="auto"/>
      </w:pPr>
      <w:r>
        <w:t>(a) Once a month</w:t>
      </w:r>
    </w:p>
    <w:p>
      <w:pPr>
        <w:spacing w:after="200" w:line="276" w:lineRule="auto"/>
      </w:pPr>
      <w:r>
        <w:t>(b) Never</w:t>
      </w:r>
    </w:p>
    <w:p>
      <w:pPr>
        <w:spacing w:after="200" w:line="276" w:lineRule="auto"/>
      </w:pPr>
      <w:r>
        <w:t>(c) With bare hands always</w:t>
      </w:r>
    </w:p>
    <w:p>
      <w:pPr>
        <w:spacing w:after="200" w:line="276" w:lineRule="auto"/>
      </w:pPr>
      <w:r>
        <w:t>(d) When moist/soiled using sterile technique, avoiding lint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When moist/soiled using sterile technique, avoiding lint</w:t>
      </w:r>
    </w:p>
    <w:p>
      <w:pPr>
        <w:spacing w:after="200" w:line="276" w:lineRule="auto"/>
      </w:pPr>
      <w:r>
        <w:t>🧠 Clinical Rationale: Keep the stoma clean and dry; change dressings with aseptic technique.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Once a month — would be appropriate in a different situation, not this one</w:t>
      </w:r>
    </w:p>
    <w:p>
      <w:pPr>
        <w:spacing w:after="200" w:line="276" w:lineRule="auto"/>
      </w:pPr>
      <w:r>
        <w:t>B. Never — would be appropriate in a different situation, not this one</w:t>
      </w:r>
    </w:p>
    <w:p>
      <w:pPr>
        <w:spacing w:after="200" w:line="276" w:lineRule="auto"/>
      </w:pPr>
      <w:r>
        <w:t>C. With bare hands always — would be appropriate in a different situation, not this one</w:t>
      </w:r>
    </w:p>
    <w:p>
      <w:pPr>
        <w:spacing w:after="200" w:line="276" w:lineRule="auto"/>
      </w:pPr>
      <w:r>
        <w:t>⚠️ Exam Trap: In tracheostomy obstruction: suction, then remove inner cannula — never keep suctioning blindly; have a spare cannula and obturator at bedside.</w:t>
      </w:r>
    </w:p>
    <w:p>
      <w:pPr>
        <w:spacing w:after="200" w:line="276" w:lineRule="auto"/>
      </w:pPr>
      <w:r>
        <w:t>💎 PNC Pearl: Tracheostomy emergency: if the inner cannula is blocked, remove and replace it — if that fails, call for help and ventilate manually.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initiating oxygen, the nurse should</w:t>
      </w:r>
    </w:p>
    <w:p>
      <w:pPr>
        <w:spacing w:after="200" w:line="276" w:lineRule="auto"/>
      </w:pPr>
      <w:r>
        <w:t>(a) Assess oxygenation status (SpO2, work of breathing) and select the right delivery device</w:t>
      </w:r>
    </w:p>
    <w:p>
      <w:pPr>
        <w:spacing w:after="200" w:line="276" w:lineRule="auto"/>
      </w:pPr>
      <w:r>
        <w:t>(b) Always give 100% first</w:t>
      </w:r>
    </w:p>
    <w:p>
      <w:pPr>
        <w:spacing w:after="200" w:line="276" w:lineRule="auto"/>
      </w:pPr>
      <w:r>
        <w:t>(c) Never document</w:t>
      </w:r>
    </w:p>
    <w:p>
      <w:pPr>
        <w:spacing w:after="200" w:line="276" w:lineRule="auto"/>
      </w:pPr>
      <w:r>
        <w:t>(d) Give it cold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Assess oxygenation status (SpO2, work of breathing) and select the right delivery device</w:t>
      </w:r>
    </w:p>
    <w:p>
      <w:pPr>
        <w:spacing w:after="200" w:line="276" w:lineRule="auto"/>
      </w:pPr>
      <w:r>
        <w:t>🧠 Clinical Rationale: Match the device to the need: low flows for chronic, controlled FiO2 for COPD, high flow for emergencies.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Always give 100% first — does not match the characteristic feature/management described in the stem</w:t>
      </w:r>
    </w:p>
    <w:p>
      <w:pPr>
        <w:spacing w:after="200" w:line="276" w:lineRule="auto"/>
      </w:pPr>
      <w:r>
        <w:t>C. Never document — documentation — always after the intervention, never first</w:t>
      </w:r>
    </w:p>
    <w:p>
      <w:pPr>
        <w:spacing w:after="200" w:line="276" w:lineRule="auto"/>
      </w:pPr>
      <w:r>
        <w:t>D. Give it cold — does not match the characteristic feature/management described in the stem</w:t>
      </w:r>
    </w:p>
    <w:p>
      <w:pPr>
        <w:spacing w:after="200" w:line="276" w:lineRule="auto"/>
      </w:pPr>
      <w:r>
        <w:t>⚠️ Exam Trap: COPD patients need LOW-flow oxygen (1–2 L/min); pursed-lip breathing improves ventilation — both are classic exam points.</w:t>
      </w:r>
    </w:p>
    <w:p>
      <w:pPr>
        <w:spacing w:after="200" w:line="276" w:lineRule="auto"/>
      </w:pPr>
      <w:r>
        <w:t>💎 PNC Pearl: Pursed-lip breathing keeps airways open longer by positive back-pressure — taught to COPD patients to improve gas exchange.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COPD</w:t>
      </w:r>
    </w:p>
    <w:p>
      <w:pPr>
        <w:spacing w:after="200" w:line="276" w:lineRule="auto"/>
      </w:pPr>
      <w:r>
        <w:t>→ Pursed-lip breathing: prolongs expiration, prevents airway collapse</w:t>
      </w:r>
    </w:p>
    <w:p>
      <w:pPr>
        <w:spacing w:after="200" w:line="276" w:lineRule="auto"/>
      </w:pPr>
      <w:r>
        <w:t>→ Oxygen: low flow 1–2 L/min, target SpO₂ 88–92% (avoid CO2 narcosis)</w:t>
      </w:r>
    </w:p>
    <w:p>
      <w:pPr>
        <w:spacing w:after="200" w:line="276" w:lineRule="auto"/>
      </w:pPr>
      <w:r>
        <w:t>→ Positioning: tripod/Fowler's; breathing exercises; sputum clearance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Normal tidal volume in a healthy adult is approximately</w:t>
      </w:r>
    </w:p>
    <w:p>
      <w:pPr>
        <w:spacing w:after="200" w:line="276" w:lineRule="auto"/>
      </w:pPr>
      <w:r>
        <w:t>(a) 100 mL</w:t>
      </w:r>
    </w:p>
    <w:p>
      <w:pPr>
        <w:spacing w:after="200" w:line="276" w:lineRule="auto"/>
      </w:pPr>
      <w:r>
        <w:t>(b) 500 mL (6-8 mL/kg)</w:t>
      </w:r>
    </w:p>
    <w:p>
      <w:pPr>
        <w:spacing w:after="200" w:line="276" w:lineRule="auto"/>
      </w:pPr>
      <w:r>
        <w:t>(c) 2 L</w:t>
      </w:r>
    </w:p>
    <w:p>
      <w:pPr>
        <w:spacing w:after="200" w:line="276" w:lineRule="auto"/>
      </w:pPr>
      <w:r>
        <w:t>(d) 5 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500 mL (6-8 mL/kg)</w:t>
      </w:r>
    </w:p>
    <w:p>
      <w:pPr>
        <w:spacing w:after="200" w:line="276" w:lineRule="auto"/>
      </w:pPr>
      <w:r>
        <w:t>🧠 Clinical Rationale: TV ~500 mL; minute ventilation = TV × rate (~6 L/min).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100 mL — plausible, but not the single most accurate fact asked</w:t>
      </w:r>
    </w:p>
    <w:p>
      <w:pPr>
        <w:spacing w:after="200" w:line="276" w:lineRule="auto"/>
      </w:pPr>
      <w:r>
        <w:t>C. 2 L — plausible, but not the single most accurate fact asked</w:t>
      </w:r>
    </w:p>
    <w:p>
      <w:pPr>
        <w:spacing w:after="200" w:line="276" w:lineRule="auto"/>
      </w:pPr>
      <w:r>
        <w:t>D. 5 L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Residual volume is the air</w:t>
      </w:r>
    </w:p>
    <w:p>
      <w:pPr>
        <w:spacing w:after="200" w:line="276" w:lineRule="auto"/>
      </w:pPr>
      <w:r>
        <w:t>(a) Inhaled in one breath</w:t>
      </w:r>
    </w:p>
    <w:p>
      <w:pPr>
        <w:spacing w:after="200" w:line="276" w:lineRule="auto"/>
      </w:pPr>
      <w:r>
        <w:t>(b) Exhaled forcibly</w:t>
      </w:r>
    </w:p>
    <w:p>
      <w:pPr>
        <w:spacing w:after="200" w:line="276" w:lineRule="auto"/>
      </w:pPr>
      <w:r>
        <w:t>(c) Remaining in the lungs after a maximal expiration</w:t>
      </w:r>
    </w:p>
    <w:p>
      <w:pPr>
        <w:spacing w:after="200" w:line="276" w:lineRule="auto"/>
      </w:pPr>
      <w:r>
        <w:t>(d) In the dead space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Remaining in the lungs after a maximal expiration</w:t>
      </w:r>
    </w:p>
    <w:p>
      <w:pPr>
        <w:spacing w:after="200" w:line="276" w:lineRule="auto"/>
      </w:pPr>
      <w:r>
        <w:t>🧠 Clinical Rationale: RV (~1.2 L) keeps alveoli open; it cannot be measured by spirometry alone.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Inhaled in one breath — a related concept, but it does not match the defining feature asked</w:t>
      </w:r>
    </w:p>
    <w:p>
      <w:pPr>
        <w:spacing w:after="200" w:line="276" w:lineRule="auto"/>
      </w:pPr>
      <w:r>
        <w:t>B. Exhaled forcibly — a related concept, but it does not match the defining feature asked</w:t>
      </w:r>
    </w:p>
    <w:p>
      <w:pPr>
        <w:spacing w:after="200" w:line="276" w:lineRule="auto"/>
      </w:pPr>
      <w:r>
        <w:t>D. In the dead space only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