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in convulsive status epilepticus, unresponsive to benzodiazepines, is next given</w:t>
      </w:r>
    </w:p>
    <w:p>
      <w:pPr>
        <w:spacing w:after="200" w:line="276" w:lineRule="auto"/>
      </w:pPr>
      <w:r>
        <w:t>(a) More benzodiazepines indefinitely</w:t>
      </w:r>
    </w:p>
    <w:p>
      <w:pPr>
        <w:spacing w:after="200" w:line="276" w:lineRule="auto"/>
      </w:pPr>
      <w:r>
        <w:t>(b) IV levetiracetam or phenytoin/fosphenytoin (second-line anticonvulsant)</w:t>
      </w:r>
    </w:p>
    <w:p>
      <w:pPr>
        <w:spacing w:after="200" w:line="276" w:lineRule="auto"/>
      </w:pPr>
      <w:r>
        <w:t>(c) Oral tablets</w:t>
      </w:r>
    </w:p>
    <w:p>
      <w:pPr>
        <w:spacing w:after="200" w:line="276" w:lineRule="auto"/>
      </w:pPr>
      <w:r>
        <w:t>(d) Magnesium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levetiracetam or phenytoin/fosphenytoin (second-line anticonvulsant)</w:t>
      </w:r>
    </w:p>
    <w:p>
      <w:pPr>
        <w:spacing w:after="200" w:line="276" w:lineRule="auto"/>
      </w:pPr>
      <w:r>
        <w:t>🧠 Clinical Rationale: Second-line IV anticonvulsants follow benzodiazepines; treat hypoglycaemia and causes.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Status Epilepticus - Drug Sequence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IV levetiracetam or phenytoin/fosphenytoin (second-line anticonvulsant)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benzodiazepines indefinitely — correct in another context, but not for this patient/drug link</w:t>
      </w:r>
    </w:p>
    <w:p>
      <w:pPr>
        <w:spacing w:after="200" w:line="276" w:lineRule="auto"/>
      </w:pPr>
      <w:r>
        <w:t>C. Oral tablets — correct in another context, but not for this patient/drug link</w:t>
      </w:r>
    </w:p>
    <w:p>
      <w:pPr>
        <w:spacing w:after="200" w:line="276" w:lineRule="auto"/>
      </w:pPr>
      <w:r>
        <w:t>D. Magnesium only — correct in another context, but not for this patient/drug link</w:t>
      </w:r>
    </w:p>
    <w:p>
      <w:pPr>
        <w:spacing w:after="200" w:line="276" w:lineRule="auto"/>
      </w:pPr>
      <w:r>
        <w:t>⚠️ Exam Trap: First-line drug for status epilepticus is a benzodiazepine, followed by phenytoin — not waiting or giving oral drugs.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Status epilepticus (seizure ≥ 5 min or repeated without recovery) → IV benzodiazepine (lorazepam/diazepam)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Status epilepticus</w:t>
      </w:r>
    </w:p>
    <w:p>
      <w:pPr>
        <w:spacing w:after="200" w:line="276" w:lineRule="auto"/>
      </w:pPr>
      <w:r>
        <w:t>→ First: IV lorazepam (or diazepam) — benzodiazepine</w:t>
      </w:r>
    </w:p>
    <w:p>
      <w:pPr>
        <w:spacing w:after="200" w:line="276" w:lineRule="auto"/>
      </w:pPr>
      <w:r>
        <w:t>→ Second: phenytoin/fosphenytoin IV</w:t>
      </w:r>
    </w:p>
    <w:p>
      <w:pPr>
        <w:spacing w:after="200" w:line="276" w:lineRule="auto"/>
      </w:pPr>
      <w:r>
        <w:t>→ Support: ABC, oxygen, glucose check, side-lying</w:t>
      </w:r>
    </w:p>
    <w:p>
      <w:pPr>
        <w:spacing w:after="200" w:line="276" w:lineRule="auto"/>
      </w:pPr>
      <w:r>
        <w:t>→ A treatable cause may be hypoglycaemia — check glucose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Fosphenytoin is preferred over phenytoin for rapid IV loading because it</w:t>
      </w:r>
    </w:p>
    <w:p>
      <w:pPr>
        <w:spacing w:after="200" w:line="276" w:lineRule="auto"/>
      </w:pPr>
      <w:r>
        <w:t>(a) Is cheaper</w:t>
      </w:r>
    </w:p>
    <w:p>
      <w:pPr>
        <w:spacing w:after="200" w:line="276" w:lineRule="auto"/>
      </w:pPr>
      <w:r>
        <w:t>(b) Causes fewer infusion-site reactions and arrhythmias (water-soluble prodrug)</w:t>
      </w:r>
    </w:p>
    <w:p>
      <w:pPr>
        <w:spacing w:after="200" w:line="276" w:lineRule="auto"/>
      </w:pPr>
      <w:r>
        <w:t>(c) Is oral only</w:t>
      </w:r>
    </w:p>
    <w:p>
      <w:pPr>
        <w:spacing w:after="200" w:line="276" w:lineRule="auto"/>
      </w:pPr>
      <w:r>
        <w:t>(d) Does not need dosing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Causes fewer infusion-site reactions and arrhythmias (water-soluble prodrug)</w:t>
      </w:r>
    </w:p>
    <w:p>
      <w:pPr>
        <w:spacing w:after="200" w:line="276" w:lineRule="auto"/>
      </w:pPr>
      <w:r>
        <w:t>🧠 Clinical Rationale: Fosphenytoin converts to phenytoin without propylene glycol — safer for rapid IV loading.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Anticonvulsant - Fosphenytoin Advantage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Causes fewer infusion-site reactions and arrhythmias (water-soluble prodrug)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cheaper — correct in another context, but not for this patient/drug link</w:t>
      </w:r>
    </w:p>
    <w:p>
      <w:pPr>
        <w:spacing w:after="200" w:line="276" w:lineRule="auto"/>
      </w:pPr>
      <w:r>
        <w:t>C. Is oral only — correct in another context, but not for this patient/drug link</w:t>
      </w:r>
    </w:p>
    <w:p>
      <w:pPr>
        <w:spacing w:after="200" w:line="276" w:lineRule="auto"/>
      </w:pPr>
      <w:r>
        <w:t>D. Does not need dosing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and after alteplase for stroke, blood pressure must be kept</w:t>
      </w:r>
    </w:p>
    <w:p>
      <w:pPr>
        <w:spacing w:after="200" w:line="276" w:lineRule="auto"/>
      </w:pPr>
      <w:r>
        <w:t>(a) Above 200 mmHg</w:t>
      </w:r>
    </w:p>
    <w:p>
      <w:pPr>
        <w:spacing w:after="200" w:line="276" w:lineRule="auto"/>
      </w:pPr>
      <w:r>
        <w:t>(b) Exactly 90/60</w:t>
      </w:r>
    </w:p>
    <w:p>
      <w:pPr>
        <w:spacing w:after="200" w:line="276" w:lineRule="auto"/>
      </w:pPr>
      <w:r>
        <w:t>(c) Below 180/105 mmHg (per protocol)</w:t>
      </w:r>
    </w:p>
    <w:p>
      <w:pPr>
        <w:spacing w:after="200" w:line="276" w:lineRule="auto"/>
      </w:pPr>
      <w:r>
        <w:t>(d) Uncontrolled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Below 180/105 mmHg (per protocol)</w:t>
      </w:r>
    </w:p>
    <w:p>
      <w:pPr>
        <w:spacing w:after="200" w:line="276" w:lineRule="auto"/>
      </w:pPr>
      <w:r>
        <w:t>🧠 Clinical Rationale: Hypertension during thrombolysis raises bleeding risk — maintain BP &lt;180/105 with IV agents.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Stroke - BP Management During Alteplase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Below 180/105 mmHg (per protocol)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Above 200 mmHg — correct in another context, but not for this patient/drug link</w:t>
      </w:r>
    </w:p>
    <w:p>
      <w:pPr>
        <w:spacing w:after="200" w:line="276" w:lineRule="auto"/>
      </w:pPr>
      <w:r>
        <w:t>B. Exactly 90/60 — correct in another context, but not for this patient/drug link</w:t>
      </w:r>
    </w:p>
    <w:p>
      <w:pPr>
        <w:spacing w:after="200" w:line="276" w:lineRule="auto"/>
      </w:pPr>
      <w:r>
        <w:t>D. Uncontrolled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TIA, secondary prevention includes</w:t>
      </w:r>
    </w:p>
    <w:p>
      <w:pPr>
        <w:spacing w:after="200" w:line="276" w:lineRule="auto"/>
      </w:pPr>
      <w:r>
        <w:t>(a) Only bed rest</w:t>
      </w:r>
    </w:p>
    <w:p>
      <w:pPr>
        <w:spacing w:after="200" w:line="276" w:lineRule="auto"/>
      </w:pPr>
      <w:r>
        <w:t>(b) Aspirin/clopidogrel, statin, BP control and risk-factor modification</w:t>
      </w:r>
    </w:p>
    <w:p>
      <w:pPr>
        <w:spacing w:after="200" w:line="276" w:lineRule="auto"/>
      </w:pPr>
      <w:r>
        <w:t>(c) Warfarin for all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Aspirin/clopidogrel, statin, BP control and risk-factor modification</w:t>
      </w:r>
    </w:p>
    <w:p>
      <w:pPr>
        <w:spacing w:after="200" w:line="276" w:lineRule="auto"/>
      </w:pPr>
      <w:r>
        <w:t>🧠 Clinical Rationale: Aggressive secondary prevention after TIA reduces subsequent stroke risk substantially.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TIA - Secondary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Aspirin/clopidogrel, statin, BP control and risk-factor modification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bed rest — correct in another context, but not for this patient/drug link</w:t>
      </w:r>
    </w:p>
    <w:p>
      <w:pPr>
        <w:spacing w:after="200" w:line="276" w:lineRule="auto"/>
      </w:pPr>
      <w:r>
        <w:t>C. Warfarin for all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disease-modifying therapy for relapsing-remitting MS includes</w:t>
      </w:r>
    </w:p>
    <w:p>
      <w:pPr>
        <w:spacing w:after="200" w:line="276" w:lineRule="auto"/>
      </w:pPr>
      <w:r>
        <w:t>(a) Interferon beta or glatiramer acetate (or newer oral agents)</w:t>
      </w:r>
    </w:p>
    <w:p>
      <w:pPr>
        <w:spacing w:after="200" w:line="276" w:lineRule="auto"/>
      </w:pPr>
      <w:r>
        <w:t>(b) Only steroids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Anticonvulsants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Interferon beta or glatiramer acetate (or newer oral agents)</w:t>
      </w:r>
    </w:p>
    <w:p>
      <w:pPr>
        <w:spacing w:after="200" w:line="276" w:lineRule="auto"/>
      </w:pPr>
      <w:r>
        <w:t>🧠 Clinical Rationale: DMTs reduce relapse frequency and disability; steroids treat acute relapses only.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MS - Disease-Modifying Therapy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Interferon beta or glatiramer acetate (or newer oral agents)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steroids — correct in another context, but not for this patient/drug link</w:t>
      </w:r>
    </w:p>
    <w:p>
      <w:pPr>
        <w:spacing w:after="200" w:line="276" w:lineRule="auto"/>
      </w:pPr>
      <w:r>
        <w:t>C. Antibiotics — correct in another context, but not for this patient/drug link</w:t>
      </w:r>
    </w:p>
    <w:p>
      <w:pPr>
        <w:spacing w:after="200" w:line="276" w:lineRule="auto"/>
      </w:pPr>
      <w:r>
        <w:t>D. Anticonvulsants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myasthenic patient on pyridostigmine develops muscle fasciculations, salivation and worsening weakness. This suggests</w:t>
      </w:r>
    </w:p>
    <w:p>
      <w:pPr>
        <w:spacing w:after="200" w:line="276" w:lineRule="auto"/>
      </w:pPr>
      <w:r>
        <w:t>(a) Myasthenic crisis needing more drug</w:t>
      </w:r>
    </w:p>
    <w:p>
      <w:pPr>
        <w:spacing w:after="200" w:line="276" w:lineRule="auto"/>
      </w:pPr>
      <w:r>
        <w:t>(b) Stroke</w:t>
      </w:r>
    </w:p>
    <w:p>
      <w:pPr>
        <w:spacing w:after="200" w:line="276" w:lineRule="auto"/>
      </w:pPr>
      <w:r>
        <w:t>(c) Infection</w:t>
      </w:r>
    </w:p>
    <w:p>
      <w:pPr>
        <w:spacing w:after="200" w:line="276" w:lineRule="auto"/>
      </w:pPr>
      <w:r>
        <w:t>(d) Cholinergic crisis (excess acetylcholinesterase inhibitor) — hold pyridostigmine, support airway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Cholinergic crisis (excess acetylcholinesterase inhibitor) — hold pyridostigmine, support airway</w:t>
      </w:r>
    </w:p>
    <w:p>
      <w:pPr>
        <w:spacing w:after="200" w:line="276" w:lineRule="auto"/>
      </w:pPr>
      <w:r>
        <w:t>🧠 Clinical Rationale: Cholinergic excess causes muscarinic (SLUDGE) + nicotinic (fasciculations) effects — reduce dose, ICU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Myasthenia - Cholinergic Crisis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Cholinergic crisis (excess acetylcholinesterase inhibitor) — hold pyridostigmine, support airway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Myasthenic crisis needing more drug — correct in another context, but not for this patient/drug link</w:t>
      </w:r>
    </w:p>
    <w:p>
      <w:pPr>
        <w:spacing w:after="200" w:line="276" w:lineRule="auto"/>
      </w:pPr>
      <w:r>
        <w:t>B. Stroke — correct in another context, but not for this patient/drug link</w:t>
      </w:r>
    </w:p>
    <w:p>
      <w:pPr>
        <w:spacing w:after="200" w:line="276" w:lineRule="auto"/>
      </w:pPr>
      <w:r>
        <w:t>C. Infection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Parkinson's-related psychosis is treated by</w:t>
      </w:r>
    </w:p>
    <w:p>
      <w:pPr>
        <w:spacing w:after="200" w:line="276" w:lineRule="auto"/>
      </w:pPr>
      <w:r>
        <w:t>(a) Reducing dopaminergic drugs and using pimavanserin/clozapine cautiously</w:t>
      </w:r>
    </w:p>
    <w:p>
      <w:pPr>
        <w:spacing w:after="200" w:line="276" w:lineRule="auto"/>
      </w:pPr>
      <w:r>
        <w:t>(b) Adding more levodopa</w:t>
      </w:r>
    </w:p>
    <w:p>
      <w:pPr>
        <w:spacing w:after="200" w:line="276" w:lineRule="auto"/>
      </w:pPr>
      <w:r>
        <w:t>(c) Haloperidol (typical antipsychotic)</w:t>
      </w:r>
    </w:p>
    <w:p>
      <w:pPr>
        <w:spacing w:after="200" w:line="276" w:lineRule="auto"/>
      </w:pPr>
      <w:r>
        <w:t>(d) Sedatives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Reducing dopaminergic drugs and using pimavanserin/clozapine cautiously</w:t>
      </w:r>
    </w:p>
    <w:p>
      <w:pPr>
        <w:spacing w:after="200" w:line="276" w:lineRule="auto"/>
      </w:pPr>
      <w:r>
        <w:t>🧠 Clinical Rationale: Typical antipsychotics worsen Parkinsonism; clozapine/pimavanserin are preferred.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Parkinson - Psychosis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Reducing dopaminergic drugs and using pimavanserin/clozapine cautiously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Adding more levodopa — correct in another context, but not for this patient/drug link</w:t>
      </w:r>
    </w:p>
    <w:p>
      <w:pPr>
        <w:spacing w:after="200" w:line="276" w:lineRule="auto"/>
      </w:pPr>
      <w:r>
        <w:t>C. Haloperidol (typical antipsychotic) — correct in another context, but not for this patient/drug link</w:t>
      </w:r>
    </w:p>
    <w:p>
      <w:pPr>
        <w:spacing w:after="200" w:line="276" w:lineRule="auto"/>
      </w:pPr>
      <w:r>
        <w:t>D. Sedatives — correct in another context, but not for this patient/drug link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Sumatriptan is contraindicated in a patient with</w:t>
      </w:r>
    </w:p>
    <w:p>
      <w:pPr>
        <w:spacing w:after="200" w:line="276" w:lineRule="auto"/>
      </w:pPr>
      <w:r>
        <w:t>(a) Migraine aura</w:t>
      </w:r>
    </w:p>
    <w:p>
      <w:pPr>
        <w:spacing w:after="200" w:line="276" w:lineRule="auto"/>
      </w:pPr>
      <w:r>
        <w:t>(b) Nausea</w:t>
      </w:r>
    </w:p>
    <w:p>
      <w:pPr>
        <w:spacing w:after="200" w:line="276" w:lineRule="auto"/>
      </w:pPr>
      <w:r>
        <w:t>(c) Old age</w:t>
      </w:r>
    </w:p>
    <w:p>
      <w:pPr>
        <w:spacing w:after="200" w:line="276" w:lineRule="auto"/>
      </w:pPr>
      <w:r>
        <w:t>(d) Ischaemic heart disease or uncontrolled hypertension (vasoconstriction)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Ischaemic heart disease or uncontrolled hypertension (vasoconstriction)</w:t>
      </w:r>
    </w:p>
    <w:p>
      <w:pPr>
        <w:spacing w:after="200" w:line="276" w:lineRule="auto"/>
      </w:pPr>
      <w:r>
        <w:t>🧠 Clinical Rationale: Triptans constrict coronary/cerebral vessels — avoid in CAD, stroke history and severe hypertension.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Migraine - Triptan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Ischaemic heart disease or uncontrolled hypertension (vasoconstriction)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Migraine aura — correct in another context, but not for this patient/drug link</w:t>
      </w:r>
    </w:p>
    <w:p>
      <w:pPr>
        <w:spacing w:after="200" w:line="276" w:lineRule="auto"/>
      </w:pPr>
      <w:r>
        <w:t>B. Nausea — correct in another context, but not for this patient/drug link</w:t>
      </w:r>
    </w:p>
    <w:p>
      <w:pPr>
        <w:spacing w:after="200" w:line="276" w:lineRule="auto"/>
      </w:pPr>
      <w:r>
        <w:t>C. Old age — correct in another context, but not for this patient/drug link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migraine prophylaxis includes</w:t>
      </w:r>
    </w:p>
    <w:p>
      <w:pPr>
        <w:spacing w:after="200" w:line="276" w:lineRule="auto"/>
      </w:pPr>
      <w:r>
        <w:t>(a) Only triptans</w:t>
      </w:r>
    </w:p>
    <w:p>
      <w:pPr>
        <w:spacing w:after="200" w:line="276" w:lineRule="auto"/>
      </w:pPr>
      <w:r>
        <w:t>(b) Beta-blockers (propranolol), amitriptyline or topiramate</w:t>
      </w:r>
    </w:p>
    <w:p>
      <w:pPr>
        <w:spacing w:after="200" w:line="276" w:lineRule="auto"/>
      </w:pPr>
      <w:r>
        <w:t>(c) NSAIDs daily</w:t>
      </w:r>
    </w:p>
    <w:p>
      <w:pPr>
        <w:spacing w:after="200" w:line="276" w:lineRule="auto"/>
      </w:pPr>
      <w:r>
        <w:t>(d) Opioids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Beta-blockers (propranolol), amitriptyline or topiramate</w:t>
      </w:r>
    </w:p>
    <w:p>
      <w:pPr>
        <w:spacing w:after="200" w:line="276" w:lineRule="auto"/>
      </w:pPr>
      <w:r>
        <w:t>🧠 Clinical Rationale: Prophylaxis reduces attack frequency when migraines are frequent/severe.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Migraine - Prophylaxis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Beta-blockers (propranolol), amitriptyline or topiramate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triptans — correct in another context, but not for this patient/drug link</w:t>
      </w:r>
    </w:p>
    <w:p>
      <w:pPr>
        <w:spacing w:after="200" w:line="276" w:lineRule="auto"/>
      </w:pPr>
      <w:r>
        <w:t>C. NSAIDs daily — correct in another context, but not for this patient/drug link</w:t>
      </w:r>
    </w:p>
    <w:p>
      <w:pPr>
        <w:spacing w:after="200" w:line="276" w:lineRule="auto"/>
      </w:pPr>
      <w:r>
        <w:t>D. Opioids — correct in another context, but not for this patient/drug link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dystonia from antipsychotics is treated with</w:t>
      </w:r>
    </w:p>
    <w:p>
      <w:pPr>
        <w:spacing w:after="200" w:line="276" w:lineRule="auto"/>
      </w:pPr>
      <w:r>
        <w:t>(a) Anticholinergics (benztropine/diphenhydramine)</w:t>
      </w:r>
    </w:p>
    <w:p>
      <w:pPr>
        <w:spacing w:after="200" w:line="276" w:lineRule="auto"/>
      </w:pPr>
      <w:r>
        <w:t>(b) More antipsychotic</w:t>
      </w:r>
    </w:p>
    <w:p>
      <w:pPr>
        <w:spacing w:after="200" w:line="276" w:lineRule="auto"/>
      </w:pPr>
      <w:r>
        <w:t>(c) Beta-blockers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Anticholinergics (benztropine/diphenhydramine)</w:t>
      </w:r>
    </w:p>
    <w:p>
      <w:pPr>
        <w:spacing w:after="200" w:line="276" w:lineRule="auto"/>
      </w:pPr>
      <w:r>
        <w:t>🧠 Clinical Rationale: Dystonia is an extrapyramidal reaction — anticholinergics relieve it rapidly.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Neuroleptic - EPS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Anticholinergics (benztropine/diphenhydramine)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More antipsychotic — correct in another context, but not for this patient/drug link</w:t>
      </w:r>
    </w:p>
    <w:p>
      <w:pPr>
        <w:spacing w:after="200" w:line="276" w:lineRule="auto"/>
      </w:pPr>
      <w:r>
        <w:t>C. Beta-blockers — correct in another context, but not for this patient/drug link</w:t>
      </w:r>
    </w:p>
    <w:p>
      <w:pPr>
        <w:spacing w:after="200" w:line="276" w:lineRule="auto"/>
      </w:pPr>
      <w:r>
        <w:t>D. Antibiotics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Guillain-Barré syndrome requires ICU monitoring because of</w:t>
      </w:r>
    </w:p>
    <w:p>
      <w:pPr>
        <w:spacing w:after="200" w:line="276" w:lineRule="auto"/>
      </w:pPr>
      <w:r>
        <w:t>(a) Only skin rash</w:t>
      </w:r>
    </w:p>
    <w:p>
      <w:pPr>
        <w:spacing w:after="200" w:line="276" w:lineRule="auto"/>
      </w:pPr>
      <w:r>
        <w:t>(b) Kidney failure</w:t>
      </w:r>
    </w:p>
    <w:p>
      <w:pPr>
        <w:spacing w:after="200" w:line="276" w:lineRule="auto"/>
      </w:pPr>
      <w:r>
        <w:t>(c) Respiratory muscle weakness and autonomic (BP/HR) instability</w:t>
      </w:r>
    </w:p>
    <w:p>
      <w:pPr>
        <w:spacing w:after="200" w:line="276" w:lineRule="auto"/>
      </w:pPr>
      <w:r>
        <w:t>(d) Bleeding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Respiratory muscle weakness and autonomic (BP/HR) instability</w:t>
      </w:r>
    </w:p>
    <w:p>
      <w:pPr>
        <w:spacing w:after="200" w:line="276" w:lineRule="auto"/>
      </w:pPr>
      <w:r>
        <w:t>🧠 Clinical Rationale: GBS can progress to respiratory failure and dangerous autonomic swings — monitor vital capacity and rhythm.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GBS - Autonomic Instability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Respiratory muscle weakness and autonomic (BP/HR) instability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skin rash — correct in another context, but not for this patient/drug link</w:t>
      </w:r>
    </w:p>
    <w:p>
      <w:pPr>
        <w:spacing w:after="200" w:line="276" w:lineRule="auto"/>
      </w:pPr>
      <w:r>
        <w:t>B. Kidney failure — correct in another context, but not for this patient/drug link</w:t>
      </w:r>
    </w:p>
    <w:p>
      <w:pPr>
        <w:spacing w:after="200" w:line="276" w:lineRule="auto"/>
      </w:pPr>
      <w:r>
        <w:t>D. Bleeding — correct in another context, but not for this patient/drug link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Donepezil (cholinesterase inhibitor) in Alzheimer's disease is used to</w:t>
      </w:r>
    </w:p>
    <w:p>
      <w:pPr>
        <w:spacing w:after="200" w:line="276" w:lineRule="auto"/>
      </w:pPr>
      <w:r>
        <w:t>(a) Cure the disease</w:t>
      </w:r>
    </w:p>
    <w:p>
      <w:pPr>
        <w:spacing w:after="200" w:line="276" w:lineRule="auto"/>
      </w:pPr>
      <w:r>
        <w:t>(b) Sedate the patient</w:t>
      </w:r>
    </w:p>
    <w:p>
      <w:pPr>
        <w:spacing w:after="200" w:line="276" w:lineRule="auto"/>
      </w:pPr>
      <w:r>
        <w:t>(c) Modestly improve cognition and slow symptom progression</w:t>
      </w:r>
    </w:p>
    <w:p>
      <w:pPr>
        <w:spacing w:after="200" w:line="276" w:lineRule="auto"/>
      </w:pPr>
      <w:r>
        <w:t>(d) Prevent infections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Modestly improve cognition and slow symptom progression</w:t>
      </w:r>
    </w:p>
    <w:p>
      <w:pPr>
        <w:spacing w:after="200" w:line="276" w:lineRule="auto"/>
      </w:pPr>
      <w:r>
        <w:t>🧠 Clinical Rationale: Cholinesterase inhibitors treat symptoms; memantine is used in moderate-severe stages.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Alzheimer's - Medication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Modestly improve cognition and slow symptom progression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Cure the disease — correct in another context, but not for this patient/drug link</w:t>
      </w:r>
    </w:p>
    <w:p>
      <w:pPr>
        <w:spacing w:after="200" w:line="276" w:lineRule="auto"/>
      </w:pPr>
      <w:r>
        <w:t>B. Sedate the patient — correct in another context, but not for this patient/drug link</w:t>
      </w:r>
    </w:p>
    <w:p>
      <w:pPr>
        <w:spacing w:after="200" w:line="276" w:lineRule="auto"/>
      </w:pPr>
      <w:r>
        <w:t>D. Prevent infections — correct in another context, but not for this patient/drug link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Dementia (Alzheimer's)</w:t>
      </w:r>
    </w:p>
    <w:p>
      <w:pPr>
        <w:spacing w:after="200" w:line="276" w:lineRule="auto"/>
      </w:pPr>
      <w:r>
        <w:t>→ Progressive memory loss, language and judgement decline</w:t>
      </w:r>
    </w:p>
    <w:p>
      <w:pPr>
        <w:spacing w:after="200" w:line="276" w:lineRule="auto"/>
      </w:pPr>
      <w:r>
        <w:t>→ Care: routine, reality orientation, familiar objects, supervision for safety</w:t>
      </w:r>
    </w:p>
    <w:p>
      <w:pPr>
        <w:spacing w:after="200" w:line="276" w:lineRule="auto"/>
      </w:pPr>
      <w:r>
        <w:t>→ Behaviours: redirect, calm voice, meet unmet needs (pain, hunger, toileting)</w:t>
      </w:r>
    </w:p>
    <w:p>
      <w:pPr>
        <w:spacing w:after="200" w:line="276" w:lineRule="auto"/>
      </w:pPr>
      <w:r>
        <w:t>→ Caregiver support and safety (wandering, driving, cooking) are priorities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ventilated patient with raised ICP, which agent avoids raising ICP?</w:t>
      </w:r>
    </w:p>
    <w:p>
      <w:pPr>
        <w:spacing w:after="200" w:line="276" w:lineRule="auto"/>
      </w:pPr>
      <w:r>
        <w:t>(a) Propofol (or barbiturates) with careful BP support</w:t>
      </w:r>
    </w:p>
    <w:p>
      <w:pPr>
        <w:spacing w:after="200" w:line="276" w:lineRule="auto"/>
      </w:pPr>
      <w:r>
        <w:t>(b) Ketamine alone</w:t>
      </w:r>
    </w:p>
    <w:p>
      <w:pPr>
        <w:spacing w:after="200" w:line="276" w:lineRule="auto"/>
      </w:pPr>
      <w:r>
        <w:t>(c) Morphine boluses</w:t>
      </w:r>
    </w:p>
    <w:p>
      <w:pPr>
        <w:spacing w:after="200" w:line="276" w:lineRule="auto"/>
      </w:pPr>
      <w:r>
        <w:t>(d) Nitrous oxide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Propofol (or barbiturates) with careful BP support</w:t>
      </w:r>
    </w:p>
    <w:p>
      <w:pPr>
        <w:spacing w:after="200" w:line="276" w:lineRule="auto"/>
      </w:pPr>
      <w:r>
        <w:t>🧠 Clinical Rationale: Propofol lowers cerebral metabolism/ICP; avoid agents that vasodilate or raise ICP.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ICP - Sedation Choice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Propofol (or barbiturates) with careful BP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Ketamine alone — correct in another context, but not for this patient/drug link</w:t>
      </w:r>
    </w:p>
    <w:p>
      <w:pPr>
        <w:spacing w:after="200" w:line="276" w:lineRule="auto"/>
      </w:pPr>
      <w:r>
        <w:t>C. Morphine boluses — correct in another context, but not for this patient/drug link</w:t>
      </w:r>
    </w:p>
    <w:p>
      <w:pPr>
        <w:spacing w:after="200" w:line="276" w:lineRule="auto"/>
      </w:pPr>
      <w:r>
        <w:t>D. Nitrous oxide — correct in another context, but not for this patient/drug link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mannitol therapy for raised ICP, the nurse monitors</w:t>
      </w:r>
    </w:p>
    <w:p>
      <w:pPr>
        <w:spacing w:after="200" w:line="276" w:lineRule="auto"/>
      </w:pPr>
      <w:r>
        <w:t>(a) Only heart rate</w:t>
      </w:r>
    </w:p>
    <w:p>
      <w:pPr>
        <w:spacing w:after="200" w:line="276" w:lineRule="auto"/>
      </w:pPr>
      <w:r>
        <w:t>(b) Blood glucose only</w:t>
      </w:r>
    </w:p>
    <w:p>
      <w:pPr>
        <w:spacing w:after="200" w:line="276" w:lineRule="auto"/>
      </w:pPr>
      <w:r>
        <w:t>(c) Serum osmolality (&lt;320), sodium, urine output and fluid balance</w:t>
      </w:r>
    </w:p>
    <w:p>
      <w:pPr>
        <w:spacing w:after="200" w:line="276" w:lineRule="auto"/>
      </w:pPr>
      <w:r>
        <w:t>(d) Haemoglobin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Serum osmolality (&lt;320), sodium, urine output and fluid balance</w:t>
      </w:r>
    </w:p>
    <w:p>
      <w:pPr>
        <w:spacing w:after="200" w:line="276" w:lineRule="auto"/>
      </w:pPr>
      <w:r>
        <w:t>🧠 Clinical Rationale: Mannitol causes osmotic diuresis and hypernatraemia — monitor osmolality to avoid renal injury.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Neuro - Mannitol Monitoring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Serum osmolality (&lt;320), sodium, urine output and fluid balance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heart rate — correct in another context, but not for this patient/drug link</w:t>
      </w:r>
    </w:p>
    <w:p>
      <w:pPr>
        <w:spacing w:after="200" w:line="276" w:lineRule="auto"/>
      </w:pPr>
      <w:r>
        <w:t>B. Blood glucose only — correct in another context, but not for this patient/drug link</w:t>
      </w:r>
    </w:p>
    <w:p>
      <w:pPr>
        <w:spacing w:after="200" w:line="276" w:lineRule="auto"/>
      </w:pPr>
      <w:r>
        <w:t>D. Haemoglobin — correct in another context, but not for this patient/drug link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High-dose methylprednisolone in acute spinal cord injury is</w:t>
      </w:r>
    </w:p>
    <w:p>
      <w:pPr>
        <w:spacing w:after="200" w:line="276" w:lineRule="auto"/>
      </w:pPr>
      <w:r>
        <w:t>(a) Always given for all</w:t>
      </w:r>
    </w:p>
    <w:p>
      <w:pPr>
        <w:spacing w:after="200" w:line="276" w:lineRule="auto"/>
      </w:pPr>
      <w:r>
        <w:t>(b) Controversial; only given within 8 hours in some protocols (no longer routine)</w:t>
      </w:r>
    </w:p>
    <w:p>
      <w:pPr>
        <w:spacing w:after="200" w:line="276" w:lineRule="auto"/>
      </w:pPr>
      <w:r>
        <w:t>(c) Never used</w:t>
      </w:r>
    </w:p>
    <w:p>
      <w:pPr>
        <w:spacing w:after="200" w:line="276" w:lineRule="auto"/>
      </w:pPr>
      <w:r>
        <w:t>(d) A vaccine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Controversial; only given within 8 hours in some protocols (no longer routine)</w:t>
      </w:r>
    </w:p>
    <w:p>
      <w:pPr>
        <w:spacing w:after="200" w:line="276" w:lineRule="auto"/>
      </w:pPr>
      <w:r>
        <w:t>🧠 Clinical Rationale: Steroid benefit in SCI is debated; guidelines no longer recommend routine high-dose steroids.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SCI - Methylprednisolone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Controversial; only given within 8 hours in some protocols (no longer routine)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given for all — correct in another context, but not for this patient/drug link</w:t>
      </w:r>
    </w:p>
    <w:p>
      <w:pPr>
        <w:spacing w:after="200" w:line="276" w:lineRule="auto"/>
      </w:pPr>
      <w:r>
        <w:t>C. Never used — correct in another context, but not for this patient/drug link</w:t>
      </w:r>
    </w:p>
    <w:p>
      <w:pPr>
        <w:spacing w:after="200" w:line="276" w:lineRule="auto"/>
      </w:pPr>
      <w:r>
        <w:t>D. A vaccine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medication class commonly precipitates delirium in the elderly?</w:t>
      </w:r>
    </w:p>
    <w:p>
      <w:pPr>
        <w:spacing w:after="200" w:line="276" w:lineRule="auto"/>
      </w:pPr>
      <w:r>
        <w:t>(a) Statins</w:t>
      </w:r>
    </w:p>
    <w:p>
      <w:pPr>
        <w:spacing w:after="200" w:line="276" w:lineRule="auto"/>
      </w:pPr>
      <w:r>
        <w:t>(b) ACE inhibitors</w:t>
      </w:r>
    </w:p>
    <w:p>
      <w:pPr>
        <w:spacing w:after="200" w:line="276" w:lineRule="auto"/>
      </w:pPr>
      <w:r>
        <w:t>(c) PPIs</w:t>
      </w:r>
    </w:p>
    <w:p>
      <w:pPr>
        <w:spacing w:after="200" w:line="276" w:lineRule="auto"/>
      </w:pPr>
      <w:r>
        <w:t>(d) Anticholinergics, benzodiazepines and opioids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Anticholinergics, benzodiazepines and opioids</w:t>
      </w:r>
    </w:p>
    <w:p>
      <w:pPr>
        <w:spacing w:after="200" w:line="276" w:lineRule="auto"/>
      </w:pPr>
      <w:r>
        <w:t>🧠 Clinical Rationale: Anticholinergic burden and sedatives cause/aggravate delirium — review and reduce.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- Drug Precipitant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Anticholinergics, benzodiazepines and opioids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Statins — correct in another context, but not for this patient/drug link</w:t>
      </w:r>
    </w:p>
    <w:p>
      <w:pPr>
        <w:spacing w:after="200" w:line="276" w:lineRule="auto"/>
      </w:pPr>
      <w:r>
        <w:t>B. ACE inhibitors — correct in another context, but not for this patient/drug link</w:t>
      </w:r>
    </w:p>
    <w:p>
      <w:pPr>
        <w:spacing w:after="200" w:line="276" w:lineRule="auto"/>
      </w:pPr>
      <w:r>
        <w:t>C. PPIs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Essential tremor is treated with</w:t>
      </w:r>
    </w:p>
    <w:p>
      <w:pPr>
        <w:spacing w:after="200" w:line="276" w:lineRule="auto"/>
      </w:pPr>
      <w:r>
        <w:t>(a) Levodopa</w:t>
      </w:r>
    </w:p>
    <w:p>
      <w:pPr>
        <w:spacing w:after="200" w:line="276" w:lineRule="auto"/>
      </w:pPr>
      <w:r>
        <w:t>(b) Anticholinergics first</w:t>
      </w:r>
    </w:p>
    <w:p>
      <w:pPr>
        <w:spacing w:after="200" w:line="276" w:lineRule="auto"/>
      </w:pPr>
      <w:r>
        <w:t>(c) Beta-blockers (propranolol) or primidone</w:t>
      </w:r>
    </w:p>
    <w:p>
      <w:pPr>
        <w:spacing w:after="200" w:line="276" w:lineRule="auto"/>
      </w:pPr>
      <w:r>
        <w:t>(d) Anticonvulsants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Beta-blockers (propranolol) or primidone</w:t>
      </w:r>
    </w:p>
    <w:p>
      <w:pPr>
        <w:spacing w:after="200" w:line="276" w:lineRule="auto"/>
      </w:pPr>
      <w:r>
        <w:t>🧠 Clinical Rationale: Propranolol and primidone reduce essential tremor; distinguish from Parkinson's rest tremor.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Tremor - Propranolol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Beta-blockers (propranolol) or primidone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Levodopa — correct in another context, but not for this patient/drug link</w:t>
      </w:r>
    </w:p>
    <w:p>
      <w:pPr>
        <w:spacing w:after="200" w:line="276" w:lineRule="auto"/>
      </w:pPr>
      <w:r>
        <w:t>B. Anticholinergics first — correct in another context, but not for this patient/drug link</w:t>
      </w:r>
    </w:p>
    <w:p>
      <w:pPr>
        <w:spacing w:after="200" w:line="276" w:lineRule="auto"/>
      </w:pPr>
      <w:r>
        <w:t>D. Anticonvulsants only — correct in another context, but not for this patient/drug link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Botulinum toxin injections are used for</w:t>
      </w:r>
    </w:p>
    <w:p>
      <w:pPr>
        <w:spacing w:after="200" w:line="276" w:lineRule="auto"/>
      </w:pPr>
      <w:r>
        <w:t>(a) Epilepsy</w:t>
      </w:r>
    </w:p>
    <w:p>
      <w:pPr>
        <w:spacing w:after="200" w:line="276" w:lineRule="auto"/>
      </w:pPr>
      <w:r>
        <w:t>(b) Depression only</w:t>
      </w:r>
    </w:p>
    <w:p>
      <w:pPr>
        <w:spacing w:after="200" w:line="276" w:lineRule="auto"/>
      </w:pPr>
      <w:r>
        <w:t>(c) Infection</w:t>
      </w:r>
    </w:p>
    <w:p>
      <w:pPr>
        <w:spacing w:after="200" w:line="276" w:lineRule="auto"/>
      </w:pPr>
      <w:r>
        <w:t>(d) Spasticity, dystonia and chronic migraine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Spasticity, dystonia and chronic migraine</w:t>
      </w:r>
    </w:p>
    <w:p>
      <w:pPr>
        <w:spacing w:after="200" w:line="276" w:lineRule="auto"/>
      </w:pPr>
      <w:r>
        <w:t>🧠 Clinical Rationale: Botulinum toxin blocks acetylcholine release at the neuromuscular junction — treats spasticity/dystonia.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Botox - 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Spasticity, dystonia and chronic migraine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Epilepsy — correct in another context, but not for this patient/drug link</w:t>
      </w:r>
    </w:p>
    <w:p>
      <w:pPr>
        <w:spacing w:after="200" w:line="276" w:lineRule="auto"/>
      </w:pPr>
      <w:r>
        <w:t>B. Depression only — correct in another context, but not for this patient/drug link</w:t>
      </w:r>
    </w:p>
    <w:p>
      <w:pPr>
        <w:spacing w:after="200" w:line="276" w:lineRule="auto"/>
      </w:pPr>
      <w:r>
        <w:t>C. Infection — correct in another context, but not for this patient/drug link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Organophosphate poisoning is treated with atropine PLUS</w:t>
      </w:r>
    </w:p>
    <w:p>
      <w:pPr>
        <w:spacing w:after="200" w:line="276" w:lineRule="auto"/>
      </w:pPr>
      <w:r>
        <w:t>(a) More organophosphate</w:t>
      </w:r>
    </w:p>
    <w:p>
      <w:pPr>
        <w:spacing w:after="200" w:line="276" w:lineRule="auto"/>
      </w:pPr>
      <w:r>
        <w:t>(b) Naloxone</w:t>
      </w:r>
    </w:p>
    <w:p>
      <w:pPr>
        <w:spacing w:after="200" w:line="276" w:lineRule="auto"/>
      </w:pPr>
      <w:r>
        <w:t>(c) Flumazenil</w:t>
      </w:r>
    </w:p>
    <w:p>
      <w:pPr>
        <w:spacing w:after="200" w:line="276" w:lineRule="auto"/>
      </w:pPr>
      <w:r>
        <w:t>(d) Pralidoxime (cholinesterase reactivator) — early, within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Pralidoxime (cholinesterase reactivator) — early, within hours</w:t>
      </w:r>
    </w:p>
    <w:p>
      <w:pPr>
        <w:spacing w:after="200" w:line="276" w:lineRule="auto"/>
      </w:pPr>
      <w:r>
        <w:t>🧠 Clinical Rationale: Pralidoxime reactivates acetylcholinesterase if given early; atropine counters muscarinic effects.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Neuro - Anticholinesterase Toxicity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Pralidoxime (cholinesterase reactivator) — early, within hours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organophosphate — correct in another context, but not for this patient/drug link</w:t>
      </w:r>
    </w:p>
    <w:p>
      <w:pPr>
        <w:spacing w:after="200" w:line="276" w:lineRule="auto"/>
      </w:pPr>
      <w:r>
        <w:t>B. Naloxone — correct in another context, but not for this patient/drug link</w:t>
      </w:r>
    </w:p>
    <w:p>
      <w:pPr>
        <w:spacing w:after="200" w:line="276" w:lineRule="auto"/>
      </w:pPr>
      <w:r>
        <w:t>C. Flumazenil — correct in another context, but not for this patient/drug link</w:t>
      </w:r>
    </w:p>
    <w:p>
      <w:pPr>
        <w:spacing w:after="200" w:line="276" w:lineRule="auto"/>
      </w:pPr>
      <w:r>
        <w:t>⚠️ Exam Trap: OP poisoning antidotes: atropine (muscarinic symptoms) + pralidoxime (reactivates cholinesterase) — a favourite pairing question.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Organophosphate poisoning: SLUDGE (salivation, lacrimation, urination, defecation, GI cramping, emesis) — antidotes atropine + pralidoxime.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Organophosphate poisoning</w:t>
      </w:r>
    </w:p>
    <w:p>
      <w:pPr>
        <w:spacing w:after="200" w:line="276" w:lineRule="auto"/>
      </w:pPr>
      <w:r>
        <w:t>→ Mechanism: inhibits acetylcholinesterase → cholinergic excess</w:t>
      </w:r>
    </w:p>
    <w:p>
      <w:pPr>
        <w:spacing w:after="200" w:line="276" w:lineRule="auto"/>
      </w:pPr>
      <w:r>
        <w:t>→ Signs: SLUDGE + miosis, bradycardia, muscle fasciculations, respiratory depression</w:t>
      </w:r>
    </w:p>
    <w:p>
      <w:pPr>
        <w:spacing w:after="200" w:line="276" w:lineRule="auto"/>
      </w:pPr>
      <w:r>
        <w:t>→ Antidotes: atropine (until secretions dry) + pralidoxime</w:t>
      </w:r>
    </w:p>
    <w:p>
      <w:pPr>
        <w:spacing w:after="200" w:line="276" w:lineRule="auto"/>
      </w:pPr>
      <w:r>
        <w:t>→ Decontaminate skin/clothing; protect staff from exposure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Migraine-associated nausea/vomiting is best treated with</w:t>
      </w:r>
    </w:p>
    <w:p>
      <w:pPr>
        <w:spacing w:after="200" w:line="276" w:lineRule="auto"/>
      </w:pPr>
      <w:r>
        <w:t>(a) Metoclopramide or prochlorperazine (also help migraine pain)</w:t>
      </w:r>
    </w:p>
    <w:p>
      <w:pPr>
        <w:spacing w:after="200" w:line="276" w:lineRule="auto"/>
      </w:pPr>
      <w:r>
        <w:t>(b) Loperamide</w:t>
      </w:r>
    </w:p>
    <w:p>
      <w:pPr>
        <w:spacing w:after="200" w:line="276" w:lineRule="auto"/>
      </w:pPr>
      <w:r>
        <w:t>(c) Omeprazole</w:t>
      </w:r>
    </w:p>
    <w:p>
      <w:pPr>
        <w:spacing w:after="200" w:line="276" w:lineRule="auto"/>
      </w:pPr>
      <w:r>
        <w:t>(d) Bisacodyl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Metoclopramide or prochlorperazine (also help migraine pain)</w:t>
      </w:r>
    </w:p>
    <w:p>
      <w:pPr>
        <w:spacing w:after="200" w:line="276" w:lineRule="auto"/>
      </w:pPr>
      <w:r>
        <w:t>🧠 Clinical Rationale: Antiemetics relieve migraine nausea and may aid headache; avoid opioids.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Nausea — GI effect / drug toxicity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Neuro - Drug for Nausea in Migraine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Metoclopramide or prochlorperazine (also help migraine pain)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Loperamide — correct in another context, but not for this patient/drug link</w:t>
      </w:r>
    </w:p>
    <w:p>
      <w:pPr>
        <w:spacing w:after="200" w:line="276" w:lineRule="auto"/>
      </w:pPr>
      <w:r>
        <w:t>C. Omeprazole — correct in another context, but not for this patient/drug link</w:t>
      </w:r>
    </w:p>
    <w:p>
      <w:pPr>
        <w:spacing w:after="200" w:line="276" w:lineRule="auto"/>
      </w:pPr>
      <w:r>
        <w:t>D. Bisacodyl — correct in another context, but not for this patient/drug link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