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70 kg adult sustains deep partial-thickness burns over 40% of total body surface area. Using the Parkland formula (4 mL/kg/% TBSA), how much lactated Ringer's solution should be infused in the FIRST 8 hours from the time of injury?</w:t>
      </w:r>
    </w:p>
    <w:p>
      <w:r>
        <w:t>(a)  2,800 mL</w:t>
      </w:r>
    </w:p>
    <w:p>
      <w:r>
        <w:t>(b)  4,480 mL</w:t>
      </w:r>
    </w:p>
    <w:p>
      <w:r>
        <w:t>(c)  11,200 mL</w:t>
      </w:r>
    </w:p>
    <w:p>
      <w:r>
        <w:t>(d)  5,600 mL</w:t>
      </w:r>
    </w:p>
    <w:p>
      <w:r>
        <w:t>Answer: d</w:t>
      </w:r>
    </w:p>
    <w:p>
      <w:r>
        <w:rPr>
          <w:b/>
        </w:rPr>
        <w:t>Solution: ✅ Correct Answer: d</w:t>
      </w:r>
    </w:p>
    <w:p>
      <w:r>
        <w:rPr>
          <w:b/>
        </w:rPr>
        <w:t xml:space="preserve">🧠 Clinical Rationale: </w:t>
      </w:r>
      <w:r>
        <w:t>Parkland formula: 4 mL × weight (kg) × %TBSA = total 24-hour fluid. Here 4 × 70 × 40 = 11,200 mL over 24 hours. Half of this (5,600 mL) is given in the first 8 hours from the time of burn, and the remaining half over the next 16 hours.</w:t>
      </w:r>
    </w:p>
    <w:p>
      <w:r>
        <w:rPr>
          <w:b/>
        </w:rPr>
        <w:t xml:space="preserve">🔍 Key Clues: </w:t>
      </w:r>
      <w:r>
        <w:t>4 × 70 × 40 = 11,200 total → first 8 hours = half = 5,600 mL.</w:t>
      </w:r>
    </w:p>
    <w:p>
      <w:r>
        <w:rPr>
          <w:b/>
        </w:rPr>
        <w:t xml:space="preserve">🚨 Priority Principle: </w:t>
      </w:r>
      <w:r>
        <w:t>Calculate the total first, then split — half in 8 hours, half in 16 hours.</w:t>
      </w:r>
    </w:p>
    <w:p>
      <w:r>
        <w:rPr>
          <w:b/>
        </w:rPr>
        <w:t xml:space="preserve">❌ Why Not Other Options: </w:t>
      </w:r>
      <w:r>
        <w:t>a — 2,800 mL is a quarter of the total (wrong fraction). | b — 4,480 mL is not a correct Parkland split. | c — 11,200 mL is the full 24-hour volume, not the first-8-hour volume.</w:t>
      </w:r>
    </w:p>
    <w:p>
      <w:r>
        <w:rPr>
          <w:b/>
        </w:rPr>
        <w:t xml:space="preserve">⚠️ Exam Trap: </w:t>
      </w:r>
      <w:r>
        <w:t>Students often select the full 24-hour volume — the question asks only for the FIRST 8 hours.</w:t>
      </w:r>
    </w:p>
    <w:p>
      <w:r>
        <w:rPr>
          <w:b/>
        </w:rPr>
        <w:t xml:space="preserve">🩺 Clinical Thinking: </w:t>
      </w:r>
      <w:r>
        <w:t>Recall Parkland → plug in the values → total 24h → take half → first 8 hours.</w:t>
      </w:r>
    </w:p>
    <w:p>
      <w:r>
        <w:rPr>
          <w:b/>
        </w:rPr>
        <w:t xml:space="preserve">🇮🇳 Hinglish Decoder: </w:t>
      </w:r>
      <w:r>
        <w:t>Parkland = 4 × weight × %TBSA = 24-hour total. Iska aadha (half) pehle 8 ghante me, baaki 16 ghante me.</w:t>
      </w:r>
    </w:p>
    <w:p>
      <w:r>
        <w:rPr>
          <w:b/>
        </w:rPr>
        <w:t xml:space="preserve">💎 PNC Pearl: </w:t>
      </w:r>
      <w:r>
        <w:t>Parkland: total 4 mL/kg/% — half in first 8 hours from burn time.</w:t>
      </w:r>
    </w:p>
    <w:p>
      <w:r>
        <w:t>Positive Marks: 1    Negative Marks: 0.33</w:t>
      </w:r>
    </w:p>
    <w:p>
      <w:r>
        <w:rPr>
          <w:b/>
        </w:rPr>
        <w:t>Question: A patient with severe head injury has an ICP monitor in place. Which nursing action is MOST APPROPRIATE to help control intracranial pressure?</w:t>
      </w:r>
    </w:p>
    <w:p>
      <w:r>
        <w:t>(a)  Keep the head flat and turn the patient side to side frequently</w:t>
      </w:r>
    </w:p>
    <w:p>
      <w:r>
        <w:t>(b)  Elevate the head of the bed 30 degrees with the head in midline position</w:t>
      </w:r>
    </w:p>
    <w:p>
      <w:r>
        <w:t>(c)  Suction the airway vigorously every hour</w:t>
      </w:r>
    </w:p>
    <w:p>
      <w:r>
        <w:t>(d)  Encourage coughing and deep breathing</w:t>
      </w:r>
    </w:p>
    <w:p>
      <w:r>
        <w:t>Answer: b</w:t>
      </w:r>
    </w:p>
    <w:p>
      <w:r>
        <w:rPr>
          <w:b/>
        </w:rPr>
        <w:t>Solution: ✅ Correct Answer: b</w:t>
      </w:r>
    </w:p>
    <w:p>
      <w:r>
        <w:rPr>
          <w:b/>
        </w:rPr>
        <w:t xml:space="preserve">🧠 Clinical Rationale: </w:t>
      </w:r>
      <w:r>
        <w:t>Elevating the head of the bed 30 degrees with the head in midline promotes venous drainage and lowers intracranial pressure. Head-flat positioning, vigorous suctioning, and coughing all raise ICP by impairing venous return or triggering Valsalva.</w:t>
      </w:r>
    </w:p>
    <w:p>
      <w:r>
        <w:rPr>
          <w:b/>
        </w:rPr>
        <w:t xml:space="preserve">🔍 Key Clues: </w:t>
      </w:r>
      <w:r>
        <w:t>Head injury + ICP = HOB 30°, head midline, avoid Valsalva/coughing/vigorous suction.</w:t>
      </w:r>
    </w:p>
    <w:p>
      <w:r>
        <w:rPr>
          <w:b/>
        </w:rPr>
        <w:t xml:space="preserve">🚨 Priority Principle: </w:t>
      </w:r>
      <w:r>
        <w:t>Protect the brain — venous drainage and avoiding ICP spikes matter more than routine repositioning.</w:t>
      </w:r>
    </w:p>
    <w:p>
      <w:r>
        <w:rPr>
          <w:b/>
        </w:rPr>
        <w:t xml:space="preserve">❌ Why Not Other Options: </w:t>
      </w:r>
      <w:r>
        <w:t>a — Flat positioning reduces venous drainage and raises ICP. | c — Vigorous suctioning triggers coughing and ICP spikes. | d — Coughing raises intrathoracic and intracranial pressure.</w:t>
      </w:r>
    </w:p>
    <w:p>
      <w:r>
        <w:rPr>
          <w:b/>
        </w:rPr>
        <w:t xml:space="preserve">⚠️ Exam Trap: </w:t>
      </w:r>
      <w:r>
        <w:t>"Suction PRN" sounds right, but it is only done when needed — and never vigorously — in raised ICP.</w:t>
      </w:r>
    </w:p>
    <w:p>
      <w:r>
        <w:rPr>
          <w:b/>
        </w:rPr>
        <w:t xml:space="preserve">🩺 Clinical Thinking: </w:t>
      </w:r>
      <w:r>
        <w:t>Identify raised ICP → promote venous drainage → HOB 30° midline → avoid Valsalva triggers.</w:t>
      </w:r>
    </w:p>
    <w:p>
      <w:r>
        <w:rPr>
          <w:b/>
        </w:rPr>
        <w:t xml:space="preserve">🇮🇳 Hinglish Decoder: </w:t>
      </w:r>
      <w:r>
        <w:t>Head 30 degree upar aur midline me rakho — isse brain se venous drainage achi hoti hai aur ICP control me rehta hai.</w:t>
      </w:r>
    </w:p>
    <w:p>
      <w:r>
        <w:rPr>
          <w:b/>
        </w:rPr>
        <w:t xml:space="preserve">💎 PNC Pearl: </w:t>
      </w:r>
      <w:r>
        <w:t>ICP care: HOB 30°, head midline, no coughing, no vigorous suction.</w:t>
      </w:r>
    </w:p>
    <w:p>
      <w:r>
        <w:t>Positive Marks: 1    Negative Marks: 0.33</w:t>
      </w:r>
    </w:p>
    <w:p>
      <w:r>
        <w:rPr>
          <w:b/>
        </w:rPr>
        <w:t>Question: A patient with cirrhosis becomes confused and drowsy, with flapping tremor of the hands. Which food should be LIMITED in the diet?</w:t>
      </w:r>
    </w:p>
    <w:p>
      <w:r>
        <w:t>(a)  Fruits and fresh juices</w:t>
      </w:r>
    </w:p>
    <w:p>
      <w:r>
        <w:t>(b)  Red meat and other high-protein foods</w:t>
      </w:r>
    </w:p>
    <w:p>
      <w:r>
        <w:t>(c)  Green vegetables</w:t>
      </w:r>
    </w:p>
    <w:p>
      <w:r>
        <w:t>(d)  Rice and bread</w:t>
      </w:r>
    </w:p>
    <w:p>
      <w:r>
        <w:t>Answer: b</w:t>
      </w:r>
    </w:p>
    <w:p>
      <w:r>
        <w:rPr>
          <w:b/>
        </w:rPr>
        <w:t>Solution: ✅ Correct Answer: b</w:t>
      </w:r>
    </w:p>
    <w:p>
      <w:r>
        <w:rPr>
          <w:b/>
        </w:rPr>
        <w:t xml:space="preserve">🧠 Clinical Rationale: </w:t>
      </w:r>
      <w:r>
        <w:t>The confusion, drowsiness and asterixis indicate hepatic encephalopathy, in which ammonia accumulates. Dietary protein (especially meat) is a major ammonia source, so protein intake is restricted during the acute episode while vegetable proteins and adequate calories are preferred.</w:t>
      </w:r>
    </w:p>
    <w:p>
      <w:r>
        <w:rPr>
          <w:b/>
        </w:rPr>
        <w:t xml:space="preserve">🔍 Key Clues: </w:t>
      </w:r>
      <w:r>
        <w:t>Cirrhosis + confusion + flapping tremor = hepatic encephalopathy → limit protein (meat).</w:t>
      </w:r>
    </w:p>
    <w:p>
      <w:r>
        <w:rPr>
          <w:b/>
        </w:rPr>
        <w:t xml:space="preserve">🚨 Priority Principle: </w:t>
      </w:r>
      <w:r>
        <w:t>Reduce ammonia production — protein restriction is the dietary priority in acute encephalopathy.</w:t>
      </w:r>
    </w:p>
    <w:p>
      <w:r>
        <w:rPr>
          <w:b/>
        </w:rPr>
        <w:t xml:space="preserve">❌ Why Not Other Options: </w:t>
      </w:r>
      <w:r>
        <w:t>a — Fruits are carbohydrate-based and safe. | c — Vegetable protein is better tolerated than animal protein. | d — Rice and bread are carbohydrate staples, not ammonia sources.</w:t>
      </w:r>
    </w:p>
    <w:p>
      <w:r>
        <w:rPr>
          <w:b/>
        </w:rPr>
        <w:t xml:space="preserve">⚠️ Exam Trap: </w:t>
      </w:r>
      <w:r>
        <w:t>"Liver patients need protein" is true for nutrition in stable disease — but during acute encephalopathy, protein is restricted.</w:t>
      </w:r>
    </w:p>
    <w:p>
      <w:r>
        <w:rPr>
          <w:b/>
        </w:rPr>
        <w:t xml:space="preserve">🩺 Clinical Thinking: </w:t>
      </w:r>
      <w:r>
        <w:t>Spot asterixis + confusion → encephalopathy → ammonia rises from protein → limit red meat.</w:t>
      </w:r>
    </w:p>
    <w:p>
      <w:r>
        <w:rPr>
          <w:b/>
        </w:rPr>
        <w:t xml:space="preserve">🇮🇳 Hinglish Decoder: </w:t>
      </w:r>
      <w:r>
        <w:t>Cirrhosis + confusion + flapping hands = hepatic encephalopathy. Ammonia badh raha hai — isliye high-protein food (red meat) restrict karo.</w:t>
      </w:r>
    </w:p>
    <w:p>
      <w:r>
        <w:rPr>
          <w:b/>
        </w:rPr>
        <w:t xml:space="preserve">💎 PNC Pearl: </w:t>
      </w:r>
      <w:r>
        <w:t>Hepatic encephalopathy = limit dietary protein, treat the precipitant.</w:t>
      </w:r>
    </w:p>
    <w:p>
      <w:r>
        <w:t>Positive Marks: 1    Negative Marks: 0.33</w:t>
      </w:r>
    </w:p>
    <w:p>
      <w:r>
        <w:rPr>
          <w:b/>
        </w:rPr>
        <w:t>Question: A patient has a generalized tonic-clonic seizure while in bed. Which nursing action is CORRECT during the seizure?</w:t>
      </w:r>
    </w:p>
    <w:p>
      <w:r>
        <w:t>(a)  Restrain the limbs firmly to stop the jerking</w:t>
      </w:r>
    </w:p>
    <w:p>
      <w:r>
        <w:t>(b)  Protect the head, loosen tight clothing and time the seizure</w:t>
      </w:r>
    </w:p>
    <w:p>
      <w:r>
        <w:t>(c)  Place a padded tongue blade between the teeth</w:t>
      </w:r>
    </w:p>
    <w:p>
      <w:r>
        <w:t>(d)  Hold the jaw open to prevent tongue biting</w:t>
      </w:r>
    </w:p>
    <w:p>
      <w:r>
        <w:t>Answer: b</w:t>
      </w:r>
    </w:p>
    <w:p>
      <w:r>
        <w:rPr>
          <w:b/>
        </w:rPr>
        <w:t>Solution: ✅ Correct Answer: b</w:t>
      </w:r>
    </w:p>
    <w:p>
      <w:r>
        <w:rPr>
          <w:b/>
        </w:rPr>
        <w:t xml:space="preserve">🧠 Clinical Rationale: </w:t>
      </w:r>
      <w:r>
        <w:t>During a seizure the nurse protects the patient from injury: cushion the head, loosen tight clothing, remove hazards, and time the seizure. Limbs are never restrained (can cause fractures), and nothing is ever forced into the mouth — it can break teeth or obstruct the airway.</w:t>
      </w:r>
    </w:p>
    <w:p>
      <w:r>
        <w:rPr>
          <w:b/>
        </w:rPr>
        <w:t xml:space="preserve">🔍 Key Clues: </w:t>
      </w:r>
      <w:r>
        <w:t>Seizure care = protect head, loosen clothing, time it; never restrain, never put anything in the mouth.</w:t>
      </w:r>
    </w:p>
    <w:p>
      <w:r>
        <w:rPr>
          <w:b/>
        </w:rPr>
        <w:t xml:space="preserve">🚨 Priority Principle: </w:t>
      </w:r>
      <w:r>
        <w:t>Safety without adding harm — restraint and mouth props cause more injury than the seizure.</w:t>
      </w:r>
    </w:p>
    <w:p>
      <w:r>
        <w:rPr>
          <w:b/>
        </w:rPr>
        <w:t xml:space="preserve">❌ Why Not Other Options: </w:t>
      </w:r>
      <w:r>
        <w:t>a — Restraint against muscle contraction can fracture bones. | c — Nothing is placed in the mouth during a seizure. | d — Holding the jaw open risks jaw injury and airway obstruction.</w:t>
      </w:r>
    </w:p>
    <w:p>
      <w:r>
        <w:rPr>
          <w:b/>
        </w:rPr>
        <w:t xml:space="preserve">⚠️ Exam Trap: </w:t>
      </w:r>
      <w:r>
        <w:t>"Tongue blade" is an outdated practice — modern seizure care forbids anything in the mouth.</w:t>
      </w:r>
    </w:p>
    <w:p>
      <w:r>
        <w:rPr>
          <w:b/>
        </w:rPr>
        <w:t xml:space="preserve">🩺 Clinical Thinking: </w:t>
      </w:r>
      <w:r>
        <w:t>Ensure safety → cushion head → loosen clothing → time the seizure → observe and protect.</w:t>
      </w:r>
    </w:p>
    <w:p>
      <w:r>
        <w:rPr>
          <w:b/>
        </w:rPr>
        <w:t xml:space="preserve">🇮🇳 Hinglish Decoder: </w:t>
      </w:r>
      <w:r>
        <w:t>Seizure ke dauran koi bhi cheez mooh me mat daalo aur limbs ko force mat karo — sirf head protect karo, kapde dheele karo aur time note karo.</w:t>
      </w:r>
    </w:p>
    <w:p>
      <w:r>
        <w:rPr>
          <w:b/>
        </w:rPr>
        <w:t xml:space="preserve">💎 PNC Pearl: </w:t>
      </w:r>
      <w:r>
        <w:t>Seizure: protect, don't restrain, don't put anything in the mouth.</w:t>
      </w:r>
    </w:p>
    <w:p>
      <w:r>
        <w:t>Positive Marks: 1    Negative Marks: 0.33</w:t>
      </w:r>
    </w:p>
    <w:p>
      <w:r>
        <w:rPr>
          <w:b/>
        </w:rPr>
        <w:t>Question: A patient with deep burns to the face and neck has singed nasal hairs, sooty sputum and a hoarse voice. Which action should the nurse take FIRST?</w:t>
      </w:r>
    </w:p>
    <w:p>
      <w:r>
        <w:t>(a)  Assess airway patency and prepare for possible intubation</w:t>
      </w:r>
    </w:p>
    <w:p>
      <w:r>
        <w:t>(b)  Apply cool water compresses to the burned areas</w:t>
      </w:r>
    </w:p>
    <w:p>
      <w:r>
        <w:t>(c)  Calculate the Parkland fluid requirement</w:t>
      </w:r>
    </w:p>
    <w:p>
      <w:r>
        <w:t>(d)  Remove all clothing and jewellery</w:t>
      </w:r>
    </w:p>
    <w:p>
      <w:r>
        <w:t>Answer: a</w:t>
      </w:r>
    </w:p>
    <w:p>
      <w:r>
        <w:rPr>
          <w:b/>
        </w:rPr>
        <w:t>Solution: ✅ Correct Answer: a</w:t>
      </w:r>
    </w:p>
    <w:p>
      <w:r>
        <w:rPr>
          <w:b/>
        </w:rPr>
        <w:t xml:space="preserve">🧠 Clinical Rationale: </w:t>
      </w:r>
      <w:r>
        <w:t>Singed nasal hairs, sooty sputum, hoarse voice and facial burns indicate inhalation injury with rapidly progressive upper-airway oedema. The first priority is airway patency — intubation may be needed early, before oedema makes it impossible.</w:t>
      </w:r>
    </w:p>
    <w:p>
      <w:r>
        <w:rPr>
          <w:b/>
        </w:rPr>
        <w:t xml:space="preserve">🔍 Key Clues: </w:t>
      </w:r>
      <w:r>
        <w:t>Facial burns + singed nasal hairs + hoarse voice + sooty sputum = inhalation injury → airway first.</w:t>
      </w:r>
    </w:p>
    <w:p>
      <w:r>
        <w:rPr>
          <w:b/>
        </w:rPr>
        <w:t xml:space="preserve">🚨 Priority Principle: </w:t>
      </w:r>
      <w:r>
        <w:t>Airway before everything — inhalation injury can obstruct the airway within minutes.</w:t>
      </w:r>
    </w:p>
    <w:p>
      <w:r>
        <w:rPr>
          <w:b/>
        </w:rPr>
        <w:t xml:space="preserve">❌ Why Not Other Options: </w:t>
      </w:r>
      <w:r>
        <w:t>b — Wound care is important but never before the airway. | c — Fluids are urgent but secondary to the airway. | d — Clothing removal is a later priority than airway safety.</w:t>
      </w:r>
    </w:p>
    <w:p>
      <w:r>
        <w:rPr>
          <w:b/>
        </w:rPr>
        <w:t xml:space="preserve">⚠️ Exam Trap: </w:t>
      </w:r>
      <w:r>
        <w:t>"Burns = fluids + wound care" — but the singed-nasal-hair + hoarse-voice cluster signals airway danger first.</w:t>
      </w:r>
    </w:p>
    <w:p>
      <w:r>
        <w:rPr>
          <w:b/>
        </w:rPr>
        <w:t xml:space="preserve">🩺 Clinical Thinking: </w:t>
      </w:r>
      <w:r>
        <w:t>Recognize inhalation injury → airway oedema risk → assess patency → prepare for intubation.</w:t>
      </w:r>
    </w:p>
    <w:p>
      <w:r>
        <w:rPr>
          <w:b/>
        </w:rPr>
        <w:t xml:space="preserve">🇮🇳 Hinglish Decoder: </w:t>
      </w:r>
      <w:r>
        <w:t>Face ke burns + singed nasal hairs + hoarse voice = inhalation injury. Airway jaldi se block ho sakta hai — pehle airway check karo aur intubation ke liye ready raho.</w:t>
      </w:r>
    </w:p>
    <w:p>
      <w:r>
        <w:rPr>
          <w:b/>
        </w:rPr>
        <w:t xml:space="preserve">💎 PNC Pearl: </w:t>
      </w:r>
      <w:r>
        <w:t>Facial burns + hoarse voice + singed hairs = airway emergency.</w:t>
      </w:r>
    </w:p>
    <w:p>
      <w:r>
        <w:t>Positive Marks: 1    Negative Marks: 0.33</w:t>
      </w:r>
    </w:p>
    <w:p>
      <w:r>
        <w:rPr>
          <w:b/>
        </w:rPr>
        <w:t>Question: A stable patient with COPD has SpO2 88% on room air. Which oxygen prescription is MOST APPROPRIATE?</w:t>
      </w:r>
    </w:p>
    <w:p>
      <w:r>
        <w:t>(a)  Room air only — oxygen is contraindicated in COPD</w:t>
      </w:r>
    </w:p>
    <w:p>
      <w:r>
        <w:t>(b)  100% oxygen by non-rebreather mask</w:t>
      </w:r>
    </w:p>
    <w:p>
      <w:r>
        <w:t>(c)  High-flow oxygen at 10 L/min</w:t>
      </w:r>
    </w:p>
    <w:p>
      <w:r>
        <w:t>(d)  1-2 L/min by nasal cannula titrated to maintain SpO2 88-92%</w:t>
      </w:r>
    </w:p>
    <w:p>
      <w:r>
        <w:t>Answer: d</w:t>
      </w:r>
    </w:p>
    <w:p>
      <w:r>
        <w:rPr>
          <w:b/>
        </w:rPr>
        <w:t>Solution: ✅ Correct Answer: d</w:t>
      </w:r>
    </w:p>
    <w:p>
      <w:r>
        <w:rPr>
          <w:b/>
        </w:rPr>
        <w:t xml:space="preserve">🧠 Clinical Rationale: </w:t>
      </w:r>
      <w:r>
        <w:t>In stable COPD, controlled low-flow oxygen (1–2 L/min) is titrated to a target SpO2 of 88–92%. Uncontrolled high-flow oxygen risks hypercapnia (blunting the hypoxic drive and worsening ventilation/perfusion mismatch), while room air alone leaves the patient hypoxaemic.</w:t>
      </w:r>
    </w:p>
    <w:p>
      <w:r>
        <w:rPr>
          <w:b/>
        </w:rPr>
        <w:t xml:space="preserve">🔍 Key Clues: </w:t>
      </w:r>
      <w:r>
        <w:t>COPD + hypoxaemia = low-flow titrated oxygen, target SpO2 88–92%.</w:t>
      </w:r>
    </w:p>
    <w:p>
      <w:r>
        <w:rPr>
          <w:b/>
        </w:rPr>
        <w:t xml:space="preserve">🚨 Priority Principle: </w:t>
      </w:r>
      <w:r>
        <w:t>Give enough oxygen to correct hypoxaemia without suppressing ventilation — titrate, don't flood.</w:t>
      </w:r>
    </w:p>
    <w:p>
      <w:r>
        <w:rPr>
          <w:b/>
        </w:rPr>
        <w:t xml:space="preserve">❌ Why Not Other Options: </w:t>
      </w:r>
      <w:r>
        <w:t>a — Oxygen is not contraindicated; it must simply be controlled and titrated. | b — 100% oxygen is excessive and risks CO2 retention. | c — High-flow oxygen can worsen hypercapnia in CO2 retainers.</w:t>
      </w:r>
    </w:p>
    <w:p>
      <w:r>
        <w:rPr>
          <w:b/>
        </w:rPr>
        <w:t xml:space="preserve">⚠️ Exam Trap: </w:t>
      </w:r>
      <w:r>
        <w:t>"COPD = never give oxygen" is a myth — the rule is LOW, TITRATED oxygen, not no oxygen.</w:t>
      </w:r>
    </w:p>
    <w:p>
      <w:r>
        <w:rPr>
          <w:b/>
        </w:rPr>
        <w:t xml:space="preserve">🩺 Clinical Thinking: </w:t>
      </w:r>
      <w:r>
        <w:t>Confirm COPD → set the target range 88–92% → start low-flow → titrate by SpO2 and mental state.</w:t>
      </w:r>
    </w:p>
    <w:p>
      <w:r>
        <w:rPr>
          <w:b/>
        </w:rPr>
        <w:t xml:space="preserve">🇮🇳 Hinglish Decoder: </w:t>
      </w:r>
      <w:r>
        <w:t>COPD patient ko oxygen dena hai par controlled — 1-2 L/min nasal cannula, target SpO2 88-92%. Zyada oxygen se CO2 retain ho sakti hai.</w:t>
      </w:r>
    </w:p>
    <w:p>
      <w:r>
        <w:rPr>
          <w:b/>
        </w:rPr>
        <w:t xml:space="preserve">💎 PNC Pearl: </w:t>
      </w:r>
      <w:r>
        <w:t>COPD oxygen: low flow, titrate to SpO2 88–92%.</w:t>
      </w:r>
    </w:p>
    <w:p>
      <w:r>
        <w:t>Positive Marks: 1    Negative Marks: 0.33</w:t>
      </w:r>
    </w:p>
    <w:p>
      <w:r>
        <w:rPr>
          <w:b/>
        </w:rPr>
        <w:t>Question: A patient with cirrhosis vomits coffee-ground material, appears pale, and has HR 118/min and BP 90/60 mmHg. Which is the nurse's PRIORITY action?</w:t>
      </w:r>
    </w:p>
    <w:p>
      <w:r>
        <w:t>(a)  Position the patient on the side with the head elevated and establish IV access</w:t>
      </w:r>
    </w:p>
    <w:p>
      <w:r>
        <w:t>(b)  Administer an oral antacid immediately</w:t>
      </w:r>
    </w:p>
    <w:p>
      <w:r>
        <w:t>(c)  Insert a nasogastric tube and begin ice-cold lavage</w:t>
      </w:r>
    </w:p>
    <w:p>
      <w:r>
        <w:t>(d)  Encourage the patient to drink clear fluids to replace the loss</w:t>
      </w:r>
    </w:p>
    <w:p>
      <w:r>
        <w:t>Answer: a</w:t>
      </w:r>
    </w:p>
    <w:p>
      <w:r>
        <w:rPr>
          <w:b/>
        </w:rPr>
        <w:t>Solution: ✅ Correct Answer: a</w:t>
      </w:r>
    </w:p>
    <w:p>
      <w:r>
        <w:rPr>
          <w:b/>
        </w:rPr>
        <w:t xml:space="preserve">🧠 Clinical Rationale: </w:t>
      </w:r>
      <w:r>
        <w:t>Coffee-ground vomitus with tachycardia and hypotension indicates an upper GI bleed with impending shock. The priority is to prevent aspiration (side-lying, head elevated) and secure IV access for fluid resuscitation, then notify the team and prepare blood products.</w:t>
      </w:r>
    </w:p>
    <w:p>
      <w:r>
        <w:rPr>
          <w:b/>
        </w:rPr>
        <w:t xml:space="preserve">🔍 Key Clues: </w:t>
      </w:r>
      <w:r>
        <w:t>Coffee-ground vomitus + pale + HR 118 + BP 90/60 = upper GI bleed with shock → position + IV access first.</w:t>
      </w:r>
    </w:p>
    <w:p>
      <w:r>
        <w:rPr>
          <w:b/>
        </w:rPr>
        <w:t xml:space="preserve">🚨 Priority Principle: </w:t>
      </w:r>
      <w:r>
        <w:t>Airway/aspiration prevention and vascular access outrank antacids, lavage and oral intake.</w:t>
      </w:r>
    </w:p>
    <w:p>
      <w:r>
        <w:rPr>
          <w:b/>
        </w:rPr>
        <w:t xml:space="preserve">❌ Why Not Other Options: </w:t>
      </w:r>
      <w:r>
        <w:t>b — Antacids do not stop an active variceal/ulcer bleed. | c — NG lavage is no longer routine and can worsen bleeding. | d — Oral fluids are contraindicated in an active upper GI bleed.</w:t>
      </w:r>
    </w:p>
    <w:p>
      <w:r>
        <w:rPr>
          <w:b/>
        </w:rPr>
        <w:t xml:space="preserve">⚠️ Exam Trap: </w:t>
      </w:r>
      <w:r>
        <w:t>"Give fluids" can sound helpful — but oral fluids risk aspiration and rebleeding; IV access is the answer.</w:t>
      </w:r>
    </w:p>
    <w:p>
      <w:r>
        <w:rPr>
          <w:b/>
        </w:rPr>
        <w:t xml:space="preserve">🩺 Clinical Thinking: </w:t>
      </w:r>
      <w:r>
        <w:t>Recognise GI bleed → check shock signs → position to prevent aspiration → secure IV access → notify.</w:t>
      </w:r>
    </w:p>
    <w:p>
      <w:r>
        <w:rPr>
          <w:b/>
        </w:rPr>
        <w:t xml:space="preserve">🇮🇳 Hinglish Decoder: </w:t>
      </w:r>
      <w:r>
        <w:t>Coffee-ground vomiting + BP low = upper GI bleed. Patient ko side me rakho (aspiration bachane ke liye) aur IV access jaldi se lagaao.</w:t>
      </w:r>
    </w:p>
    <w:p>
      <w:r>
        <w:rPr>
          <w:b/>
        </w:rPr>
        <w:t xml:space="preserve">💎 PNC Pearl: </w:t>
      </w:r>
      <w:r>
        <w:t>Upper GI bleed with shock = side position + IV access + urgent notification.</w:t>
      </w:r>
    </w:p>
    <w:p>
      <w:r>
        <w:t>Positive Marks: 1    Negative Marks: 0.33</w:t>
      </w:r>
    </w:p>
    <w:p>
      <w:r>
        <w:rPr>
          <w:b/>
        </w:rPr>
        <w:t>Question: A patient is diagnosed with bacterial meningitis. Which isolation precaution is required?</w:t>
      </w:r>
    </w:p>
    <w:p>
      <w:r>
        <w:t>(a)  Droplet precautions for the first 24 hours of effective antibiotic therapy</w:t>
      </w:r>
    </w:p>
    <w:p>
      <w:r>
        <w:t>(b)  Airborne precautions until discharge</w:t>
      </w:r>
    </w:p>
    <w:p>
      <w:r>
        <w:t>(c)  Contact precautions only</w:t>
      </w:r>
    </w:p>
    <w:p>
      <w:r>
        <w:t>(d)  Standard precautions only</w:t>
      </w:r>
    </w:p>
    <w:p>
      <w:r>
        <w:t>Answer: a</w:t>
      </w:r>
    </w:p>
    <w:p>
      <w:r>
        <w:rPr>
          <w:b/>
        </w:rPr>
        <w:t>Solution: ✅ Correct Answer: a</w:t>
      </w:r>
    </w:p>
    <w:p>
      <w:r>
        <w:rPr>
          <w:b/>
        </w:rPr>
        <w:t xml:space="preserve">🧠 Clinical Rationale: </w:t>
      </w:r>
      <w:r>
        <w:t>Bacterial meningitis (meningococcal) spreads by large respiratory droplets, so droplet precautions are used — but only until 24 hours of effective antibiotic therapy, after which the patient is no longer contagious. Airborne precautions are for TB, measles and varicella.</w:t>
      </w:r>
    </w:p>
    <w:p>
      <w:r>
        <w:rPr>
          <w:b/>
        </w:rPr>
        <w:t xml:space="preserve">🔍 Key Clues: </w:t>
      </w:r>
      <w:r>
        <w:t>Bacterial meningitis = droplet precautions × 24 hours after starting effective antibiotics.</w:t>
      </w:r>
    </w:p>
    <w:p>
      <w:r>
        <w:rPr>
          <w:b/>
        </w:rPr>
        <w:t xml:space="preserve">🚨 Priority Principle: </w:t>
      </w:r>
      <w:r>
        <w:t>Isolate by the true route of transmission — and remember isolation can be lifted once the patient is non-infectious.</w:t>
      </w:r>
    </w:p>
    <w:p>
      <w:r>
        <w:rPr>
          <w:b/>
        </w:rPr>
        <w:t xml:space="preserve">❌ Why Not Other Options: </w:t>
      </w:r>
      <w:r>
        <w:t>b — Airborne precautions apply to TB, measles, varicella — not meningitis. | c — Contact precautions are for spread by direct contact. | d — Standard precautions alone are insufficient for the first 24 hours.</w:t>
      </w:r>
    </w:p>
    <w:p>
      <w:r>
        <w:rPr>
          <w:b/>
        </w:rPr>
        <w:t xml:space="preserve">⚠️ Exam Trap: </w:t>
      </w:r>
      <w:r>
        <w:t>Students confuse droplet (meningitis, influenza) with airborne (TB, measles) — the route decides the precaution.</w:t>
      </w:r>
    </w:p>
    <w:p>
      <w:r>
        <w:rPr>
          <w:b/>
        </w:rPr>
        <w:t xml:space="preserve">🩺 Clinical Thinking: </w:t>
      </w:r>
      <w:r>
        <w:t>Identify the organism's spread route → droplet → start antibiotics → droplet until 24 h effective therapy.</w:t>
      </w:r>
    </w:p>
    <w:p>
      <w:r>
        <w:rPr>
          <w:b/>
        </w:rPr>
        <w:t xml:space="preserve">🇮🇳 Hinglish Decoder: </w:t>
      </w:r>
      <w:r>
        <w:t>Bacterial meningitis droplet se failti hai — droplet precautions, par sirf 24 ghante effective antibiotic ke baad tak.</w:t>
      </w:r>
    </w:p>
    <w:p>
      <w:r>
        <w:rPr>
          <w:b/>
        </w:rPr>
        <w:t xml:space="preserve">💎 PNC Pearl: </w:t>
      </w:r>
      <w:r>
        <w:t>Meningitis = droplet precautions for first 24 h of effective antibiotics.</w:t>
      </w:r>
    </w:p>
    <w:p>
      <w:r>
        <w:t>Positive Marks: 1    Negative Marks: 0.33</w:t>
      </w:r>
    </w:p>
    <w:p>
      <w:r>
        <w:rPr>
          <w:b/>
        </w:rPr>
        <w:t>Question: A patient on warfarin has an INR of 5.2 and bleeding gums. Which drug should be administered as the antidote?</w:t>
      </w:r>
    </w:p>
    <w:p>
      <w:r>
        <w:t>(a)  Protamine sulfate</w:t>
      </w:r>
    </w:p>
    <w:p>
      <w:r>
        <w:t>(b)  Vitamin K (phytomenadione)</w:t>
      </w:r>
    </w:p>
    <w:p>
      <w:r>
        <w:t>(c)  Calcium gluconate</w:t>
      </w:r>
    </w:p>
    <w:p>
      <w:r>
        <w:t>(d)  Desmopressin</w:t>
      </w:r>
    </w:p>
    <w:p>
      <w:r>
        <w:t>Answer: b</w:t>
      </w:r>
    </w:p>
    <w:p>
      <w:r>
        <w:rPr>
          <w:b/>
        </w:rPr>
        <w:t>Solution: ✅ Correct Answer: b</w:t>
      </w:r>
    </w:p>
    <w:p>
      <w:r>
        <w:rPr>
          <w:b/>
        </w:rPr>
        <w:t xml:space="preserve">🧠 Clinical Rationale: </w:t>
      </w:r>
      <w:r>
        <w:t>Warfarin inhibits vitamin K-dependent clotting factors, so vitamin K (phytomenadione) is the specific antidote for warfarin overdose — it allows synthesis of functional clotting factors. Protamine sulfate reverses heparin, not warfarin.</w:t>
      </w:r>
    </w:p>
    <w:p>
      <w:r>
        <w:rPr>
          <w:b/>
        </w:rPr>
        <w:t xml:space="preserve">🔍 Key Clues: </w:t>
      </w:r>
      <w:r>
        <w:t>Warfarin + high INR (5.2) + bleeding = vitamin K; heparin + high aPTT = protamine.</w:t>
      </w:r>
    </w:p>
    <w:p>
      <w:r>
        <w:rPr>
          <w:b/>
        </w:rPr>
        <w:t xml:space="preserve">🚨 Priority Principle: </w:t>
      </w:r>
      <w:r>
        <w:t>Match the antidote to the anticoagulant — warfarin→vitamin K, heparin→protamine.</w:t>
      </w:r>
    </w:p>
    <w:p>
      <w:r>
        <w:rPr>
          <w:b/>
        </w:rPr>
        <w:t xml:space="preserve">❌ Why Not Other Options: </w:t>
      </w:r>
      <w:r>
        <w:t>a — Protamine reverses unfractionated heparin. | c — Calcium gluconate stabilises the myocardium in hyperkalaemia, unrelated here. | d — Desmopressin is used in some bleeding disorders, not warfarin reversal.</w:t>
      </w:r>
    </w:p>
    <w:p>
      <w:r>
        <w:rPr>
          <w:b/>
        </w:rPr>
        <w:t xml:space="preserve">⚠️ Exam Trap: </w:t>
      </w:r>
      <w:r>
        <w:t>"Anticoagulant bleed = protamine" is a classic confusion — protamine is for heparin, vitamin K for warfarin.</w:t>
      </w:r>
    </w:p>
    <w:p>
      <w:r>
        <w:rPr>
          <w:b/>
        </w:rPr>
        <w:t xml:space="preserve">🩺 Clinical Thinking: </w:t>
      </w:r>
      <w:r>
        <w:t>Identify the drug (warfarin) → recall its antidote (vitamin K) → check INR → administer and monitor.</w:t>
      </w:r>
    </w:p>
    <w:p>
      <w:r>
        <w:rPr>
          <w:b/>
        </w:rPr>
        <w:t xml:space="preserve">🇮🇳 Hinglish Decoder: </w:t>
      </w:r>
      <w:r>
        <w:t>Warfarin ka antidote = vitamin K. Heparin ka = protamine. INR high + bleeding = vitamin K.</w:t>
      </w:r>
    </w:p>
    <w:p>
      <w:r>
        <w:rPr>
          <w:b/>
        </w:rPr>
        <w:t xml:space="preserve">💎 PNC Pearl: </w:t>
      </w:r>
      <w:r>
        <w:t>Warfarin → vitamin K; heparin → protamine.</w:t>
      </w:r>
    </w:p>
    <w:p>
      <w:r>
        <w:t>Positive Marks: 1    Negative Marks: 0.33</w:t>
      </w:r>
    </w:p>
    <w:p>
      <w:r>
        <w:rPr>
          <w:b/>
        </w:rPr>
        <w:t>Question: A patient is receiving IV gentamicin for a serious infection. Which adverse effects require the MOST careful monitoring?</w:t>
      </w:r>
    </w:p>
    <w:p>
      <w:r>
        <w:t>(a)  Ototoxicity and nephrotoxicity</w:t>
      </w:r>
    </w:p>
    <w:p>
      <w:r>
        <w:t>(b)  Hepatotoxicity and bone-marrow suppression</w:t>
      </w:r>
    </w:p>
    <w:p>
      <w:r>
        <w:t>(c)  Cardiotoxicity and pulmonary fibrosis</w:t>
      </w:r>
    </w:p>
    <w:p>
      <w:r>
        <w:t>(d)  Skin rash and photosensitivity</w:t>
      </w:r>
    </w:p>
    <w:p>
      <w:r>
        <w:t>Answer: a</w:t>
      </w:r>
    </w:p>
    <w:p>
      <w:r>
        <w:rPr>
          <w:b/>
        </w:rPr>
        <w:t>Solution: ✅ Correct Answer: a</w:t>
      </w:r>
    </w:p>
    <w:p>
      <w:r>
        <w:rPr>
          <w:b/>
        </w:rPr>
        <w:t xml:space="preserve">🧠 Clinical Rationale: </w:t>
      </w:r>
      <w:r>
        <w:t>Aminoglycosides (gentamicin) are nephrotoxic and ototoxic — they damage the kidneys and the eighth cranial nerve (vestibular and cochlear). Renal function, urine output and hearing/balance must be monitored, and serum drug levels are followed to prevent toxicity.</w:t>
      </w:r>
    </w:p>
    <w:p>
      <w:r>
        <w:rPr>
          <w:b/>
        </w:rPr>
        <w:t xml:space="preserve">🔍 Key Clues: </w:t>
      </w:r>
      <w:r>
        <w:t>Aminoglycoside (gentamicin) = ototoxicity + nephrotoxicity — monitor hearing and renal function.</w:t>
      </w:r>
    </w:p>
    <w:p>
      <w:r>
        <w:rPr>
          <w:b/>
        </w:rPr>
        <w:t xml:space="preserve">🚨 Priority Principle: </w:t>
      </w:r>
      <w:r>
        <w:t>Prevent irreversible damage — nephro- and ototoxicity are the dose-limiting risks of aminoglycosides.</w:t>
      </w:r>
    </w:p>
    <w:p>
      <w:r>
        <w:rPr>
          <w:b/>
        </w:rPr>
        <w:t xml:space="preserve">❌ Why Not Other Options: </w:t>
      </w:r>
      <w:r>
        <w:t>b — Not the classic aminoglycoside toxicities. | c — Cardiotoxicity is not a hallmark of aminoglycosides. | d — Rash is not the major monitored toxicity.</w:t>
      </w:r>
    </w:p>
    <w:p>
      <w:r>
        <w:rPr>
          <w:b/>
        </w:rPr>
        <w:t xml:space="preserve">⚠️ Exam Trap: </w:t>
      </w:r>
      <w:r>
        <w:t>"Antibiotics = liver injury" is generic — aminoglycosides specifically hit the ears and kidneys.</w:t>
      </w:r>
    </w:p>
    <w:p>
      <w:r>
        <w:rPr>
          <w:b/>
        </w:rPr>
        <w:t xml:space="preserve">🩺 Clinical Thinking: </w:t>
      </w:r>
      <w:r>
        <w:t>Recall the drug class → aminoglycoside → ears + kidneys → monitor hearing and renal function.</w:t>
      </w:r>
    </w:p>
    <w:p>
      <w:r>
        <w:rPr>
          <w:b/>
        </w:rPr>
        <w:t xml:space="preserve">🇮🇳 Hinglish Decoder: </w:t>
      </w:r>
      <w:r>
        <w:t>Gentamicin (aminoglycoside) se kaan (ototoxicity) aur kidney (nephrotoxicity) ko khatra hota hai — dono monitor karo.</w:t>
      </w:r>
    </w:p>
    <w:p>
      <w:r>
        <w:rPr>
          <w:b/>
        </w:rPr>
        <w:t xml:space="preserve">💎 PNC Pearl: </w:t>
      </w:r>
      <w:r>
        <w:t>Aminoglycosides: hear (ears) + pee (kidneys) — monitor both.</w:t>
      </w:r>
    </w:p>
    <w:p>
      <w:r>
        <w:t>Positive Marks: 1    Negative Marks: 0.33</w:t>
      </w:r>
    </w:p>
    <w:p>
      <w:r>
        <w:rPr>
          <w:b/>
        </w:rPr>
        <w:t>Question: A preeclamptic patient receiving magnesium sulfate has absent deep tendon reflexes and a respiratory rate of 9/min. Which nursing action has the HIGHEST PRIORITY?</w:t>
      </w:r>
    </w:p>
    <w:p>
      <w:r>
        <w:t>(a)  Continue the infusion and monitor closely</w:t>
      </w:r>
    </w:p>
    <w:p>
      <w:r>
        <w:t>(b)  Decrease the infusion rate and reassess in 30 minutes</w:t>
      </w:r>
    </w:p>
    <w:p>
      <w:r>
        <w:t>(c)  Increase the infusion rate to maintain the therapeutic level</w:t>
      </w:r>
    </w:p>
    <w:p>
      <w:r>
        <w:t>(d)  Stop the infusion and administer calcium gluconate as prescribed</w:t>
      </w:r>
    </w:p>
    <w:p>
      <w:r>
        <w:t>Answer: d</w:t>
      </w:r>
    </w:p>
    <w:p>
      <w:r>
        <w:rPr>
          <w:b/>
        </w:rPr>
        <w:t>Solution: ✅ Correct Answer: d</w:t>
      </w:r>
    </w:p>
    <w:p>
      <w:r>
        <w:rPr>
          <w:b/>
        </w:rPr>
        <w:t xml:space="preserve">🧠 Clinical Rationale: </w:t>
      </w:r>
      <w:r>
        <w:t>Absent deep tendon reflexes with respiratory depression (RR 9) are signs of magnesium toxicity. The priority is to STOP the magnesium infusion and give the antidote, calcium gluconate, while supporting respirations. Continuing or increasing the infusion is dangerous.</w:t>
      </w:r>
    </w:p>
    <w:p>
      <w:r>
        <w:rPr>
          <w:b/>
        </w:rPr>
        <w:t xml:space="preserve">🔍 Key Clues: </w:t>
      </w:r>
      <w:r>
        <w:t>MgSO4 + absent DTRs + RR 9 = magnesium toxicity → stop infusion + calcium gluconate.</w:t>
      </w:r>
    </w:p>
    <w:p>
      <w:r>
        <w:rPr>
          <w:b/>
        </w:rPr>
        <w:t xml:space="preserve">🚨 Priority Principle: </w:t>
      </w:r>
      <w:r>
        <w:t>Toxicity kills fast — stop the drug, give the antidote, support breathing.</w:t>
      </w:r>
    </w:p>
    <w:p>
      <w:r>
        <w:rPr>
          <w:b/>
        </w:rPr>
        <w:t xml:space="preserve">❌ Why Not Other Options: </w:t>
      </w:r>
      <w:r>
        <w:t>a — Continuing risks respiratory arrest. | b — Reducing the rate is not enough once reflexes are absent. | c — Increasing the rate worsens the toxicity.</w:t>
      </w:r>
    </w:p>
    <w:p>
      <w:r>
        <w:rPr>
          <w:b/>
        </w:rPr>
        <w:t xml:space="preserve">⚠️ Exam Trap: </w:t>
      </w:r>
      <w:r>
        <w:t>"Monitor DTRs" is routine, but ABSENT reflexes + slow breathing is the emergency — reflexes are checked to catch exactly this.</w:t>
      </w:r>
    </w:p>
    <w:p>
      <w:r>
        <w:rPr>
          <w:b/>
        </w:rPr>
        <w:t xml:space="preserve">🩺 Clinical Thinking: </w:t>
      </w:r>
      <w:r>
        <w:t>See absent DTRs + RR 9 → diagnose toxicity → stop MgSO4 → give calcium gluconate → support ventilation.</w:t>
      </w:r>
    </w:p>
    <w:p>
      <w:r>
        <w:rPr>
          <w:b/>
        </w:rPr>
        <w:t xml:space="preserve">🇮🇳 Hinglish Decoder: </w:t>
      </w:r>
      <w:r>
        <w:t>MgSO4 ki toxicity = DTR absent + RR slow. Turant infusion rokho aur calcium gluconate do — yahi antidote hai.</w:t>
      </w:r>
    </w:p>
    <w:p>
      <w:r>
        <w:rPr>
          <w:b/>
        </w:rPr>
        <w:t xml:space="preserve">💎 PNC Pearl: </w:t>
      </w:r>
      <w:r>
        <w:t>Magnesium toxicity: absent DTRs + respiratory depression = stop MgSO4 + calcium gluconate.</w:t>
      </w:r>
    </w:p>
    <w:p>
      <w:r>
        <w:t>Positive Marks: 1    Negative Marks: 0.33</w:t>
      </w:r>
    </w:p>
    <w:p>
      <w:r>
        <w:rPr>
          <w:b/>
        </w:rPr>
        <w:t>Question: Which insulin is classified as RAPID-acting?</w:t>
      </w:r>
    </w:p>
    <w:p>
      <w:r>
        <w:t>(a)  NPH insulin</w:t>
      </w:r>
    </w:p>
    <w:p>
      <w:r>
        <w:t>(b)  Insulin glargine</w:t>
      </w:r>
    </w:p>
    <w:p>
      <w:r>
        <w:t>(c)  Insulin lispro</w:t>
      </w:r>
    </w:p>
    <w:p>
      <w:r>
        <w:t>(d)  Insulin detemir</w:t>
      </w:r>
    </w:p>
    <w:p>
      <w:r>
        <w:t>Answer: c</w:t>
      </w:r>
    </w:p>
    <w:p>
      <w:r>
        <w:rPr>
          <w:b/>
        </w:rPr>
        <w:t>Solution: ✅ Correct Answer: c</w:t>
      </w:r>
    </w:p>
    <w:p>
      <w:r>
        <w:rPr>
          <w:b/>
        </w:rPr>
        <w:t xml:space="preserve">🧠 Clinical Rationale: </w:t>
      </w:r>
      <w:r>
        <w:t>Insulin lispro is a rapid-acting insulin analogue (onset 10–15 minutes, peak 30–90 minutes), given immediately before meals. NPH is intermediate-acting, while glargine and detemir are long-acting basal insulins.</w:t>
      </w:r>
    </w:p>
    <w:p>
      <w:r>
        <w:rPr>
          <w:b/>
        </w:rPr>
        <w:t xml:space="preserve">🔍 Key Clues: </w:t>
      </w:r>
      <w:r>
        <w:t>Rapid-acting = lispro/aspart/glulisine; intermediate = NPH; long-acting = glargine/detemir.</w:t>
      </w:r>
    </w:p>
    <w:p>
      <w:r>
        <w:rPr>
          <w:b/>
        </w:rPr>
        <w:t xml:space="preserve">🚨 Priority Principle: </w:t>
      </w:r>
      <w:r>
        <w:t>Match onset to mealtime — rapid-acting is dosed with food to prevent hypoglycaemia.</w:t>
      </w:r>
    </w:p>
    <w:p>
      <w:r>
        <w:rPr>
          <w:b/>
        </w:rPr>
        <w:t xml:space="preserve">❌ Why Not Other Options: </w:t>
      </w:r>
      <w:r>
        <w:t>a — NPH is intermediate-acting with a 4–12 hour peak. | b — Glargine is long-acting basal insulin. | d — Detemir is long-acting basal insulin.</w:t>
      </w:r>
    </w:p>
    <w:p>
      <w:r>
        <w:rPr>
          <w:b/>
        </w:rPr>
        <w:t xml:space="preserve">⚠️ Exam Trap: </w:t>
      </w:r>
      <w:r>
        <w:t>"Insulin = all the same" — onset, peak and duration differ by type, and the exam tests these differences.</w:t>
      </w:r>
    </w:p>
    <w:p>
      <w:r>
        <w:rPr>
          <w:b/>
        </w:rPr>
        <w:t xml:space="preserve">🩺 Clinical Thinking: </w:t>
      </w:r>
      <w:r>
        <w:t>Recall insulin classes → rapid (lispro) → given with meals → answer.</w:t>
      </w:r>
    </w:p>
    <w:p>
      <w:r>
        <w:rPr>
          <w:b/>
        </w:rPr>
        <w:t xml:space="preserve">🇮🇳 Hinglish Decoder: </w:t>
      </w:r>
      <w:r>
        <w:t>Lispro = rapid-acting (khane ke turant pehle). NPH = intermediate. Glargine/Detemir = long-acting basal.</w:t>
      </w:r>
    </w:p>
    <w:p>
      <w:r>
        <w:rPr>
          <w:b/>
        </w:rPr>
        <w:t xml:space="preserve">💎 PNC Pearl: </w:t>
      </w:r>
      <w:r>
        <w:t>Rapid: lispro/aspart/glulisine — "rapid = right before the plate".</w:t>
      </w:r>
    </w:p>
    <w:p>
      <w:r>
        <w:t>Positive Marks: 1    Negative Marks: 0.33</w:t>
      </w:r>
    </w:p>
    <w:p>
      <w:r>
        <w:rPr>
          <w:b/>
        </w:rPr>
        <w:t>Question: Five minutes after an IM injection of penicillin, a patient develops hives, wheezing, and BP 82/50 mmHg. Which medication should be administered IMMEDIATELY?</w:t>
      </w:r>
    </w:p>
    <w:p>
      <w:r>
        <w:t>(a)  Oral antihistamine</w:t>
      </w:r>
    </w:p>
    <w:p>
      <w:r>
        <w:t>(b)  IM epinephrine (adrenaline)</w:t>
      </w:r>
    </w:p>
    <w:p>
      <w:r>
        <w:t>(c)  IV corticosteroid</w:t>
      </w:r>
    </w:p>
    <w:p>
      <w:r>
        <w:t>(d)  Nebulised salbutamol</w:t>
      </w:r>
    </w:p>
    <w:p>
      <w:r>
        <w:t>Answer: b</w:t>
      </w:r>
    </w:p>
    <w:p>
      <w:r>
        <w:rPr>
          <w:b/>
        </w:rPr>
        <w:t>Solution: ✅ Correct Answer: b</w:t>
      </w:r>
    </w:p>
    <w:p>
      <w:r>
        <w:rPr>
          <w:b/>
        </w:rPr>
        <w:t xml:space="preserve">🧠 Clinical Rationale: </w:t>
      </w:r>
      <w:r>
        <w:t>This is anaphylaxis (rapid onset after an allergen, with urticaria, wheezing and hypotension). Epinephrine IM is the first-line, life-saving drug — it reverses bronchospasm, vasodilation and laryngeal oedema. Antihistamines and steroids are adjuncts, never first-line in acute anaphylaxis.</w:t>
      </w:r>
    </w:p>
    <w:p>
      <w:r>
        <w:rPr>
          <w:b/>
        </w:rPr>
        <w:t xml:space="preserve">🔍 Key Clues: </w:t>
      </w:r>
      <w:r>
        <w:t>Penicillin + hives + wheeze + hypotension = anaphylaxis → IM epinephrine first.</w:t>
      </w:r>
    </w:p>
    <w:p>
      <w:r>
        <w:rPr>
          <w:b/>
        </w:rPr>
        <w:t xml:space="preserve">🚨 Priority Principle: </w:t>
      </w:r>
      <w:r>
        <w:t>In anaphylaxis, epinephrine is the only first-line drug — airway, breathing and circulation follow.</w:t>
      </w:r>
    </w:p>
    <w:p>
      <w:r>
        <w:rPr>
          <w:b/>
        </w:rPr>
        <w:t xml:space="preserve">❌ Why Not Other Options: </w:t>
      </w:r>
      <w:r>
        <w:t>a — Antihistamines are too slow for acute anaphylaxis. | c — Steroids take hours to act; they are adjuncts. | d — Salbutamol helps bronchospasm but does not treat hypotension or the reaction.</w:t>
      </w:r>
    </w:p>
    <w:p>
      <w:r>
        <w:rPr>
          <w:b/>
        </w:rPr>
        <w:t xml:space="preserve">⚠️ Exam Trap: </w:t>
      </w:r>
      <w:r>
        <w:t>"Allergy = antihistamine" — in anaphylaxis with hypotension, that choice is dangerously slow; epinephrine comes first.</w:t>
      </w:r>
    </w:p>
    <w:p>
      <w:r>
        <w:rPr>
          <w:b/>
        </w:rPr>
        <w:t xml:space="preserve">🩺 Clinical Thinking: </w:t>
      </w:r>
      <w:r>
        <w:t>Recognise anaphylaxis → give IM epinephrine → position, oxygen, IV access → prepare for transfer.</w:t>
      </w:r>
    </w:p>
    <w:p>
      <w:r>
        <w:rPr>
          <w:b/>
        </w:rPr>
        <w:t xml:space="preserve">🇮🇳 Hinglish Decoder: </w:t>
      </w:r>
      <w:r>
        <w:t>Penicillin ke baad hives + wheezing + BP low = anaphylaxis. Pehla drug IM epinephrine (adrenaline) — yahi jaan bachata hai.</w:t>
      </w:r>
    </w:p>
    <w:p>
      <w:r>
        <w:rPr>
          <w:b/>
        </w:rPr>
        <w:t xml:space="preserve">💎 PNC Pearl: </w:t>
      </w:r>
      <w:r>
        <w:t>Anaphylaxis: IM epinephrine first — antihistamines and steroids come later.</w:t>
      </w:r>
    </w:p>
    <w:p>
      <w:r>
        <w:t>Positive Marks: 1    Negative Marks: 0.33</w:t>
      </w:r>
    </w:p>
    <w:p>
      <w:r>
        <w:rPr>
          <w:b/>
        </w:rPr>
        <w:t>Question: A patient in shock has hypotension, tachycardia, jugular venous distention and crackles in the lungs. Which type of shock is MOST LIKELY?</w:t>
      </w:r>
    </w:p>
    <w:p>
      <w:r>
        <w:t>(a)  Hypovolemic shock</w:t>
      </w:r>
    </w:p>
    <w:p>
      <w:r>
        <w:t>(b)  Septic shock</w:t>
      </w:r>
    </w:p>
    <w:p>
      <w:r>
        <w:t>(c)  Anaphylactic shock</w:t>
      </w:r>
    </w:p>
    <w:p>
      <w:r>
        <w:t>(d)  Cardiogenic shock</w:t>
      </w:r>
    </w:p>
    <w:p>
      <w:r>
        <w:t>Answer: d</w:t>
      </w:r>
    </w:p>
    <w:p>
      <w:r>
        <w:rPr>
          <w:b/>
        </w:rPr>
        <w:t>Solution: ✅ Correct Answer: d</w:t>
      </w:r>
    </w:p>
    <w:p>
      <w:r>
        <w:rPr>
          <w:b/>
        </w:rPr>
        <w:t xml:space="preserve">🧠 Clinical Rationale: </w:t>
      </w:r>
      <w:r>
        <w:t>Cardiogenic shock results from pump failure: hypotension with signs of pulmonary congestion (crackles) and systemic venous congestion (JVD). Hypovolemic shock shows flat neck veins and dry mucous membranes; septic shock classically shows warm, flushed extremities early on.</w:t>
      </w:r>
    </w:p>
    <w:p>
      <w:r>
        <w:rPr>
          <w:b/>
        </w:rPr>
        <w:t xml:space="preserve">🔍 Key Clues: </w:t>
      </w:r>
      <w:r>
        <w:t>Hypotension + JVD + crackles = fluid overload behind the shock = cardiogenic (pump failure).</w:t>
      </w:r>
    </w:p>
    <w:p>
      <w:r>
        <w:rPr>
          <w:b/>
        </w:rPr>
        <w:t xml:space="preserve">🚨 Priority Principle: </w:t>
      </w:r>
      <w:r>
        <w:t>Shock type dictates treatment — cardiogenic needs pump support, not aggressive fluid.</w:t>
      </w:r>
    </w:p>
    <w:p>
      <w:r>
        <w:rPr>
          <w:b/>
        </w:rPr>
        <w:t xml:space="preserve">❌ Why Not Other Options: </w:t>
      </w:r>
      <w:r>
        <w:t>a — Hypovolemic shock shows flat neck veins and poor skin turgor. | b — Septic shock usually begins with warm, flushed skin. | c — Anaphylaxis presents with hives/wheeze and follows an allergen.</w:t>
      </w:r>
    </w:p>
    <w:p>
      <w:r>
        <w:rPr>
          <w:b/>
        </w:rPr>
        <w:t xml:space="preserve">⚠️ Exam Trap: </w:t>
      </w:r>
      <w:r>
        <w:t>"Shock = low BP" is not enough — the JVD + crackles combination points to cardiogenic, where giving more fluid is dangerous.</w:t>
      </w:r>
    </w:p>
    <w:p>
      <w:r>
        <w:rPr>
          <w:b/>
        </w:rPr>
        <w:t xml:space="preserve">🩺 Clinical Thinking: </w:t>
      </w:r>
      <w:r>
        <w:t>Check BP → look at the neck veins → check the lungs → JVD + crackles = cardiogenic.</w:t>
      </w:r>
    </w:p>
    <w:p>
      <w:r>
        <w:rPr>
          <w:b/>
        </w:rPr>
        <w:t xml:space="preserve">🇮🇳 Hinglish Decoder: </w:t>
      </w:r>
      <w:r>
        <w:t>Shock + JVD + crackles = cardiogenic (dil ka pump fail hai). Hypovolemic me neck veins flat hoti hain — isliye fluid zyada mat do.</w:t>
      </w:r>
    </w:p>
    <w:p>
      <w:r>
        <w:rPr>
          <w:b/>
        </w:rPr>
        <w:t xml:space="preserve">💎 PNC Pearl: </w:t>
      </w:r>
      <w:r>
        <w:t>JVD + crackles + hypotension = cardiogenic shock.</w:t>
      </w:r>
    </w:p>
    <w:p>
      <w:r>
        <w:t>Positive Marks: 1    Negative Marks: 0.33</w:t>
      </w:r>
    </w:p>
    <w:p>
      <w:r>
        <w:rPr>
          <w:b/>
        </w:rPr>
        <w:t>Question: In disaster triage using colour coding, which casualty should be tagged RED?</w:t>
      </w:r>
    </w:p>
    <w:p>
      <w:r>
        <w:t>(a)  A patient with minor lacerations who can walk</w:t>
      </w:r>
    </w:p>
    <w:p>
      <w:r>
        <w:t>(b)  A patient in cardiac arrest with no pulse</w:t>
      </w:r>
    </w:p>
    <w:p>
      <w:r>
        <w:t>(c)  A conscious patient with airway compromise and signs of shock</w:t>
      </w:r>
    </w:p>
    <w:p>
      <w:r>
        <w:t>(d)  A patient with a fractured arm who is stable</w:t>
      </w:r>
    </w:p>
    <w:p>
      <w:r>
        <w:t>Answer: c</w:t>
      </w:r>
    </w:p>
    <w:p>
      <w:r>
        <w:rPr>
          <w:b/>
        </w:rPr>
        <w:t>Solution: ✅ Correct Answer: c</w:t>
      </w:r>
    </w:p>
    <w:p>
      <w:r>
        <w:rPr>
          <w:b/>
        </w:rPr>
        <w:t xml:space="preserve">🧠 Clinical Rationale: </w:t>
      </w:r>
      <w:r>
        <w:t>RED = life-threatening but salvageable with immediate treatment — airway compromise and shock qualify. In mass-casualty triage, cardiac arrest is tagged BLACK (expectant — resources are reserved for the salvageable), while minor injuries and stable fractures are GREEN/YELLOW.</w:t>
      </w:r>
    </w:p>
    <w:p>
      <w:r>
        <w:rPr>
          <w:b/>
        </w:rPr>
        <w:t xml:space="preserve">🔍 Key Clues: </w:t>
      </w:r>
      <w:r>
        <w:t>RED = life-threatening + salvageable; BLACK = cardiac arrest/unsalvageable; GREEN = minor.</w:t>
      </w:r>
    </w:p>
    <w:p>
      <w:r>
        <w:rPr>
          <w:b/>
        </w:rPr>
        <w:t xml:space="preserve">🚨 Priority Principle: </w:t>
      </w:r>
      <w:r>
        <w:t>In disasters, scarce resources go to those who will survive with immediate care — not to the unsalvageable.</w:t>
      </w:r>
    </w:p>
    <w:p>
      <w:r>
        <w:rPr>
          <w:b/>
        </w:rPr>
        <w:t xml:space="preserve">❌ Why Not Other Options: </w:t>
      </w:r>
      <w:r>
        <w:t>a — Walking wounded = GREEN. | b — Cardiac arrest in mass casualty = BLACK (expectant), not RED. | d — Stable fracture = YELLOW.</w:t>
      </w:r>
    </w:p>
    <w:p>
      <w:r>
        <w:rPr>
          <w:b/>
        </w:rPr>
        <w:t xml:space="preserve">⚠️ Exam Trap: </w:t>
      </w:r>
      <w:r>
        <w:t>"Cardiac arrest = red, save them" — in single-patient care yes, but in mass-casualty triage it is BLACK.</w:t>
      </w:r>
    </w:p>
    <w:p>
      <w:r>
        <w:rPr>
          <w:b/>
        </w:rPr>
        <w:t xml:space="preserve">🩺 Clinical Thinking: </w:t>
      </w:r>
      <w:r>
        <w:t>Assess the victim → life-threatening? → salvageable? → RED if both, BLACK if not.</w:t>
      </w:r>
    </w:p>
    <w:p>
      <w:r>
        <w:rPr>
          <w:b/>
        </w:rPr>
        <w:t xml:space="preserve">🇮🇳 Hinglish Decoder: </w:t>
      </w:r>
      <w:r>
        <w:t>Disaster triage me RED = jaan ka khatra par bachaya ja sakta hai (airway/shock). Cardiac arrest mass casualty me BLACK hota hai.</w:t>
      </w:r>
    </w:p>
    <w:p>
      <w:r>
        <w:rPr>
          <w:b/>
        </w:rPr>
        <w:t xml:space="preserve">💎 PNC Pearl: </w:t>
      </w:r>
      <w:r>
        <w:t>Triage: RED = salvageable life-threat; BLACK = unsalvageable.</w:t>
      </w:r>
    </w:p>
    <w:p>
      <w:r>
        <w:t>Positive Marks: 1    Negative Marks: 0.33</w:t>
      </w:r>
    </w:p>
    <w:p>
      <w:r>
        <w:rPr>
          <w:b/>
        </w:rPr>
        <w:t>Question: A nurse asks the patient to smile, puff out the cheeks and whistle. Which cranial nerve is being assessed?</w:t>
      </w:r>
    </w:p>
    <w:p>
      <w:r>
        <w:t>(a)  Trigeminal (V)</w:t>
      </w:r>
    </w:p>
    <w:p>
      <w:r>
        <w:t>(b)  Glossopharyngeal (IX)</w:t>
      </w:r>
    </w:p>
    <w:p>
      <w:r>
        <w:t>(c)  Hypoglossal (XII)</w:t>
      </w:r>
    </w:p>
    <w:p>
      <w:r>
        <w:t>(d)  Facial (VII)</w:t>
      </w:r>
    </w:p>
    <w:p>
      <w:r>
        <w:t>Answer: d</w:t>
      </w:r>
    </w:p>
    <w:p>
      <w:r>
        <w:rPr>
          <w:b/>
        </w:rPr>
        <w:t>Solution: ✅ Correct Answer: d</w:t>
      </w:r>
    </w:p>
    <w:p>
      <w:r>
        <w:rPr>
          <w:b/>
        </w:rPr>
        <w:t xml:space="preserve">🧠 Clinical Rationale: </w:t>
      </w:r>
      <w:r>
        <w:t>Smiling, puffing the cheeks and whistling test the muscles of facial expression, innervated by the facial nerve (VII). The trigeminal (V) is tested by jaw clenching and facial sensation; the glossopharyngeal (IX) by gag/swallow; the hypoglossal (XII) by tongue protrusion.</w:t>
      </w:r>
    </w:p>
    <w:p>
      <w:r>
        <w:rPr>
          <w:b/>
        </w:rPr>
        <w:t xml:space="preserve">🔍 Key Clues: </w:t>
      </w:r>
      <w:r>
        <w:t>Facial expression (smile, puff cheeks, whistle) = cranial nerve VII (facial).</w:t>
      </w:r>
    </w:p>
    <w:p>
      <w:r>
        <w:rPr>
          <w:b/>
        </w:rPr>
        <w:t xml:space="preserve">🚨 Priority Principle: </w:t>
      </w:r>
      <w:r>
        <w:t>Match the movement to the nerve — facial expression = VII, tongue = XII, jaw/sensation = V.</w:t>
      </w:r>
    </w:p>
    <w:p>
      <w:r>
        <w:rPr>
          <w:b/>
        </w:rPr>
        <w:t xml:space="preserve">❌ Why Not Other Options: </w:t>
      </w:r>
      <w:r>
        <w:t>a — V (trigeminal) controls mastication and facial sensation. | b — IX (glossopharyngeal) affects swallowing and taste. | c — XII (hypoglossal) controls tongue movement.</w:t>
      </w:r>
    </w:p>
    <w:p>
      <w:r>
        <w:rPr>
          <w:b/>
        </w:rPr>
        <w:t xml:space="preserve">⚠️ Exam Trap: </w:t>
      </w:r>
      <w:r>
        <w:t>"Smile = trigeminal" — no; the trigeminal is for jaw/sensation, the facial nerve moves the smile muscles.</w:t>
      </w:r>
    </w:p>
    <w:p>
      <w:r>
        <w:rPr>
          <w:b/>
        </w:rPr>
        <w:t xml:space="preserve">🩺 Clinical Thinking: </w:t>
      </w:r>
      <w:r>
        <w:t>Recall the action → facial muscles → cranial nerve VII → confirm.</w:t>
      </w:r>
    </w:p>
    <w:p>
      <w:r>
        <w:rPr>
          <w:b/>
        </w:rPr>
        <w:t xml:space="preserve">🇮🇳 Hinglish Decoder: </w:t>
      </w:r>
      <w:r>
        <w:t>Smile + puff cheeks + whistle = facial expressions = cranial nerve VII (Facial). Tongue = XII, jaw = V.</w:t>
      </w:r>
    </w:p>
    <w:p>
      <w:r>
        <w:rPr>
          <w:b/>
        </w:rPr>
        <w:t xml:space="preserve">💎 PNC Pearl: </w:t>
      </w:r>
      <w:r>
        <w:t>Facial expression = VII; tongue = XII; jaw &amp; facial sensation = V.</w:t>
      </w:r>
    </w:p>
    <w:p>
      <w:r>
        <w:t>Positive Marks: 1    Negative Marks: 0.33</w:t>
      </w:r>
    </w:p>
    <w:p>
      <w:r>
        <w:rPr>
          <w:b/>
        </w:rPr>
        <w:t>Question: Which structure is the primary pacemaker of the heart?</w:t>
      </w:r>
    </w:p>
    <w:p>
      <w:r>
        <w:t>(a)  Sinoatrial (SA) node</w:t>
      </w:r>
    </w:p>
    <w:p>
      <w:r>
        <w:t>(b)  Atrioventricular (AV) node</w:t>
      </w:r>
    </w:p>
    <w:p>
      <w:r>
        <w:t>(c)  Bundle of His</w:t>
      </w:r>
    </w:p>
    <w:p>
      <w:r>
        <w:t>(d)  Purkinje fibres</w:t>
      </w:r>
    </w:p>
    <w:p>
      <w:r>
        <w:t>Answer: a</w:t>
      </w:r>
    </w:p>
    <w:p>
      <w:r>
        <w:rPr>
          <w:b/>
        </w:rPr>
        <w:t>Solution: ✅ Correct Answer: a</w:t>
      </w:r>
    </w:p>
    <w:p>
      <w:r>
        <w:rPr>
          <w:b/>
        </w:rPr>
        <w:t xml:space="preserve">🧠 Clinical Rationale: </w:t>
      </w:r>
      <w:r>
        <w:t>The sinoatrial (SA) node generates the normal cardiac impulse at 60–100 beats/min and is therefore the primary pacemaker. The AV node, bundle of His and Purkinje fibres conduct and can act as secondary/tertiary pacemakers but do not normally set the rate.</w:t>
      </w:r>
    </w:p>
    <w:p>
      <w:r>
        <w:rPr>
          <w:b/>
        </w:rPr>
        <w:t xml:space="preserve">🔍 Key Clues: </w:t>
      </w:r>
      <w:r>
        <w:t>Primary pacemaker = SA node; escape pacemakers = AV node, bundle of His, Purkinje.</w:t>
      </w:r>
    </w:p>
    <w:p>
      <w:r>
        <w:rPr>
          <w:b/>
        </w:rPr>
        <w:t xml:space="preserve">🚨 Priority Principle: </w:t>
      </w:r>
      <w:r>
        <w:t>Know the hierarchy — the fastest intrinsic rate sets the rhythm; the SA node normally wins.</w:t>
      </w:r>
    </w:p>
    <w:p>
      <w:r>
        <w:rPr>
          <w:b/>
        </w:rPr>
        <w:t xml:space="preserve">❌ Why Not Other Options: </w:t>
      </w:r>
      <w:r>
        <w:t>b — The AV node is the secondary pacemaker (40–60/min). | c — The bundle of His conducts but does not normally pace. | d — Purkinje fibres are the fastest conducting pathway, not the primary pacemaker.</w:t>
      </w:r>
    </w:p>
    <w:p>
      <w:r>
        <w:rPr>
          <w:b/>
        </w:rPr>
        <w:t xml:space="preserve">⚠️ Exam Trap: </w:t>
      </w:r>
      <w:r>
        <w:t>"Purkinje = fastest" can mislead — fastest CONDUCTION does not mean it is the primary PACEMAKER.</w:t>
      </w:r>
    </w:p>
    <w:p>
      <w:r>
        <w:rPr>
          <w:b/>
        </w:rPr>
        <w:t xml:space="preserve">🩺 Clinical Thinking: </w:t>
      </w:r>
      <w:r>
        <w:t>Recall the conduction hierarchy → SA node sets the rate → answer.</w:t>
      </w:r>
    </w:p>
    <w:p>
      <w:r>
        <w:rPr>
          <w:b/>
        </w:rPr>
        <w:t xml:space="preserve">🇮🇳 Hinglish Decoder: </w:t>
      </w:r>
      <w:r>
        <w:t>Heart ka primary pacemaker = SA node. AV node secondary hai, Purkinje sirf conduct karta hai.</w:t>
      </w:r>
    </w:p>
    <w:p>
      <w:r>
        <w:rPr>
          <w:b/>
        </w:rPr>
        <w:t xml:space="preserve">💎 PNC Pearl: </w:t>
      </w:r>
      <w:r>
        <w:t>SA node = primary pacemaker; AV node = backup (40–60/min).</w:t>
      </w:r>
    </w:p>
    <w:p>
      <w:r>
        <w:t>Positive Marks: 1    Negative Marks: 0.33</w:t>
      </w:r>
    </w:p>
    <w:p>
      <w:r>
        <w:rPr>
          <w:b/>
        </w:rPr>
        <w:t>Question: Which feature is characteristic of a MALIGNANT tumour?</w:t>
      </w:r>
    </w:p>
    <w:p>
      <w:r>
        <w:t>(a)  Well-encapsulated and freely movable</w:t>
      </w:r>
    </w:p>
    <w:p>
      <w:r>
        <w:t>(b)  Slow, expansive growth with clear borders</w:t>
      </w:r>
    </w:p>
    <w:p>
      <w:r>
        <w:t>(c)  Invasion of surrounding tissue and metastasis</w:t>
      </w:r>
    </w:p>
    <w:p>
      <w:r>
        <w:t>(d)  Remains localised without spread</w:t>
      </w:r>
    </w:p>
    <w:p>
      <w:r>
        <w:t>Answer: c</w:t>
      </w:r>
    </w:p>
    <w:p>
      <w:r>
        <w:rPr>
          <w:b/>
        </w:rPr>
        <w:t>Solution: ✅ Correct Answer: c</w:t>
      </w:r>
    </w:p>
    <w:p>
      <w:r>
        <w:rPr>
          <w:b/>
        </w:rPr>
        <w:t xml:space="preserve">🧠 Clinical Rationale: </w:t>
      </w:r>
      <w:r>
        <w:t>Malignant tumours are distinguished by invasion of surrounding tissue and metastasis (spread to distant sites). Benign tumours are typically encapsulated, slow-growing, well-circumscribed and localised.</w:t>
      </w:r>
    </w:p>
    <w:p>
      <w:r>
        <w:rPr>
          <w:b/>
        </w:rPr>
        <w:t xml:space="preserve">🔍 Key Clues: </w:t>
      </w:r>
      <w:r>
        <w:t>Malignant = invasion + metastasis; benign = encapsulated + localised + slow.</w:t>
      </w:r>
    </w:p>
    <w:p>
      <w:r>
        <w:rPr>
          <w:b/>
        </w:rPr>
        <w:t xml:space="preserve">🚨 Priority Principle: </w:t>
      </w:r>
      <w:r>
        <w:t>The behaviour (invasion/spread) defines malignancy — not just the cell type.</w:t>
      </w:r>
    </w:p>
    <w:p>
      <w:r>
        <w:rPr>
          <w:b/>
        </w:rPr>
        <w:t xml:space="preserve">❌ Why Not Other Options: </w:t>
      </w:r>
      <w:r>
        <w:t>a — Encapsulation and mobility are benign features. | b — Clear borders and slow growth describe benign tumours. | d — Remaining localised is a benign characteristic.</w:t>
      </w:r>
    </w:p>
    <w:p>
      <w:r>
        <w:rPr>
          <w:b/>
        </w:rPr>
        <w:t xml:space="preserve">⚠️ Exam Trap: </w:t>
      </w:r>
      <w:r>
        <w:t>"Cancer = big lump" — size matters less than behaviour; a small tumour that metastasises is still malignant.</w:t>
      </w:r>
    </w:p>
    <w:p>
      <w:r>
        <w:rPr>
          <w:b/>
        </w:rPr>
        <w:t xml:space="preserve">🩺 Clinical Thinking: </w:t>
      </w:r>
      <w:r>
        <w:t>Compare behaviour → invasion/metastasis = malignant → answer.</w:t>
      </w:r>
    </w:p>
    <w:p>
      <w:r>
        <w:rPr>
          <w:b/>
        </w:rPr>
        <w:t xml:space="preserve">🇮🇳 Hinglish Decoder: </w:t>
      </w:r>
      <w:r>
        <w:t>Malignant tumor ki pehchan = surrounding tissue me ghusna aur spread hona (metastasis). Benign encapsulated rehta hai.</w:t>
      </w:r>
    </w:p>
    <w:p>
      <w:r>
        <w:rPr>
          <w:b/>
        </w:rPr>
        <w:t xml:space="preserve">💎 PNC Pearl: </w:t>
      </w:r>
      <w:r>
        <w:t>Malignant = invade + metastasise; benign = encapsulated + localised.</w:t>
      </w:r>
    </w:p>
    <w:p>
      <w:r>
        <w:t>Positive Marks: 1    Negative Marks: 0.33</w:t>
      </w:r>
    </w:p>
    <w:p>
      <w:r>
        <w:rPr>
          <w:b/>
        </w:rPr>
        <w:t>Question: Which method is used to sterilize heat-labile items such as rubber and plastic catheters?</w:t>
      </w:r>
    </w:p>
    <w:p>
      <w:r>
        <w:t>(a)  Steam autoclave</w:t>
      </w:r>
    </w:p>
    <w:p>
      <w:r>
        <w:t>(b)  Dry heat oven</w:t>
      </w:r>
    </w:p>
    <w:p>
      <w:r>
        <w:t>(c)  Ethylene oxide gas</w:t>
      </w:r>
    </w:p>
    <w:p>
      <w:r>
        <w:t>(d)  Boiling water</w:t>
      </w:r>
    </w:p>
    <w:p>
      <w:r>
        <w:t>Answer: c</w:t>
      </w:r>
    </w:p>
    <w:p>
      <w:r>
        <w:rPr>
          <w:b/>
        </w:rPr>
        <w:t>Solution: ✅ Correct Answer: c</w:t>
      </w:r>
    </w:p>
    <w:p>
      <w:r>
        <w:rPr>
          <w:b/>
        </w:rPr>
        <w:t xml:space="preserve">🧠 Clinical Rationale: </w:t>
      </w:r>
      <w:r>
        <w:t>Ethylene oxide (ETO) gas sterilisation is used for heat- and moisture-sensitive items (rubber, plastics, delicate instruments) that would be destroyed by steam or dry heat. Boiling water only disinfects — it does not reliably kill spores.</w:t>
      </w:r>
    </w:p>
    <w:p>
      <w:r>
        <w:rPr>
          <w:b/>
        </w:rPr>
        <w:t xml:space="preserve">🔍 Key Clues: </w:t>
      </w:r>
      <w:r>
        <w:t>Heat-labile (rubber/plastic) = ethylene oxide gas sterilisation.</w:t>
      </w:r>
    </w:p>
    <w:p>
      <w:r>
        <w:rPr>
          <w:b/>
        </w:rPr>
        <w:t xml:space="preserve">🚨 Priority Principle: </w:t>
      </w:r>
      <w:r>
        <w:t>Match the method to the material — heat-sensitive items need low-temperature chemical sterilisation.</w:t>
      </w:r>
    </w:p>
    <w:p>
      <w:r>
        <w:rPr>
          <w:b/>
        </w:rPr>
        <w:t xml:space="preserve">❌ Why Not Other Options: </w:t>
      </w:r>
      <w:r>
        <w:t>a — Autoclave steam destroys heat-labile plastics. | b — Dry heat requires high temperatures unsuitable for rubber/plastic. | d — Boiling water disinfects but does not sterilise (spores survive).</w:t>
      </w:r>
    </w:p>
    <w:p>
      <w:r>
        <w:rPr>
          <w:b/>
        </w:rPr>
        <w:t xml:space="preserve">⚠️ Exam Trap: </w:t>
      </w:r>
      <w:r>
        <w:t>"Autoclave sterilises everything" — no; heat-labile materials require ethylene oxide or plasma sterilisation.</w:t>
      </w:r>
    </w:p>
    <w:p>
      <w:r>
        <w:rPr>
          <w:b/>
        </w:rPr>
        <w:t xml:space="preserve">🩺 Clinical Thinking: </w:t>
      </w:r>
      <w:r>
        <w:t>Check the material → heat-labile → low-temperature method → ethylene oxide.</w:t>
      </w:r>
    </w:p>
    <w:p>
      <w:r>
        <w:rPr>
          <w:b/>
        </w:rPr>
        <w:t xml:space="preserve">🇮🇳 Hinglish Decoder: </w:t>
      </w:r>
      <w:r>
        <w:t>Rubber/plastic catheter heat se bigad jaate hain — unke liye ethylene oxide gas sterilisation use hota hai.</w:t>
      </w:r>
    </w:p>
    <w:p>
      <w:r>
        <w:rPr>
          <w:b/>
        </w:rPr>
        <w:t xml:space="preserve">💎 PNC Pearl: </w:t>
      </w:r>
      <w:r>
        <w:t>Heat-labile items = ethylene oxide gas; heat-stable = autoclave.</w:t>
      </w:r>
    </w:p>
    <w:p>
      <w:r>
        <w:t>Positive Marks: 1    Negative Marks: 0.33</w:t>
      </w:r>
    </w:p>
    <w:p>
      <w:r>
        <w:rPr>
          <w:b/>
        </w:rPr>
        <w:t>Question: Which clinical manifestation is associated with vitamin A deficiency?</w:t>
      </w:r>
    </w:p>
    <w:p>
      <w:r>
        <w:t>(a)  Beriberi</w:t>
      </w:r>
    </w:p>
    <w:p>
      <w:r>
        <w:t>(b)  Scurvy</w:t>
      </w:r>
    </w:p>
    <w:p>
      <w:r>
        <w:t>(c)  Night blindness and xerophthalmia</w:t>
      </w:r>
    </w:p>
    <w:p>
      <w:r>
        <w:t>(d)  Rickets</w:t>
      </w:r>
    </w:p>
    <w:p>
      <w:r>
        <w:t>Answer: c</w:t>
      </w:r>
    </w:p>
    <w:p>
      <w:r>
        <w:rPr>
          <w:b/>
        </w:rPr>
        <w:t>Solution: ✅ Correct Answer: c</w:t>
      </w:r>
    </w:p>
    <w:p>
      <w:r>
        <w:rPr>
          <w:b/>
        </w:rPr>
        <w:t xml:space="preserve">🧠 Clinical Rationale: </w:t>
      </w:r>
      <w:r>
        <w:t>Vitamin A deficiency causes night blindness (nyctalopia) and xerophthalmia (dryness of the conjunctiva and cornea, progressing to keratomalacia). Beriberi is thiamine (B1) deficiency, scurvy is vitamin C deficiency, and rickets is vitamin D deficiency.</w:t>
      </w:r>
    </w:p>
    <w:p>
      <w:r>
        <w:rPr>
          <w:b/>
        </w:rPr>
        <w:t xml:space="preserve">🔍 Key Clues: </w:t>
      </w:r>
      <w:r>
        <w:t>Night blindness + xerophthalmia = vitamin A; beriberi = B1; scurvy = C; rickets = D.</w:t>
      </w:r>
    </w:p>
    <w:p>
      <w:r>
        <w:rPr>
          <w:b/>
        </w:rPr>
        <w:t xml:space="preserve">🚨 Priority Principle: </w:t>
      </w:r>
      <w:r>
        <w:t>Match the deficiency to its signature manifestation — eyes = A, nerves/heart = B1, gums = C, bones = D.</w:t>
      </w:r>
    </w:p>
    <w:p>
      <w:r>
        <w:rPr>
          <w:b/>
        </w:rPr>
        <w:t xml:space="preserve">❌ Why Not Other Options: </w:t>
      </w:r>
      <w:r>
        <w:t>a — Beriberi is thiamine (B1) deficiency. | b — Scurvy is vitamin C deficiency (bleeding gums). | d — Rickets is vitamin D deficiency (bone deformity).</w:t>
      </w:r>
    </w:p>
    <w:p>
      <w:r>
        <w:rPr>
          <w:b/>
        </w:rPr>
        <w:t xml:space="preserve">⚠️ Exam Trap: </w:t>
      </w:r>
      <w:r>
        <w:t>"Vision problems = vitamin A" is right, but the question tests whether you can match the whole manifestation set.</w:t>
      </w:r>
    </w:p>
    <w:p>
      <w:r>
        <w:rPr>
          <w:b/>
        </w:rPr>
        <w:t xml:space="preserve">🩺 Clinical Thinking: </w:t>
      </w:r>
      <w:r>
        <w:t>Recall deficiency pairs → eyes (night blindness, xerophthalmia) → vitamin A → answer.</w:t>
      </w:r>
    </w:p>
    <w:p>
      <w:r>
        <w:rPr>
          <w:b/>
        </w:rPr>
        <w:t xml:space="preserve">🇮🇳 Hinglish Decoder: </w:t>
      </w:r>
      <w:r>
        <w:t>Vitamin A ki kami = night blindness + xerophthalmia (aankh sukhi). B1 = beriberi, C = scurvy, D = rickets.</w:t>
      </w:r>
    </w:p>
    <w:p>
      <w:r>
        <w:rPr>
          <w:b/>
        </w:rPr>
        <w:t xml:space="preserve">💎 PNC Pearl: </w:t>
      </w:r>
      <w:r>
        <w:t>A = eyes (night blindness), B1 = beriberi, C = scurvy (gums), D = rickets (bones).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