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Question: After a head injury, a patient passes large volumes of dilute urine (6 L/day) with a urine specific gravity of 1.001. Which condition is MOST LIKELY, and what is the priority management?</w:t>
      </w:r>
    </w:p>
    <w:p>
      <w:r>
        <w:t>(a)  Diabetes insipidus — give desmopressin (vasopressin) as prescribed</w:t>
      </w:r>
    </w:p>
    <w:p>
      <w:r>
        <w:t>(b)  SIADH — restrict fluids</w:t>
      </w:r>
    </w:p>
    <w:p>
      <w:r>
        <w:t>(c)  Diuretic overuse — stop all fluids</w:t>
      </w:r>
    </w:p>
    <w:p>
      <w:r>
        <w:t>(d)  Renal failure — prepare for dialysis</w:t>
      </w:r>
    </w:p>
    <w:p>
      <w:r>
        <w:t>Answer: a</w:t>
      </w:r>
    </w:p>
    <w:p>
      <w:r>
        <w:rPr>
          <w:b/>
        </w:rPr>
        <w:t>Solution: ✅ Correct Answer: a</w:t>
      </w:r>
    </w:p>
    <w:p>
      <w:r>
        <w:rPr>
          <w:b/>
        </w:rPr>
        <w:t xml:space="preserve">🧠 Clinical Rationale: </w:t>
      </w:r>
      <w:r>
        <w:t>High urine output with LOW specific gravity (&lt;1.005) after head injury = DIABETES INSIPIDUS (DI) — deficient ADH from pituitary/hypothalamic injury. The urine is dilute (SG 1.001) and massive (6 L/day). Management is DESMOPRESSIN (vasopressin analogue) plus careful fluid replacement and intake/output monitoring. SIADH is the OPPOSITE — concentrated urine with fluid retention.</w:t>
      </w:r>
    </w:p>
    <w:p>
      <w:r>
        <w:rPr>
          <w:b/>
        </w:rPr>
        <w:t xml:space="preserve">🔍 Key Clues: </w:t>
      </w:r>
      <w:r>
        <w:t>Polyuria + SG &lt;1.005 = DI (ADH deficiency) → desmopressin; SIADH = oliguria + concentrated urine.</w:t>
      </w:r>
    </w:p>
    <w:p>
      <w:r>
        <w:rPr>
          <w:b/>
        </w:rPr>
        <w:t xml:space="preserve">🚨 Priority Principle: </w:t>
      </w:r>
      <w:r>
        <w:t>Distinguish DI from SIADH by urine specific gravity and output — DI: dilute + high output; SIADH: concentrated + low output.</w:t>
      </w:r>
    </w:p>
    <w:p>
      <w:r>
        <w:rPr>
          <w:b/>
        </w:rPr>
        <w:t xml:space="preserve">❌ Why Not Other Options: </w:t>
      </w:r>
      <w:r>
        <w:t>b — SIADH produces concentrated urine (high SG) and fluid retention. | c — Diuretic use is not the cause in head injury. | d — Renal failure shows rising creatinine with oliguria, not massive dilute output.</w:t>
      </w:r>
    </w:p>
    <w:p>
      <w:r>
        <w:rPr>
          <w:b/>
        </w:rPr>
        <w:t xml:space="preserve">⚠️ Exam Trap: </w:t>
      </w:r>
      <w:r>
        <w:t>"Head injury = SIADH" — both occur after head injury; the SG discriminates: 1.001 is DI.</w:t>
      </w:r>
    </w:p>
    <w:p>
      <w:r>
        <w:rPr>
          <w:b/>
        </w:rPr>
        <w:t xml:space="preserve">🩺 Clinical Thinking: </w:t>
      </w:r>
      <w:r>
        <w:t>Measure urine output + SG → dilute polyuria → DI → desmopressin + fluids + I/O monitoring.</w:t>
      </w:r>
    </w:p>
    <w:p>
      <w:r>
        <w:rPr>
          <w:b/>
        </w:rPr>
        <w:t xml:space="preserve">🇮🇳 Hinglish Decoder: </w:t>
      </w:r>
      <w:r>
        <w:t>Head injury ke baad 6 L urine + SG 1.001 = diabetes insipidus (ADH kam). Desmopressin do. SIADH me urine concentrated hota hai.</w:t>
      </w:r>
    </w:p>
    <w:p>
      <w:r>
        <w:rPr>
          <w:b/>
        </w:rPr>
        <w:t xml:space="preserve">💎 PNC Pearl: </w:t>
      </w:r>
      <w:r>
        <w:t>DI = dilute polyuria (SG &lt;1.005) → desmopressin.</w:t>
      </w:r>
    </w:p>
    <w:p>
      <w:r>
        <w:t>Positive Marks: 1    Negative Marks: 0.33</w:t>
      </w:r>
    </w:p>
    <w:p>
      <w:r>
        <w:rPr>
          <w:b/>
        </w:rPr>
        <w:t>Question: A patient with chronic kidney disease has a potassium of 6.8 mEq/L and the ECG shows peaked T waves. Which is the PRIORITY treatment?</w:t>
      </w:r>
    </w:p>
    <w:p>
      <w:r>
        <w:t>(a)  Potassium supplements</w:t>
      </w:r>
    </w:p>
    <w:p>
      <w:r>
        <w:t>(b)  IV calcium gluconate</w:t>
      </w:r>
    </w:p>
    <w:p>
      <w:r>
        <w:t>(c)  Oral potassium chloride</w:t>
      </w:r>
    </w:p>
    <w:p>
      <w:r>
        <w:t>(d)  A high-potassium diet</w:t>
      </w:r>
    </w:p>
    <w:p>
      <w:r>
        <w:t>Answer: b</w:t>
      </w:r>
    </w:p>
    <w:p>
      <w:r>
        <w:rPr>
          <w:b/>
        </w:rPr>
        <w:t>Solution: ✅ Correct Answer: b</w:t>
      </w:r>
    </w:p>
    <w:p>
      <w:r>
        <w:rPr>
          <w:b/>
        </w:rPr>
        <w:t xml:space="preserve">🧠 Clinical Rationale: </w:t>
      </w:r>
      <w:r>
        <w:t>Potassium 6.8 with PEAKED T WAVES = hyperkalemia with cardiac membrane instability — a life-threatening emergency. IV CALCIUM GLUCONATE is given FIRST to stabilize the myocardium (cardioprotection), followed by measures that shift potassium into cells (insulin + glucose, salbutamol) and remove it (kayexalate, dialysis).</w:t>
      </w:r>
    </w:p>
    <w:p>
      <w:r>
        <w:rPr>
          <w:b/>
        </w:rPr>
        <w:t xml:space="preserve">🔍 Key Clues: </w:t>
      </w:r>
      <w:r>
        <w:t>K+ 6.8 + peaked T waves = hyperkalemia → IV calcium gluconate first.</w:t>
      </w:r>
    </w:p>
    <w:p>
      <w:r>
        <w:rPr>
          <w:b/>
        </w:rPr>
        <w:t xml:space="preserve">🚨 Priority Principle: </w:t>
      </w:r>
      <w:r>
        <w:t>Calcium gluconate protects the heart immediately; potassium-lowering measures follow — never give potassium.</w:t>
      </w:r>
    </w:p>
    <w:p>
      <w:r>
        <w:rPr>
          <w:b/>
        </w:rPr>
        <w:t xml:space="preserve">❌ Why Not Other Options: </w:t>
      </w:r>
      <w:r>
        <w:t>a — Potassium supplements worsen hyperkalemia. | c — Oral potassium is contraindicated. | d — A high-potassium diet is dangerous.</w:t>
      </w:r>
    </w:p>
    <w:p>
      <w:r>
        <w:rPr>
          <w:b/>
        </w:rPr>
        <w:t xml:space="preserve">⚠️ Exam Trap: </w:t>
      </w:r>
      <w:r>
        <w:t>"Treat the K+ level with kayexalate" — the FIRST priority is cardiac stabilization (calcium), then shifting/removing potassium.</w:t>
      </w:r>
    </w:p>
    <w:p>
      <w:r>
        <w:rPr>
          <w:b/>
        </w:rPr>
        <w:t xml:space="preserve">🩺 Clinical Thinking: </w:t>
      </w:r>
      <w:r>
        <w:t>K+ 6.8 + ECG changes → calcium gluconate IV → insulin-glucose → monitor → dialysis if refractory.</w:t>
      </w:r>
    </w:p>
    <w:p>
      <w:r>
        <w:rPr>
          <w:b/>
        </w:rPr>
        <w:t xml:space="preserve">🇮🇳 Hinglish Decoder: </w:t>
      </w:r>
      <w:r>
        <w:t>Potassium 6.8 + peaked T waves = emergency. Sabse pehle IV calcium gluconate (dil ko protect), phir insulin-glucose se K ko cell me bhejo.</w:t>
      </w:r>
    </w:p>
    <w:p>
      <w:r>
        <w:rPr>
          <w:b/>
        </w:rPr>
        <w:t xml:space="preserve">💎 PNC Pearl: </w:t>
      </w:r>
      <w:r>
        <w:t>Hyperkalemia with ECG changes: IV calcium gluconate first.</w:t>
      </w:r>
    </w:p>
    <w:p>
      <w:r>
        <w:t>Positive Marks: 1    Negative Marks: 0.33</w:t>
      </w:r>
    </w:p>
    <w:p>
      <w:r>
        <w:rPr>
          <w:b/>
        </w:rPr>
        <w:t>Question: Which finding is characteristic of ADDISON'S DISEASE (primary adrenal insufficiency)?</w:t>
      </w:r>
    </w:p>
    <w:p>
      <w:r>
        <w:t>(a)  Hyperpigmentation of the skin and hypotension</w:t>
      </w:r>
    </w:p>
    <w:p>
      <w:r>
        <w:t>(b)  Moon face and truncal obesity</w:t>
      </w:r>
    </w:p>
    <w:p>
      <w:r>
        <w:t>(c)  Excessive body hair in females</w:t>
      </w:r>
    </w:p>
    <w:p>
      <w:r>
        <w:t>(d)  Weight gain with buffalo hump</w:t>
      </w:r>
    </w:p>
    <w:p>
      <w:r>
        <w:t>Answer: a</w:t>
      </w:r>
    </w:p>
    <w:p>
      <w:r>
        <w:rPr>
          <w:b/>
        </w:rPr>
        <w:t>Solution: ✅ Correct Answer: a</w:t>
      </w:r>
    </w:p>
    <w:p>
      <w:r>
        <w:rPr>
          <w:b/>
        </w:rPr>
        <w:t xml:space="preserve">🧠 Clinical Rationale: </w:t>
      </w:r>
      <w:r>
        <w:t>ADDISON'S disease = adrenal insufficiency with hypocortisolism: HYPERPIGMENTATION (darkening of skin and mucous membranes from elevated ACTH/MSH), hypotension, weakness, weight loss, and hyperkalemia. Cushing's syndrome is the OPPOSITE — moon face, buffalo hump, truncal obesity, hirsutism.</w:t>
      </w:r>
    </w:p>
    <w:p>
      <w:r>
        <w:rPr>
          <w:b/>
        </w:rPr>
        <w:t xml:space="preserve">🔍 Key Clues: </w:t>
      </w:r>
      <w:r>
        <w:t>Hyperpigmentation + hypotension = Addison's; moon face/buffalo hump = Cushing's.</w:t>
      </w:r>
    </w:p>
    <w:p>
      <w:r>
        <w:rPr>
          <w:b/>
        </w:rPr>
        <w:t xml:space="preserve">🚨 Priority Principle: </w:t>
      </w:r>
      <w:r>
        <w:t>Addisonian crisis = hypotension + shock + hyperkalemia → IV hydrocortisone + fluids emergently.</w:t>
      </w:r>
    </w:p>
    <w:p>
      <w:r>
        <w:rPr>
          <w:b/>
        </w:rPr>
        <w:t xml:space="preserve">❌ Why Not Other Options: </w:t>
      </w:r>
      <w:r>
        <w:t>b — Moon face is Cushing's. | c — Hirsutism is Cushing's. | d — Buffalo hump is Cushing's.</w:t>
      </w:r>
    </w:p>
    <w:p>
      <w:r>
        <w:rPr>
          <w:b/>
        </w:rPr>
        <w:t xml:space="preserve">⚠️ Exam Trap: </w:t>
      </w:r>
      <w:r>
        <w:t>"Adrenal disease = Cushing's" — the two extremes: Addison (underproduction) vs Cushing (overproduction); hyperpigmentation nails Addison.</w:t>
      </w:r>
    </w:p>
    <w:p>
      <w:r>
        <w:rPr>
          <w:b/>
        </w:rPr>
        <w:t xml:space="preserve">🩺 Clinical Thinking: </w:t>
      </w:r>
      <w:r>
        <w:t>Look for pigmentation + low BP → Addison's → steroids + fluids → teach sick-day rules.</w:t>
      </w:r>
    </w:p>
    <w:p>
      <w:r>
        <w:rPr>
          <w:b/>
        </w:rPr>
        <w:t xml:space="preserve">🇮🇳 Hinglish Decoder: </w:t>
      </w:r>
      <w:r>
        <w:t>Addison = skin kaala-pila (hyperpigmentation) + BP low. Cushing = moon face, buffalo hump, weight gain.</w:t>
      </w:r>
    </w:p>
    <w:p>
      <w:r>
        <w:rPr>
          <w:b/>
        </w:rPr>
        <w:t xml:space="preserve">💎 PNC Pearl: </w:t>
      </w:r>
      <w:r>
        <w:t>Addison = hyperpigmentation + hypotension; Cushing = moon face + buffalo hump.</w:t>
      </w:r>
    </w:p>
    <w:p>
      <w:r>
        <w:t>Positive Marks: 1    Negative Marks: 0.33</w:t>
      </w:r>
    </w:p>
    <w:p>
      <w:r>
        <w:rPr>
          <w:b/>
        </w:rPr>
        <w:t>Question: A patient on a typical antipsychotic develops acute dystonia — tongue protrusion, neck spasms and upward eye deviation. Which medication is the appropriate treatment?</w:t>
      </w:r>
    </w:p>
    <w:p>
      <w:r>
        <w:t>(a)  Naloxone</w:t>
      </w:r>
    </w:p>
    <w:p>
      <w:r>
        <w:t>(b)  Flumazenil</w:t>
      </w:r>
    </w:p>
    <w:p>
      <w:r>
        <w:t>(c)  Protamine</w:t>
      </w:r>
    </w:p>
    <w:p>
      <w:r>
        <w:t>(d)  Benztropine</w:t>
      </w:r>
    </w:p>
    <w:p>
      <w:r>
        <w:t>Answer: d</w:t>
      </w:r>
    </w:p>
    <w:p>
      <w:r>
        <w:rPr>
          <w:b/>
        </w:rPr>
        <w:t>Solution: ✅ Correct Answer: d</w:t>
      </w:r>
    </w:p>
    <w:p>
      <w:r>
        <w:rPr>
          <w:b/>
        </w:rPr>
        <w:t xml:space="preserve">🧠 Clinical Rationale: </w:t>
      </w:r>
      <w:r>
        <w:t>Acute DYSTONIC reactions (oculogyric crisis, torticollis, tongue protrusion) are extrapyramidal side effects of antipsychotics caused by dopamine blockade. They are treated with ANTICHOLINERGICS such as BENZTROPINE (or diphenhydramine) — given IM/IV for rapid relief. Naloxone reverses opioids, flumazenil reverses benzodiazepines, and protamine reverses heparin.</w:t>
      </w:r>
    </w:p>
    <w:p>
      <w:r>
        <w:rPr>
          <w:b/>
        </w:rPr>
        <w:t xml:space="preserve">🔍 Key Clues: </w:t>
      </w:r>
      <w:r>
        <w:t>Antipsychotic + dystonia = EPS → anticholinergic (benztropine).</w:t>
      </w:r>
    </w:p>
    <w:p>
      <w:r>
        <w:rPr>
          <w:b/>
        </w:rPr>
        <w:t xml:space="preserve">🚨 Priority Principle: </w:t>
      </w:r>
      <w:r>
        <w:t>EPS emergencies (dystonia) respond to anticholinergics immediately; distinguish from other drug emergencies by the antidote.</w:t>
      </w:r>
    </w:p>
    <w:p>
      <w:r>
        <w:rPr>
          <w:b/>
        </w:rPr>
        <w:t xml:space="preserve">❌ Why Not Other Options: </w:t>
      </w:r>
      <w:r>
        <w:t>a — Naloxone is the opioid antidote. | b — Flumazenil is the benzodiazepine antidote. | c — Protamine is the heparin antidote.</w:t>
      </w:r>
    </w:p>
    <w:p>
      <w:r>
        <w:rPr>
          <w:b/>
        </w:rPr>
        <w:t xml:space="preserve">⚠️ Exam Trap: </w:t>
      </w:r>
      <w:r>
        <w:t>Antidotes cluster by drug class — match the antidote to the DRUG: antipsychotic toxicity/ EPS = anticholinergic.</w:t>
      </w:r>
    </w:p>
    <w:p>
      <w:r>
        <w:rPr>
          <w:b/>
        </w:rPr>
        <w:t xml:space="preserve">🩺 Clinical Thinking: </w:t>
      </w:r>
      <w:r>
        <w:t>Recognize EPS (dystonia) → anticholinergic (benztropine) → relief within minutes → monitor airway.</w:t>
      </w:r>
    </w:p>
    <w:p>
      <w:r>
        <w:rPr>
          <w:b/>
        </w:rPr>
        <w:t xml:space="preserve">🇮🇳 Hinglish Decoder: </w:t>
      </w:r>
      <w:r>
        <w:t>Antipsychotic se acute dystonia (garda aana, aankh upar jana) = EPS — benztropine (anticholinergic) turant do.</w:t>
      </w:r>
    </w:p>
    <w:p>
      <w:r>
        <w:rPr>
          <w:b/>
        </w:rPr>
        <w:t xml:space="preserve">💎 PNC Pearl: </w:t>
      </w:r>
      <w:r>
        <w:t>EPS dystonia → benztropine; opioids → naloxone; benzos → flumazenil.</w:t>
      </w:r>
    </w:p>
    <w:p>
      <w:r>
        <w:t>Positive Marks: 1    Negative Marks: 0.33</w:t>
      </w:r>
    </w:p>
    <w:p>
      <w:r>
        <w:rPr>
          <w:b/>
        </w:rPr>
        <w:t>Question: A patient on isoniazid (INH) for tuberculosis develops tingling and numbness in the hands and feet. Which supplement prevents this side effect?</w:t>
      </w:r>
    </w:p>
    <w:p>
      <w:r>
        <w:t>(a)  Pyridoxine (vitamin B6)</w:t>
      </w:r>
    </w:p>
    <w:p>
      <w:r>
        <w:t>(b)  Vitamin C</w:t>
      </w:r>
    </w:p>
    <w:p>
      <w:r>
        <w:t>(c)  Vitamin K</w:t>
      </w:r>
    </w:p>
    <w:p>
      <w:r>
        <w:t>(d)  Folic acid</w:t>
      </w:r>
    </w:p>
    <w:p>
      <w:r>
        <w:t>Answer: a</w:t>
      </w:r>
    </w:p>
    <w:p>
      <w:r>
        <w:rPr>
          <w:b/>
        </w:rPr>
        <w:t>Solution: ✅ Correct Answer: a</w:t>
      </w:r>
    </w:p>
    <w:p>
      <w:r>
        <w:rPr>
          <w:b/>
        </w:rPr>
        <w:t xml:space="preserve">🧠 Clinical Rationale: </w:t>
      </w:r>
      <w:r>
        <w:t>ISONIAZID causes PERIPHERAL NEUROPATHY (tingling, burning, numbness) by interfering with vitamin B6 metabolism. PYRIDOXINE (vitamin B6) is given as prophylaxis. Patients are also taught that rifampicin colours urine orange and that INH can cause hepatitis (monitor LFTs).</w:t>
      </w:r>
    </w:p>
    <w:p>
      <w:r>
        <w:rPr>
          <w:b/>
        </w:rPr>
        <w:t xml:space="preserve">🔍 Key Clues: </w:t>
      </w:r>
      <w:r>
        <w:t>INH + tingling/numbness = peripheral neuropathy → pyridoxine (B6).</w:t>
      </w:r>
    </w:p>
    <w:p>
      <w:r>
        <w:rPr>
          <w:b/>
        </w:rPr>
        <w:t xml:space="preserve">🚨 Priority Principle: </w:t>
      </w:r>
      <w:r>
        <w:t>Each anti-TB drug has a signature side effect: INH = neuropathy (B6), rifampicin = orange fluids, ethambutol = optic neuritis.</w:t>
      </w:r>
    </w:p>
    <w:p>
      <w:r>
        <w:rPr>
          <w:b/>
        </w:rPr>
        <w:t xml:space="preserve">❌ Why Not Other Options: </w:t>
      </w:r>
      <w:r>
        <w:t>b — Vitamin C does not prevent INH neuropathy. | c — Vitamin K is for clotting. | d — Folic acid prevents megaloblastic anemia, not INH neuropathy.</w:t>
      </w:r>
    </w:p>
    <w:p>
      <w:r>
        <w:rPr>
          <w:b/>
        </w:rPr>
        <w:t xml:space="preserve">⚠️ Exam Trap: </w:t>
      </w:r>
      <w:r>
        <w:t>"B6 is for anemia" — B6 (pyridoxine) is for neuropathy; B12/folic acid relate to anemia.</w:t>
      </w:r>
    </w:p>
    <w:p>
      <w:r>
        <w:rPr>
          <w:b/>
        </w:rPr>
        <w:t xml:space="preserve">🩺 Clinical Thinking: </w:t>
      </w:r>
      <w:r>
        <w:t>INH → peripheral neuropathy → pyridoxine → also monitor LFTs (hepatitis) and adherence.</w:t>
      </w:r>
    </w:p>
    <w:p>
      <w:r>
        <w:rPr>
          <w:b/>
        </w:rPr>
        <w:t xml:space="preserve">🇮🇳 Hinglish Decoder: </w:t>
      </w:r>
      <w:r>
        <w:t>INH se haath-paon me jhunjhunahat (neuropathy) — pyridoxine (vitamin B6) isse rokta hai.</w:t>
      </w:r>
    </w:p>
    <w:p>
      <w:r>
        <w:rPr>
          <w:b/>
        </w:rPr>
        <w:t xml:space="preserve">💎 PNC Pearl: </w:t>
      </w:r>
      <w:r>
        <w:t>INH neuropathy → pyridoxine B6.</w:t>
      </w:r>
    </w:p>
    <w:p>
      <w:r>
        <w:t>Positive Marks: 1    Negative Marks: 0.33</w:t>
      </w:r>
    </w:p>
    <w:p>
      <w:r>
        <w:rPr>
          <w:b/>
        </w:rPr>
        <w:t>Question: Which disease is transmitted by the FAECAL-ORAL route?</w:t>
      </w:r>
    </w:p>
    <w:p>
      <w:r>
        <w:t>(a)  Rabies</w:t>
      </w:r>
    </w:p>
    <w:p>
      <w:r>
        <w:t>(b)  Hepatitis A</w:t>
      </w:r>
    </w:p>
    <w:p>
      <w:r>
        <w:t>(c)  Malaria</w:t>
      </w:r>
    </w:p>
    <w:p>
      <w:r>
        <w:t>(d)  Syphilis</w:t>
      </w:r>
    </w:p>
    <w:p>
      <w:r>
        <w:t>Answer: b</w:t>
      </w:r>
    </w:p>
    <w:p>
      <w:r>
        <w:rPr>
          <w:b/>
        </w:rPr>
        <w:t>Solution: ✅ Correct Answer: b</w:t>
      </w:r>
    </w:p>
    <w:p>
      <w:r>
        <w:rPr>
          <w:b/>
        </w:rPr>
        <w:t xml:space="preserve">🧠 Clinical Rationale: </w:t>
      </w:r>
      <w:r>
        <w:t>HEPATITIS A spreads by the faecal-oral route — contaminated food, water and poor hand hygiene. Rabies spreads by animal bites, malaria by Anopheles mosquito bites, and syphilis by sexual contact. Good sanitation and hand hygiene prevent faecal-oral diseases; hepatitis A vaccine is available.</w:t>
      </w:r>
    </w:p>
    <w:p>
      <w:r>
        <w:rPr>
          <w:b/>
        </w:rPr>
        <w:t xml:space="preserve">🔍 Key Clues: </w:t>
      </w:r>
      <w:r>
        <w:t>Faecal-oral = hepatitis A, typhoid, cholera, polio; vector = malaria/dengue; sexual = syphilis.</w:t>
      </w:r>
    </w:p>
    <w:p>
      <w:r>
        <w:rPr>
          <w:b/>
        </w:rPr>
        <w:t xml:space="preserve">🚨 Priority Principle: </w:t>
      </w:r>
      <w:r>
        <w:t>Match the disease to its transmission route — faecal-oral diseases are prevented by clean water, sanitation and hygiene (WASH).</w:t>
      </w:r>
    </w:p>
    <w:p>
      <w:r>
        <w:rPr>
          <w:b/>
        </w:rPr>
        <w:t xml:space="preserve">❌ Why Not Other Options: </w:t>
      </w:r>
      <w:r>
        <w:t>a — Rabies is transmitted by bites of infected animals. | c — Malaria is vector-borne (female Anopheles). | d — Syphilis is sexually transmitted.</w:t>
      </w:r>
    </w:p>
    <w:p>
      <w:r>
        <w:rPr>
          <w:b/>
        </w:rPr>
        <w:t xml:space="preserve">⚠️ Exam Trap: </w:t>
      </w:r>
      <w:r>
        <w:t>"Hepatitis B and A both spread by food" — only hepatitis A (and E) are faecal-oral; B and C are bloodborne/sexual.</w:t>
      </w:r>
    </w:p>
    <w:p>
      <w:r>
        <w:rPr>
          <w:b/>
        </w:rPr>
        <w:t xml:space="preserve">🩺 Clinical Thinking: </w:t>
      </w:r>
      <w:r>
        <w:t>Identify the route (faecal-oral) → hepatitis A → prevention: hygiene, safe water, vaccination.</w:t>
      </w:r>
    </w:p>
    <w:p>
      <w:r>
        <w:rPr>
          <w:b/>
        </w:rPr>
        <w:t xml:space="preserve">🇮🇳 Hinglish Decoder: </w:t>
      </w:r>
      <w:r>
        <w:t>Faecal-oral diseases: hepatitis A, typhoid, cholera. Rabies = bite, malaria = mosquito, syphilis = sexual.</w:t>
      </w:r>
    </w:p>
    <w:p>
      <w:r>
        <w:rPr>
          <w:b/>
        </w:rPr>
        <w:t xml:space="preserve">💎 PNC Pearl: </w:t>
      </w:r>
      <w:r>
        <w:t>Hepatitis A = faecal-oral; hepatitis B/C = bloodborne.</w:t>
      </w:r>
    </w:p>
    <w:p>
      <w:r>
        <w:t>Positive Marks: 1    Negative Marks: 0.33</w:t>
      </w:r>
    </w:p>
    <w:p>
      <w:r>
        <w:rPr>
          <w:b/>
        </w:rPr>
        <w:t>Question: Which hormone stimulates the thyroid gland to secrete thyroxine (T4) and triiodothyronine (T3)?</w:t>
      </w:r>
    </w:p>
    <w:p>
      <w:r>
        <w:t>(a)  Adrenocorticotropic hormone (ACTH)</w:t>
      </w:r>
    </w:p>
    <w:p>
      <w:r>
        <w:t>(b)  Growth hormone (GH)</w:t>
      </w:r>
    </w:p>
    <w:p>
      <w:r>
        <w:t>(c)  Thyroid-stimulating hormone (TSH)</w:t>
      </w:r>
    </w:p>
    <w:p>
      <w:r>
        <w:t>(d)  Follicle-stimulating hormone (FSH)</w:t>
      </w:r>
    </w:p>
    <w:p>
      <w:r>
        <w:t>Answer: c</w:t>
      </w:r>
    </w:p>
    <w:p>
      <w:r>
        <w:rPr>
          <w:b/>
        </w:rPr>
        <w:t>Solution: ✅ Correct Answer: c</w:t>
      </w:r>
    </w:p>
    <w:p>
      <w:r>
        <w:rPr>
          <w:b/>
        </w:rPr>
        <w:t xml:space="preserve">🧠 Clinical Rationale: </w:t>
      </w:r>
      <w:r>
        <w:t>THYROID-STIMULATING HORMONE (TSH), secreted by the ANTERIOR PITUITARY, stimulates the thyroid to release T4 and T3 — regulated by negative feedback (high thyroid hormone suppresses TSH). ACTH stimulates the adrenal cortex; GH promotes growth; FSH acts on gonads.</w:t>
      </w:r>
    </w:p>
    <w:p>
      <w:r>
        <w:rPr>
          <w:b/>
        </w:rPr>
        <w:t xml:space="preserve">🔍 Key Clues: </w:t>
      </w:r>
      <w:r>
        <w:t>TSH (from anterior pituitary) → thyroid → T4/T3; feedback: high T4 → low TSH.</w:t>
      </w:r>
    </w:p>
    <w:p>
      <w:r>
        <w:rPr>
          <w:b/>
        </w:rPr>
        <w:t xml:space="preserve">🚨 Priority Principle: </w:t>
      </w:r>
      <w:r>
        <w:t>Primary hypothyroidism = high TSH (low T4); the pituitary responds by raising TSH.</w:t>
      </w:r>
    </w:p>
    <w:p>
      <w:r>
        <w:rPr>
          <w:b/>
        </w:rPr>
        <w:t xml:space="preserve">❌ Why Not Other Options: </w:t>
      </w:r>
      <w:r>
        <w:t>a — ACTH stimulates the adrenal cortex. | b — GH promotes growth. | d — FSH stimulates gonadal function.</w:t>
      </w:r>
    </w:p>
    <w:p>
      <w:r>
        <w:rPr>
          <w:b/>
        </w:rPr>
        <w:t xml:space="preserve">⚠️ Exam Trap: </w:t>
      </w:r>
      <w:r>
        <w:t>"Thyroxine stimulates the pituitary" — the direction is pituitary → thyroid via TSH; thyroxine is the OUTPUT.</w:t>
      </w:r>
    </w:p>
    <w:p>
      <w:r>
        <w:rPr>
          <w:b/>
        </w:rPr>
        <w:t xml:space="preserve">🩺 Clinical Thinking: </w:t>
      </w:r>
      <w:r>
        <w:t>Recall the axis (hypothalamus-TRH → pituitary-TSH → thyroid-T4/T3) → TSH is the driver.</w:t>
      </w:r>
    </w:p>
    <w:p>
      <w:r>
        <w:rPr>
          <w:b/>
        </w:rPr>
        <w:t xml:space="preserve">🇮🇳 Hinglish Decoder: </w:t>
      </w:r>
      <w:r>
        <w:t>Anterior pituitary ka TSH thyroid ko T4/T3 banane ke liye stimulate karta hai.</w:t>
      </w:r>
    </w:p>
    <w:p>
      <w:r>
        <w:rPr>
          <w:b/>
        </w:rPr>
        <w:t xml:space="preserve">💎 PNC Pearl: </w:t>
      </w:r>
      <w:r>
        <w:t>TSH (anterior pituitary) → thyroid hormones.</w:t>
      </w:r>
    </w:p>
    <w:p>
      <w:r>
        <w:t>Positive Marks: 1    Negative Marks: 0.33</w:t>
      </w:r>
    </w:p>
    <w:p>
      <w:r>
        <w:rPr>
          <w:b/>
        </w:rPr>
        <w:t>Question: Which condition is an AUTOIMMUNE disease in which the body's immune system attacks its own tissues?</w:t>
      </w:r>
    </w:p>
    <w:p>
      <w:r>
        <w:t>(a)  Down syndrome</w:t>
      </w:r>
    </w:p>
    <w:p>
      <w:r>
        <w:t>(b)  Fracture</w:t>
      </w:r>
    </w:p>
    <w:p>
      <w:r>
        <w:t>(c)  Pneumonia</w:t>
      </w:r>
    </w:p>
    <w:p>
      <w:r>
        <w:t>(d)  Rheumatoid arthritis</w:t>
      </w:r>
    </w:p>
    <w:p>
      <w:r>
        <w:t>Answer: d</w:t>
      </w:r>
    </w:p>
    <w:p>
      <w:r>
        <w:rPr>
          <w:b/>
        </w:rPr>
        <w:t>Solution: ✅ Correct Answer: d</w:t>
      </w:r>
    </w:p>
    <w:p>
      <w:r>
        <w:rPr>
          <w:b/>
        </w:rPr>
        <w:t xml:space="preserve">🧠 Clinical Rationale: </w:t>
      </w:r>
      <w:r>
        <w:t>RHEUMATOID ARTHRITIS is an autoimmune disease — the immune system attacks the synovium of joints causing symmetric inflammation. Other autoimmune diseases include SLE, type 1 diabetes, multiple sclerosis and Hashimoto's thyroiditis. Down syndrome is chromosomal; pneumonia is infectious; fracture is traumatic.</w:t>
      </w:r>
    </w:p>
    <w:p>
      <w:r>
        <w:rPr>
          <w:b/>
        </w:rPr>
        <w:t xml:space="preserve">🔍 Key Clues: </w:t>
      </w:r>
      <w:r>
        <w:t>Autoimmune = immune attacks self → RA, SLE, type 1 DM, MS, Hashimoto's.</w:t>
      </w:r>
    </w:p>
    <w:p>
      <w:r>
        <w:rPr>
          <w:b/>
        </w:rPr>
        <w:t xml:space="preserve">🚨 Priority Principle: </w:t>
      </w:r>
      <w:r>
        <w:t>Autoimmune diseases pair an immune attack with a target tissue — joints (RA), pancreas (T1DM), myelin (MS).</w:t>
      </w:r>
    </w:p>
    <w:p>
      <w:r>
        <w:rPr>
          <w:b/>
        </w:rPr>
        <w:t xml:space="preserve">❌ Why Not Other Options: </w:t>
      </w:r>
      <w:r>
        <w:t>a — Down syndrome is a chromosomal disorder (trisomy 21). | b — Fracture is a mechanical injury. | c — Pneumonia is an infection.</w:t>
      </w:r>
    </w:p>
    <w:p>
      <w:r>
        <w:rPr>
          <w:b/>
        </w:rPr>
        <w:t xml:space="preserve">⚠️ Exam Trap: </w:t>
      </w:r>
      <w:r>
        <w:t>"Any chronic disease = autoimmune" — the immune-attacks-self mechanism is the defining feature; RA is the classic example.</w:t>
      </w:r>
    </w:p>
    <w:p>
      <w:r>
        <w:rPr>
          <w:b/>
        </w:rPr>
        <w:t xml:space="preserve">🩺 Clinical Thinking: </w:t>
      </w:r>
      <w:r>
        <w:t>Identify the mechanism (self-attack) → autoimmune → RA → anti-inflammatory + DMARD therapy.</w:t>
      </w:r>
    </w:p>
    <w:p>
      <w:r>
        <w:rPr>
          <w:b/>
        </w:rPr>
        <w:t xml:space="preserve">🇮🇳 Hinglish Decoder: </w:t>
      </w:r>
      <w:r>
        <w:t>Autoimmune = body apne hi tissues par attack karta hai. RA, SLE, type 1 diabetes — sab autoimmune hain.</w:t>
      </w:r>
    </w:p>
    <w:p>
      <w:r>
        <w:rPr>
          <w:b/>
        </w:rPr>
        <w:t xml:space="preserve">💎 PNC Pearl: </w:t>
      </w:r>
      <w:r>
        <w:t>RA, SLE, T1DM = autoimmune diseases.</w:t>
      </w:r>
    </w:p>
    <w:p>
      <w:r>
        <w:t>Positive Marks: 1    Negative Marks: 0.33</w:t>
      </w:r>
    </w:p>
    <w:p>
      <w:r>
        <w:rPr>
          <w:b/>
        </w:rPr>
        <w:t>Question: Which disorder follows an AUTOSOMAL DOMINANT inheritance pattern?</w:t>
      </w:r>
    </w:p>
    <w:p>
      <w:r>
        <w:t>(a)  Sickle cell anaemia</w:t>
      </w:r>
    </w:p>
    <w:p>
      <w:r>
        <w:t>(b)  Cystic fibrosis</w:t>
      </w:r>
    </w:p>
    <w:p>
      <w:r>
        <w:t>(c)  Huntington's disease</w:t>
      </w:r>
    </w:p>
    <w:p>
      <w:r>
        <w:t>(d)  Thalassaemia</w:t>
      </w:r>
    </w:p>
    <w:p>
      <w:r>
        <w:t>Answer: c</w:t>
      </w:r>
    </w:p>
    <w:p>
      <w:r>
        <w:rPr>
          <w:b/>
        </w:rPr>
        <w:t>Solution: ✅ Correct Answer: c</w:t>
      </w:r>
    </w:p>
    <w:p>
      <w:r>
        <w:rPr>
          <w:b/>
        </w:rPr>
        <w:t xml:space="preserve">🧠 Clinical Rationale: </w:t>
      </w:r>
      <w:r>
        <w:t>HUNTINGTON'S DISEASE is AUTOSOMAL DOMINANT — one copy of the mutated gene causes the disease, and each child of an affected parent has a 50% risk. Sickle cell anaemia, cystic fibrosis and beta-thalassaemia are AUTOSOMAL RECESSIVE (both parents must carry the gene).</w:t>
      </w:r>
    </w:p>
    <w:p>
      <w:r>
        <w:rPr>
          <w:b/>
        </w:rPr>
        <w:t xml:space="preserve">🔍 Key Clues: </w:t>
      </w:r>
      <w:r>
        <w:t>Autosomal dominant = Huntington's, Marfan, neurofibromatosis; recessive = sickle cell, CF, thalassaemia.</w:t>
      </w:r>
    </w:p>
    <w:p>
      <w:r>
        <w:rPr>
          <w:b/>
        </w:rPr>
        <w:t xml:space="preserve">🚨 Priority Principle: </w:t>
      </w:r>
      <w:r>
        <w:t>Dominant = one gene copy suffices (50% offspring risk); recessive = two copies needed (25% offspring risk with carrier parents).</w:t>
      </w:r>
    </w:p>
    <w:p>
      <w:r>
        <w:rPr>
          <w:b/>
        </w:rPr>
        <w:t xml:space="preserve">❌ Why Not Other Options: </w:t>
      </w:r>
      <w:r>
        <w:t>a — Sickle cell anaemia is autosomal recessive. | b — Cystic fibrosis is autosomal recessive. | d — Thalassaemia is autosomal recessive.</w:t>
      </w:r>
    </w:p>
    <w:p>
      <w:r>
        <w:rPr>
          <w:b/>
        </w:rPr>
        <w:t xml:space="preserve">⚠️ Exam Trap: </w:t>
      </w:r>
      <w:r>
        <w:t>"Sickle cell is dominant because it is common" — it is RECESSIVE; Huntington's is the dominant disorder to remember.</w:t>
      </w:r>
    </w:p>
    <w:p>
      <w:r>
        <w:rPr>
          <w:b/>
        </w:rPr>
        <w:t xml:space="preserve">🩺 Clinical Thinking: </w:t>
      </w:r>
      <w:r>
        <w:t>Recall the pedigree patterns → dominant: Huntington's/Marfan; recessive: sickle cell/CF/thalassaemia.</w:t>
      </w:r>
    </w:p>
    <w:p>
      <w:r>
        <w:rPr>
          <w:b/>
        </w:rPr>
        <w:t xml:space="preserve">🇮🇳 Hinglish Decoder: </w:t>
      </w:r>
      <w:r>
        <w:t>Autosomal dominant = Huntington's disease. Recessive = sickle cell, cystic fibrosis, thalassaemia.</w:t>
      </w:r>
    </w:p>
    <w:p>
      <w:r>
        <w:rPr>
          <w:b/>
        </w:rPr>
        <w:t xml:space="preserve">💎 PNC Pearl: </w:t>
      </w:r>
      <w:r>
        <w:t>Dominant: Huntington's; recessive: sickle cell, CF, thalassaemia.</w:t>
      </w:r>
    </w:p>
    <w:p>
      <w:r>
        <w:t>Positive Marks: 1    Negative Marks: 0.33</w:t>
      </w:r>
    </w:p>
    <w:p>
      <w:r>
        <w:rPr>
          <w:b/>
        </w:rPr>
        <w:t>Question: A urine specimen is needed for culture from a patient with an indwelling urinary catheter. From which labelled point in the image should the nurse aspirate the urine?</w:t>
      </w:r>
      <w:r>
        <w:drawing>
          <wp:inline xmlns:a="http://schemas.openxmlformats.org/drawingml/2006/main" xmlns:pic="http://schemas.openxmlformats.org/drawingml/2006/picture">
            <wp:extent cx="2560320" cy="1706880"/>
            <wp:docPr id="1" name="Picture 1"/>
            <wp:cNvGraphicFramePr>
              <a:graphicFrameLocks noChangeAspect="1"/>
            </wp:cNvGraphicFramePr>
            <a:graphic>
              <a:graphicData uri="http://schemas.openxmlformats.org/drawingml/2006/picture">
                <pic:pic>
                  <pic:nvPicPr>
                    <pic:cNvPr id="0" name="M03-Q70.png"/>
                    <pic:cNvPicPr/>
                  </pic:nvPicPr>
                  <pic:blipFill>
                    <a:blip r:embed="rId9"/>
                    <a:stretch>
                      <a:fillRect/>
                    </a:stretch>
                  </pic:blipFill>
                  <pic:spPr>
                    <a:xfrm>
                      <a:off x="0" y="0"/>
                      <a:ext cx="2560320" cy="1706880"/>
                    </a:xfrm>
                    <a:prstGeom prst="rect"/>
                  </pic:spPr>
                </pic:pic>
              </a:graphicData>
            </a:graphic>
          </wp:inline>
        </w:drawing>
      </w:r>
    </w:p>
    <w:p>
      <w:r>
        <w:t>(a)  A</w:t>
      </w:r>
    </w:p>
    <w:p>
      <w:r>
        <w:t>(b)  B</w:t>
      </w:r>
    </w:p>
    <w:p>
      <w:r>
        <w:t>(c)  C</w:t>
      </w:r>
    </w:p>
    <w:p>
      <w:r>
        <w:t>(d)  D</w:t>
      </w:r>
    </w:p>
    <w:p>
      <w:r>
        <w:t>Answer: d</w:t>
      </w:r>
    </w:p>
    <w:p>
      <w:r>
        <w:rPr>
          <w:b/>
        </w:rPr>
        <w:t>Solution: ✅ Correct Answer: d</w:t>
      </w:r>
    </w:p>
    <w:p>
      <w:r>
        <w:rPr>
          <w:b/>
        </w:rPr>
        <w:t xml:space="preserve">🧠 Clinical Rationale: </w:t>
      </w:r>
      <w:r>
        <w:t>Urine for culture from a catheterized patient is aspirated from the CLOSED SAMPLING PORT (the needleless port on the catheter tubing) after cleaning it with an antiseptic — shown as point D in the image. The drainage bag is never used for culture because stagnant urine there is contaminated and does not reflect bladder urine.</w:t>
      </w:r>
    </w:p>
    <w:p>
      <w:r>
        <w:rPr>
          <w:b/>
        </w:rPr>
        <w:t xml:space="preserve">🔍 Key Clues: </w:t>
      </w:r>
      <w:r>
        <w:t>Culture specimen = sampling port on the tubing; never the drainage bag.</w:t>
      </w:r>
    </w:p>
    <w:p>
      <w:r>
        <w:rPr>
          <w:b/>
        </w:rPr>
        <w:t xml:space="preserve">🚨 Priority Principle: </w:t>
      </w:r>
      <w:r>
        <w:t>Maintain the closed system — aspirate via the port with aseptic technique to avoid CAUTI and false culture results.</w:t>
      </w:r>
    </w:p>
    <w:p>
      <w:r>
        <w:rPr>
          <w:b/>
        </w:rPr>
        <w:t xml:space="preserve">❌ Why Not Other Options: </w:t>
      </w:r>
      <w:r>
        <w:t>a — Point A is not the sampling site. | b — Point B is not the sampling site. | c — Point C is not the sampling site (bag/tubing junctions are avoided).</w:t>
      </w:r>
    </w:p>
    <w:p>
      <w:r>
        <w:rPr>
          <w:b/>
        </w:rPr>
        <w:t xml:space="preserve">⚠️ Exam Trap: </w:t>
      </w:r>
      <w:r>
        <w:t>"Take urine from the drainage bag — it is easiest" — bag urine is contaminated; the sampling port gives a true bladder specimen.</w:t>
      </w:r>
    </w:p>
    <w:p>
      <w:r>
        <w:rPr>
          <w:b/>
        </w:rPr>
        <w:t xml:space="preserve">🩺 Clinical Thinking: </w:t>
      </w:r>
      <w:r>
        <w:t>Identify the sampling port → clean with antiseptic → aspirate with sterile syringe → send for culture.</w:t>
      </w:r>
    </w:p>
    <w:p>
      <w:r>
        <w:rPr>
          <w:b/>
        </w:rPr>
        <w:t xml:space="preserve">🇮🇳 Hinglish Decoder: </w:t>
      </w:r>
      <w:r>
        <w:t>Catheter wale patient se urine culture ke liye sampling port (point D) se lena hai, drainage bag se nahi — bag ka urine contaminated hota hai.</w:t>
      </w:r>
    </w:p>
    <w:p>
      <w:r>
        <w:rPr>
          <w:b/>
        </w:rPr>
        <w:t xml:space="preserve">💎 PNC Pearl: </w:t>
      </w:r>
      <w:r>
        <w:t>Catheter urine culture: aspirate from the closed sampling port.</w:t>
      </w:r>
    </w:p>
    <w:p>
      <w:r>
        <w:t>Positive Marks: 1    Negative Marks: 0.33</w:t>
      </w:r>
    </w:p>
    <w:p>
      <w:r>
        <w:rPr>
          <w:b/>
        </w:rPr>
        <w:t>Question: A patient has an IV infusion of 500 mL of normal saline running over 4 hours. The drop factor is 20 drops/mL. What is the drip rate in drops per minute (gtt/min)?</w:t>
      </w:r>
    </w:p>
    <w:p>
      <w:r>
        <w:t>(a)  31 gtt/min</w:t>
      </w:r>
    </w:p>
    <w:p>
      <w:r>
        <w:t>(b)  50 gtt/min</w:t>
      </w:r>
    </w:p>
    <w:p>
      <w:r>
        <w:t>(c)  42 gtt/min</w:t>
      </w:r>
    </w:p>
    <w:p>
      <w:r>
        <w:t>(d)  62 gtt/min</w:t>
      </w:r>
    </w:p>
    <w:p>
      <w:r>
        <w:t>Answer: c</w:t>
      </w:r>
    </w:p>
    <w:p>
      <w:r>
        <w:rPr>
          <w:b/>
        </w:rPr>
        <w:t>Solution: ✅ Correct Answer: c</w:t>
      </w:r>
    </w:p>
    <w:p>
      <w:r>
        <w:rPr>
          <w:b/>
        </w:rPr>
        <w:t xml:space="preserve">🧠 Clinical Rationale: </w:t>
      </w:r>
      <w:r>
        <w:t>Drip rate = (Volume in mL × Drop factor) ÷ Time in minutes = (500 × 20) ÷ 240 = 10,000 ÷ 240 = 41.7 ≈ 42 gtt/min. Total time = 4 × 60 = 240 minutes.</w:t>
      </w:r>
    </w:p>
    <w:p>
      <w:r>
        <w:rPr>
          <w:b/>
        </w:rPr>
        <w:t xml:space="preserve">🔍 Key Clues: </w:t>
      </w:r>
      <w:r>
        <w:t>Formula: gtt/min = (mL × drop factor) ÷ minutes; 500×20 ÷ 240 ≈ 42.</w:t>
      </w:r>
    </w:p>
    <w:p>
      <w:r>
        <w:rPr>
          <w:b/>
        </w:rPr>
        <w:t xml:space="preserve">🚨 Priority Principle: </w:t>
      </w:r>
      <w:r>
        <w:t>Always convert hours to minutes and match the drop factor before calculating — a decimal slip changes the rate.</w:t>
      </w:r>
    </w:p>
    <w:p>
      <w:r>
        <w:rPr>
          <w:b/>
        </w:rPr>
        <w:t xml:space="preserve">❌ Why Not Other Options: </w:t>
      </w:r>
      <w:r>
        <w:t>a — 31 gtt/min uses 480 minutes by mistake or wrong factor. | c — 50 gtt/min ignores the time conversion. | d — 62 gtt/min uses 4 hours as 4 minutes' worth.</w:t>
      </w:r>
    </w:p>
    <w:p>
      <w:r>
        <w:rPr>
          <w:b/>
        </w:rPr>
        <w:t xml:space="preserve">⚠️ Exam Trap: </w:t>
      </w:r>
      <w:r>
        <w:t>"4 hours = 240 minutes, not 4" — convert first, then divide.</w:t>
      </w:r>
    </w:p>
    <w:p>
      <w:r>
        <w:rPr>
          <w:b/>
        </w:rPr>
        <w:t xml:space="preserve">🩺 Clinical Thinking: </w:t>
      </w:r>
      <w:r>
        <w:t>Convert time (4 h → 240 min) → apply formula → 42 gtt/min → set and verify.</w:t>
      </w:r>
    </w:p>
    <w:p>
      <w:r>
        <w:rPr>
          <w:b/>
        </w:rPr>
        <w:t xml:space="preserve">🇮🇳 Hinglish Decoder: </w:t>
      </w:r>
      <w:r>
        <w:t>gtt/min = (500 × 20) ÷ 240 = 41.7 ≈ 42. Pehle 4 hours ko 240 minute me badlo.</w:t>
      </w:r>
    </w:p>
    <w:p>
      <w:r>
        <w:rPr>
          <w:b/>
        </w:rPr>
        <w:t xml:space="preserve">💎 PNC Pearl: </w:t>
      </w:r>
      <w:r>
        <w:t>gtt/min = (mL × drop factor) ÷ minutes.</w:t>
      </w:r>
    </w:p>
    <w:p>
      <w:r>
        <w:t>Positive Marks: 1    Negative Marks: 0.33</w:t>
      </w:r>
    </w:p>
    <w:p>
      <w:r>
        <w:rPr>
          <w:b/>
        </w:rPr>
        <w:t>Question: A depressed patient says, "I just can't do anything right." Which response demonstrates THERAPEUTIC communication?</w:t>
      </w:r>
    </w:p>
    <w:p>
      <w:r>
        <w:t>(a)  "You're wrong — you do many things right."</w:t>
      </w:r>
    </w:p>
    <w:p>
      <w:r>
        <w:t>(b)  "You shouldn't feel that way."</w:t>
      </w:r>
    </w:p>
    <w:p>
      <w:r>
        <w:t>(c)  "Everybody feels that way sometimes."</w:t>
      </w:r>
    </w:p>
    <w:p>
      <w:r>
        <w:t>(d)  "Tell me more about what makes you feel that way."</w:t>
      </w:r>
    </w:p>
    <w:p>
      <w:r>
        <w:t>Answer: d</w:t>
      </w:r>
    </w:p>
    <w:p>
      <w:r>
        <w:rPr>
          <w:b/>
        </w:rPr>
        <w:t>Solution: ✅ Correct Answer: d</w:t>
      </w:r>
    </w:p>
    <w:p>
      <w:r>
        <w:rPr>
          <w:b/>
        </w:rPr>
        <w:t xml:space="preserve">🧠 Clinical Rationale: </w:t>
      </w:r>
      <w:r>
        <w:t>"TELL ME MORE..." is an OPEN-ENDED, therapeutic response that encourages the patient to explore feelings. Reassuring falsely, giving advice, minimizing feelings, or contradicting the patient ("you're wrong") are NON-therapeutic — they close communication.</w:t>
      </w:r>
    </w:p>
    <w:p>
      <w:r>
        <w:rPr>
          <w:b/>
        </w:rPr>
        <w:t xml:space="preserve">🔍 Key Clues: </w:t>
      </w:r>
      <w:r>
        <w:t>Therapeutic = open-ended, explores feelings; non-therapeutic = false reassurance, advice, minimizing.</w:t>
      </w:r>
    </w:p>
    <w:p>
      <w:r>
        <w:rPr>
          <w:b/>
        </w:rPr>
        <w:t xml:space="preserve">🚨 Priority Principle: </w:t>
      </w:r>
      <w:r>
        <w:t>The goal is to help the patient express feelings — open-ended questions and silence are the tools.</w:t>
      </w:r>
    </w:p>
    <w:p>
      <w:r>
        <w:rPr>
          <w:b/>
        </w:rPr>
        <w:t xml:space="preserve">❌ Why Not Other Options: </w:t>
      </w:r>
      <w:r>
        <w:t>a — Contradicting invalidates the patient's feelings. | b — "Shouldn't feel" is judgmental and dismissive. | c — Minimizing ("everybody feels that") blocks further disclosure.</w:t>
      </w:r>
    </w:p>
    <w:p>
      <w:r>
        <w:rPr>
          <w:b/>
        </w:rPr>
        <w:t xml:space="preserve">⚠️ Exam Trap: </w:t>
      </w:r>
      <w:r>
        <w:t>"Cheer them up" feels kind but is false reassurance — exploring the feeling is therapeutic, not fixing it.</w:t>
      </w:r>
    </w:p>
    <w:p>
      <w:r>
        <w:rPr>
          <w:b/>
        </w:rPr>
        <w:t xml:space="preserve">🩺 Clinical Thinking: </w:t>
      </w:r>
      <w:r>
        <w:t>Listen → reflect → open-ended prompt → explore → validate without judging.</w:t>
      </w:r>
    </w:p>
    <w:p>
      <w:r>
        <w:rPr>
          <w:b/>
        </w:rPr>
        <w:t xml:space="preserve">🇮🇳 Hinglish Decoder: </w:t>
      </w:r>
      <w:r>
        <w:t>"Tell me more" — open-ended sawal patient ko feelings batane deta hai. "You're wrong" ya "don't feel that way" — ye non-therapeutic hain.</w:t>
      </w:r>
    </w:p>
    <w:p>
      <w:r>
        <w:rPr>
          <w:b/>
        </w:rPr>
        <w:t xml:space="preserve">💎 PNC Pearl: </w:t>
      </w:r>
      <w:r>
        <w:t>Therapeutic: open-ended questions that explore feelings.</w:t>
      </w:r>
    </w:p>
    <w:p>
      <w:r>
        <w:t>Positive Marks: 1    Negative Marks: 0.33</w:t>
      </w:r>
    </w:p>
    <w:p>
      <w:r>
        <w:rPr>
          <w:b/>
        </w:rPr>
        <w:t>Question: A patient having a PANIC ATTACK is hyperventilating, trembling and reports feeling like they are dying. What is the MOST appropriate nursing action?</w:t>
      </w:r>
    </w:p>
    <w:p>
      <w:r>
        <w:t>(a)  Leave the patient alone to calm down</w:t>
      </w:r>
    </w:p>
    <w:p>
      <w:r>
        <w:t>(b)  Stay with the patient, speak calmly, and use short simple statements</w:t>
      </w:r>
    </w:p>
    <w:p>
      <w:r>
        <w:t>(c)  Challenge the patient's feelings as irrational</w:t>
      </w:r>
    </w:p>
    <w:p>
      <w:r>
        <w:t>(d)  Give the patient a detailed explanation of anxiety physiology</w:t>
      </w:r>
    </w:p>
    <w:p>
      <w:r>
        <w:t>Answer: b</w:t>
      </w:r>
    </w:p>
    <w:p>
      <w:r>
        <w:rPr>
          <w:b/>
        </w:rPr>
        <w:t>Solution: ✅ Correct Answer: b</w:t>
      </w:r>
    </w:p>
    <w:p>
      <w:r>
        <w:rPr>
          <w:b/>
        </w:rPr>
        <w:t xml:space="preserve">🧠 Clinical Rationale: </w:t>
      </w:r>
      <w:r>
        <w:t>During a panic attack, the nurse STAYS with the patient, speaks in a calm, reassuring voice, uses SHORT, SIMPLE statements, and ensures safety. Long explanations overwhelm the panicking brain; leaving the patient alone heightens fear; challenging feelings is non-therapeutic.</w:t>
      </w:r>
    </w:p>
    <w:p>
      <w:r>
        <w:rPr>
          <w:b/>
        </w:rPr>
        <w:t xml:space="preserve">🔍 Key Clues: </w:t>
      </w:r>
      <w:r>
        <w:t>Panic = stay close + calm voice + short simple phrases + safety.</w:t>
      </w:r>
    </w:p>
    <w:p>
      <w:r>
        <w:rPr>
          <w:b/>
        </w:rPr>
        <w:t xml:space="preserve">🚨 Priority Principle: </w:t>
      </w:r>
      <w:r>
        <w:t>The panicking patient cannot process complex information — presence and calm structure are the intervention.</w:t>
      </w:r>
    </w:p>
    <w:p>
      <w:r>
        <w:rPr>
          <w:b/>
        </w:rPr>
        <w:t xml:space="preserve">❌ Why Not Other Options: </w:t>
      </w:r>
      <w:r>
        <w:t>a — Leaving alone increases fear and the risk of harm. | c — Challenging feelings invalidates and escalates. | d — Detailed physiology is beyond the panicking patient's processing capacity.</w:t>
      </w:r>
    </w:p>
    <w:p>
      <w:r>
        <w:rPr>
          <w:b/>
        </w:rPr>
        <w:t xml:space="preserve">⚠️ Exam Trap: </w:t>
      </w:r>
      <w:r>
        <w:t>"Explain the physiology to reassure" — during acute panic, short statements beat education; teach coping AFTER the attack.</w:t>
      </w:r>
    </w:p>
    <w:p>
      <w:r>
        <w:rPr>
          <w:b/>
        </w:rPr>
        <w:t xml:space="preserve">🩺 Clinical Thinking: </w:t>
      </w:r>
      <w:r>
        <w:t>Stay → calm voice → short statements → remove stressors → breathing guidance → debrief later.</w:t>
      </w:r>
    </w:p>
    <w:p>
      <w:r>
        <w:rPr>
          <w:b/>
        </w:rPr>
        <w:t xml:space="preserve">🇮🇳 Hinglish Decoder: </w:t>
      </w:r>
      <w:r>
        <w:t>Panic attack me nurse paas rahe, aawaz calm, chhote simple sentences. Lambi explanation panic ko aur badhati hai.</w:t>
      </w:r>
    </w:p>
    <w:p>
      <w:r>
        <w:rPr>
          <w:b/>
        </w:rPr>
        <w:t xml:space="preserve">💎 PNC Pearl: </w:t>
      </w:r>
      <w:r>
        <w:t>Panic: stay, calm voice, short simple statements.</w:t>
      </w:r>
    </w:p>
    <w:p>
      <w:r>
        <w:t>Positive Marks: 1    Negative Marks: 0.33</w:t>
      </w:r>
    </w:p>
    <w:p>
      <w:r>
        <w:rPr>
          <w:b/>
        </w:rPr>
        <w:t>Question: A patient with alcohol use disorder has coarse tremors, is agitated, and reports seeing insects on the walls. Which condition is MOST LIKELY developing?</w:t>
      </w:r>
    </w:p>
    <w:p>
      <w:r>
        <w:t>(a)  Wernicke's encephalopathy</w:t>
      </w:r>
    </w:p>
    <w:p>
      <w:r>
        <w:t>(b)  Delirium tremens</w:t>
      </w:r>
    </w:p>
    <w:p>
      <w:r>
        <w:t>(c)  Alcoholic dementia</w:t>
      </w:r>
    </w:p>
    <w:p>
      <w:r>
        <w:t>(d)  Korsakoff's psychosis</w:t>
      </w:r>
    </w:p>
    <w:p>
      <w:r>
        <w:t>Answer: b</w:t>
      </w:r>
    </w:p>
    <w:p>
      <w:r>
        <w:rPr>
          <w:b/>
        </w:rPr>
        <w:t>Solution: ✅ Correct Answer: b</w:t>
      </w:r>
    </w:p>
    <w:p>
      <w:r>
        <w:rPr>
          <w:b/>
        </w:rPr>
        <w:t xml:space="preserve">🧠 Clinical Rationale: </w:t>
      </w:r>
      <w:r>
        <w:t>Tremors + agitation + VISUAL HALLUCINATIONS in a patient withdrawing from alcohol = DELIRIUM TRREMENS (DT) — a life-threatening withdrawal state (uncontrolled agitation, hallucinations, autonomic storm, seizures) usually 48-72 hours after the last drink. It is a medical emergency: sedation (benzodiazepines), monitoring, and prevention of self-harm.</w:t>
      </w:r>
    </w:p>
    <w:p>
      <w:r>
        <w:rPr>
          <w:b/>
        </w:rPr>
        <w:t xml:space="preserve">🔍 Key Clues: </w:t>
      </w:r>
      <w:r>
        <w:t>Alcohol withdrawal + hallucinations + tremors + agitation = DT → emergency.</w:t>
      </w:r>
    </w:p>
    <w:p>
      <w:r>
        <w:rPr>
          <w:b/>
        </w:rPr>
        <w:t xml:space="preserve">🚨 Priority Principle: </w:t>
      </w:r>
      <w:r>
        <w:t>DT carries significant mortality — recognize early, sedate (benzodiazepines), prevent injury, monitor vitals.</w:t>
      </w:r>
    </w:p>
    <w:p>
      <w:r>
        <w:rPr>
          <w:b/>
        </w:rPr>
        <w:t xml:space="preserve">❌ Why Not Other Options: </w:t>
      </w:r>
      <w:r>
        <w:t>a — Wernicke's is ataxia + confusion + ophthalmoplegia (thiamine deficiency). | c — Alcoholic dementia is chronic cognitive decline, not acute hallucinations. | d — Korsakoff's is chronic memory loss (confabulation), not acute delirium.</w:t>
      </w:r>
    </w:p>
    <w:p>
      <w:r>
        <w:rPr>
          <w:b/>
        </w:rPr>
        <w:t xml:space="preserve">⚠️ Exam Trap: </w:t>
      </w:r>
      <w:r>
        <w:t>"Hallucinations in alcoholics = psychosis" — with a withdrawal history, this is DT, not schizophrenia.</w:t>
      </w:r>
    </w:p>
    <w:p>
      <w:r>
        <w:rPr>
          <w:b/>
        </w:rPr>
        <w:t xml:space="preserve">🩺 Clinical Thinking: </w:t>
      </w:r>
      <w:r>
        <w:t>Alcohol history + tremors + hallucinations → DT → benzodiazepines + safety + thiamine + monitoring.</w:t>
      </w:r>
    </w:p>
    <w:p>
      <w:r>
        <w:rPr>
          <w:b/>
        </w:rPr>
        <w:t xml:space="preserve">🇮🇳 Hinglish Decoder: </w:t>
      </w:r>
      <w:r>
        <w:t>Alcohol band karne ke baad tremors + hallucinations = delirium tremens — emergency. Benzodiazepines do, patient ko safe rakho.</w:t>
      </w:r>
    </w:p>
    <w:p>
      <w:r>
        <w:rPr>
          <w:b/>
        </w:rPr>
        <w:t xml:space="preserve">💎 PNC Pearl: </w:t>
      </w:r>
      <w:r>
        <w:t>DT = alcohol withdrawal + hallucinations + agitation → emergency.</w:t>
      </w:r>
    </w:p>
    <w:p>
      <w:r>
        <w:t>Positive Marks: 1    Negative Marks: 0.33</w:t>
      </w:r>
    </w:p>
    <w:p>
      <w:r>
        <w:rPr>
          <w:b/>
        </w:rPr>
        <w:t>Question: Which feature is characteristic of DELIRIUM rather than DEMENTIA?</w:t>
      </w:r>
    </w:p>
    <w:p>
      <w:r>
        <w:t>(a)  Gradual onset over months to years</w:t>
      </w:r>
    </w:p>
    <w:p>
      <w:r>
        <w:t>(b)  Irreversible cognitive decline</w:t>
      </w:r>
    </w:p>
    <w:p>
      <w:r>
        <w:t>(c)  Acute onset with fluctuating level of consciousness</w:t>
      </w:r>
    </w:p>
    <w:p>
      <w:r>
        <w:t>(d)  Stable personality throughout the illness</w:t>
      </w:r>
    </w:p>
    <w:p>
      <w:r>
        <w:t>Answer: c</w:t>
      </w:r>
    </w:p>
    <w:p>
      <w:r>
        <w:rPr>
          <w:b/>
        </w:rPr>
        <w:t>Solution: ✅ Correct Answer: c</w:t>
      </w:r>
    </w:p>
    <w:p>
      <w:r>
        <w:rPr>
          <w:b/>
        </w:rPr>
        <w:t xml:space="preserve">🧠 Clinical Rationale: </w:t>
      </w:r>
      <w:r>
        <w:t>DELIRIUM has an ACUTE onset (hours to days) with a FLUCTUATING level of consciousness, inattention and often hallucinations — it is usually reversible and has an identifiable cause (infection, drugs, metabolic). DEMENTIA has a gradual, progressive, irreversible decline in cognition with a stable level of consciousness.</w:t>
      </w:r>
    </w:p>
    <w:p>
      <w:r>
        <w:rPr>
          <w:b/>
        </w:rPr>
        <w:t xml:space="preserve">🔍 Key Clues: </w:t>
      </w:r>
      <w:r>
        <w:t>Delirium = acute + fluctuating LOC + reversible; dementia = gradual + progressive + irreversible.</w:t>
      </w:r>
    </w:p>
    <w:p>
      <w:r>
        <w:rPr>
          <w:b/>
        </w:rPr>
        <w:t xml:space="preserve">🚨 Priority Principle: </w:t>
      </w:r>
      <w:r>
        <w:t>Sudden confusion in hospital = delirium until proven otherwise — find and treat the cause (often UTI, dehydration, drugs).</w:t>
      </w:r>
    </w:p>
    <w:p>
      <w:r>
        <w:rPr>
          <w:b/>
        </w:rPr>
        <w:t xml:space="preserve">❌ Why Not Other Options: </w:t>
      </w:r>
      <w:r>
        <w:t>a — Gradual onset is dementia. | b — Irreversible decline is dementia. | d — Personality changes occur in both, but dementia is more stable in consciousness.</w:t>
      </w:r>
    </w:p>
    <w:p>
      <w:r>
        <w:rPr>
          <w:b/>
        </w:rPr>
        <w:t xml:space="preserve">⚠️ Exam Trap: </w:t>
      </w:r>
      <w:r>
        <w:t>"Dementia is worse, so acute confusion = dementia" — acute onset with fluctuating LOC is the signature of delirium.</w:t>
      </w:r>
    </w:p>
    <w:p>
      <w:r>
        <w:rPr>
          <w:b/>
        </w:rPr>
        <w:t xml:space="preserve">🩺 Clinical Thinking: </w:t>
      </w:r>
      <w:r>
        <w:t>Check onset (acute?) + LOC (fluctuating?) → delirium → search for cause → treat → reorient.</w:t>
      </w:r>
    </w:p>
    <w:p>
      <w:r>
        <w:rPr>
          <w:b/>
        </w:rPr>
        <w:t xml:space="preserve">🇮🇳 Hinglish Decoder: </w:t>
      </w:r>
      <w:r>
        <w:t>Delirium = achanak start, consciousness fluctuates, reversible. Dementia = dheere-dheere, irreversible.</w:t>
      </w:r>
    </w:p>
    <w:p>
      <w:r>
        <w:rPr>
          <w:b/>
        </w:rPr>
        <w:t xml:space="preserve">💎 PNC Pearl: </w:t>
      </w:r>
      <w:r>
        <w:t>Delirium = acute + fluctuating; dementia = gradual + progressive.</w:t>
      </w:r>
    </w:p>
    <w:p>
      <w:r>
        <w:t>Positive Marks: 1    Negative Marks: 0.33</w:t>
      </w:r>
    </w:p>
    <w:p>
      <w:r>
        <w:rPr>
          <w:b/>
        </w:rPr>
        <w:t>Question: Which is a common complication of PARENTERAL (intravenous) nutrition that the nurse should monitor for?</w:t>
      </w:r>
    </w:p>
    <w:p>
      <w:r>
        <w:t>(a)  Infection at the catheter site</w:t>
      </w:r>
    </w:p>
    <w:p>
      <w:r>
        <w:t>(b)  Dental caries</w:t>
      </w:r>
    </w:p>
    <w:p>
      <w:r>
        <w:t>(c)  Osteoporosis</w:t>
      </w:r>
    </w:p>
    <w:p>
      <w:r>
        <w:t>(d)  Constipation</w:t>
      </w:r>
    </w:p>
    <w:p>
      <w:r>
        <w:t>Answer: a</w:t>
      </w:r>
    </w:p>
    <w:p>
      <w:r>
        <w:rPr>
          <w:b/>
        </w:rPr>
        <w:t>Solution: ✅ Correct Answer: a</w:t>
      </w:r>
    </w:p>
    <w:p>
      <w:r>
        <w:rPr>
          <w:b/>
        </w:rPr>
        <w:t xml:space="preserve">🧠 Clinical Rationale: </w:t>
      </w:r>
      <w:r>
        <w:t>PARENTERAL nutrition carries a significant risk of CATHETER-RELATED BLOODSTREAM INFECTION (CRBSI) — monitored by checking the insertion site for redness, swelling, purulent drainage and fever. Other complications include metabolic disturbances (hyperglycemia, refeeding syndrome) and catheter occlusion.</w:t>
      </w:r>
    </w:p>
    <w:p>
      <w:r>
        <w:rPr>
          <w:b/>
        </w:rPr>
        <w:t xml:space="preserve">🔍 Key Clues: </w:t>
      </w:r>
      <w:r>
        <w:t>TPN/parenteral nutrition → catheter infection risk → site checks + fever monitoring.</w:t>
      </w:r>
    </w:p>
    <w:p>
      <w:r>
        <w:rPr>
          <w:b/>
        </w:rPr>
        <w:t xml:space="preserve">🚨 Priority Principle: </w:t>
      </w:r>
      <w:r>
        <w:t>Strict aseptic catheter care is the priority in parenteral nutrition — infection is the leading dangerous complication.</w:t>
      </w:r>
    </w:p>
    <w:p>
      <w:r>
        <w:rPr>
          <w:b/>
        </w:rPr>
        <w:t xml:space="preserve">❌ Why Not Other Options: </w:t>
      </w:r>
      <w:r>
        <w:t>b — Dental caries is not a parenteral nutrition complication. | c — Osteoporosis is long-term, not a TPN complication. | d — Constipation is not a primary TPN complication.</w:t>
      </w:r>
    </w:p>
    <w:p>
      <w:r>
        <w:rPr>
          <w:b/>
        </w:rPr>
        <w:t xml:space="preserve">⚠️ Exam Trap: </w:t>
      </w:r>
      <w:r>
        <w:t>"Parenteral = skip the gut = no GI problems" — the gut bypass means INFECTION and metabolic risks replace digestive ones.</w:t>
      </w:r>
    </w:p>
    <w:p>
      <w:r>
        <w:rPr>
          <w:b/>
        </w:rPr>
        <w:t xml:space="preserve">🩺 Clinical Thinking: </w:t>
      </w:r>
      <w:r>
        <w:t>TPN patient → daily site inspection → fever/site redness = infection → notify, cultures.</w:t>
      </w:r>
    </w:p>
    <w:p>
      <w:r>
        <w:rPr>
          <w:b/>
        </w:rPr>
        <w:t xml:space="preserve">🇮🇳 Hinglish Decoder: </w:t>
      </w:r>
      <w:r>
        <w:t>Parenteral nutrition me sabse bada khatra catheter site ka infection hai — redness, fever, pus check karo.</w:t>
      </w:r>
    </w:p>
    <w:p>
      <w:r>
        <w:rPr>
          <w:b/>
        </w:rPr>
        <w:t xml:space="preserve">💎 PNC Pearl: </w:t>
      </w:r>
      <w:r>
        <w:t>Parenteral nutrition: monitor catheter site for infection.</w:t>
      </w:r>
    </w:p>
    <w:p>
      <w:r>
        <w:t>Positive Marks: 1    Negative Marks: 0.33</w:t>
      </w:r>
    </w:p>
    <w:p>
      <w:r>
        <w:rPr>
          <w:b/>
        </w:rPr>
        <w:t>Question: Folic acid supplementation during pregnancy primarily prevents which type of anaemia?</w:t>
      </w:r>
    </w:p>
    <w:p>
      <w:r>
        <w:t>(a)  Iron-deficiency anaemia</w:t>
      </w:r>
    </w:p>
    <w:p>
      <w:r>
        <w:t>(b)  Megaloblastic anaemia</w:t>
      </w:r>
    </w:p>
    <w:p>
      <w:r>
        <w:t>(c)  Sickle cell anaemia</w:t>
      </w:r>
    </w:p>
    <w:p>
      <w:r>
        <w:t>(d)  Aplastic anaemia</w:t>
      </w:r>
    </w:p>
    <w:p>
      <w:r>
        <w:t>Answer: b</w:t>
      </w:r>
    </w:p>
    <w:p>
      <w:r>
        <w:rPr>
          <w:b/>
        </w:rPr>
        <w:t>Solution: ✅ Correct Answer: b</w:t>
      </w:r>
    </w:p>
    <w:p>
      <w:r>
        <w:rPr>
          <w:b/>
        </w:rPr>
        <w:t xml:space="preserve">🧠 Clinical Rationale: </w:t>
      </w:r>
      <w:r>
        <w:t>FOLIC ACID prevents MEGALOBLASTIC (megaloblastic) anaemia — and, more importantly, NEURAL TUBE DEFECTS (spina bifida, anencephaly) when taken before and during early pregnancy. Iron prevents iron-deficiency anaemia; folic acid and iron are both part of antenatal supplementation (IFA).</w:t>
      </w:r>
    </w:p>
    <w:p>
      <w:r>
        <w:rPr>
          <w:b/>
        </w:rPr>
        <w:t xml:space="preserve">🔍 Key Clues: </w:t>
      </w:r>
      <w:r>
        <w:t>Folic acid = megaloblastic anaemia + neural tube defect prevention.</w:t>
      </w:r>
    </w:p>
    <w:p>
      <w:r>
        <w:rPr>
          <w:b/>
        </w:rPr>
        <w:t xml:space="preserve">🚨 Priority Principle: </w:t>
      </w:r>
      <w:r>
        <w:t>Periconceptional folic acid (400 mcg daily) prevents neural tube defects — start before conception.</w:t>
      </w:r>
    </w:p>
    <w:p>
      <w:r>
        <w:rPr>
          <w:b/>
        </w:rPr>
        <w:t xml:space="preserve">❌ Why Not Other Options: </w:t>
      </w:r>
      <w:r>
        <w:t>a — Iron deficiency is prevented by iron supplementation. | c — Sickle cell is genetic. | d — Aplastic anaemia is bone marrow failure, unrelated to folate.</w:t>
      </w:r>
    </w:p>
    <w:p>
      <w:r>
        <w:rPr>
          <w:b/>
        </w:rPr>
        <w:t xml:space="preserve">⚠️ Exam Trap: </w:t>
      </w:r>
      <w:r>
        <w:t>"Folic acid = iron deficiency" — iron treats iron deficiency; folic acid specifically targets megaloblastic anaemia and NTDs.</w:t>
      </w:r>
    </w:p>
    <w:p>
      <w:r>
        <w:rPr>
          <w:b/>
        </w:rPr>
        <w:t xml:space="preserve">🩺 Clinical Thinking: </w:t>
      </w:r>
      <w:r>
        <w:t>Recall the anaemia types → megaloblastic (folate/B12) → folic acid supplementation in pregnancy.</w:t>
      </w:r>
    </w:p>
    <w:p>
      <w:r>
        <w:rPr>
          <w:b/>
        </w:rPr>
        <w:t xml:space="preserve">🇮🇳 Hinglish Decoder: </w:t>
      </w:r>
      <w:r>
        <w:t>Folic acid = megaloblastic anaemia rokta hai aur neural tube defects se bachata hai. Iron deficiency ke liye iron chahiye.</w:t>
      </w:r>
    </w:p>
    <w:p>
      <w:r>
        <w:rPr>
          <w:b/>
        </w:rPr>
        <w:t xml:space="preserve">💎 PNC Pearl: </w:t>
      </w:r>
      <w:r>
        <w:t>Folic acid → prevents megaloblastic anaemia + neural tube defects.</w:t>
      </w:r>
    </w:p>
    <w:p>
      <w:r>
        <w:t>Positive Marks: 1    Negative Marks: 0.33</w:t>
      </w:r>
    </w:p>
    <w:p>
      <w:r>
        <w:rPr>
          <w:b/>
        </w:rPr>
        <w:t>Question: Which measure of central tendency is MOST affected by extreme values (outliers)?</w:t>
      </w:r>
    </w:p>
    <w:p>
      <w:r>
        <w:t>(a)  Median</w:t>
      </w:r>
    </w:p>
    <w:p>
      <w:r>
        <w:t>(b)  Mode</w:t>
      </w:r>
    </w:p>
    <w:p>
      <w:r>
        <w:t>(c)  Mean</w:t>
      </w:r>
    </w:p>
    <w:p>
      <w:r>
        <w:t>(d)  Range</w:t>
      </w:r>
    </w:p>
    <w:p>
      <w:r>
        <w:t>Answer: c</w:t>
      </w:r>
    </w:p>
    <w:p>
      <w:r>
        <w:rPr>
          <w:b/>
        </w:rPr>
        <w:t>Solution: ✅ Correct Answer: c</w:t>
      </w:r>
    </w:p>
    <w:p>
      <w:r>
        <w:rPr>
          <w:b/>
        </w:rPr>
        <w:t xml:space="preserve">🧠 Clinical Rationale: </w:t>
      </w:r>
      <w:r>
        <w:t>The MEAN (average) is pulled toward extreme values because every score contributes equally to the sum — one very high or low outlier shifts it. The MEDIAN (middle value) and MODE (most frequent) are resistant to outliers. Range is a measure of spread, not central tendency.</w:t>
      </w:r>
    </w:p>
    <w:p>
      <w:r>
        <w:rPr>
          <w:b/>
        </w:rPr>
        <w:t xml:space="preserve">🔍 Key Clues: </w:t>
      </w:r>
      <w:r>
        <w:t>Outliers affect the mean most; median/mode are robust.</w:t>
      </w:r>
    </w:p>
    <w:p>
      <w:r>
        <w:rPr>
          <w:b/>
        </w:rPr>
        <w:t xml:space="preserve">🚨 Priority Principle: </w:t>
      </w:r>
      <w:r>
        <w:t>When data has outliers, report the median as the more representative central value.</w:t>
      </w:r>
    </w:p>
    <w:p>
      <w:r>
        <w:rPr>
          <w:b/>
        </w:rPr>
        <w:t xml:space="preserve">❌ Why Not Other Options: </w:t>
      </w:r>
      <w:r>
        <w:t>a — The median resists outliers. | b — The mode resists outliers. | d — Range is dispersion, not central tendency.</w:t>
      </w:r>
    </w:p>
    <w:p>
      <w:r>
        <w:rPr>
          <w:b/>
        </w:rPr>
        <w:t xml:space="preserve">⚠️ Exam Trap: </w:t>
      </w:r>
      <w:r>
        <w:t>"Median is the average" — the common average IS the mean; outliers distort it, which is why median is preferred for skewed data.</w:t>
      </w:r>
    </w:p>
    <w:p>
      <w:r>
        <w:rPr>
          <w:b/>
        </w:rPr>
        <w:t xml:space="preserve">🩺 Clinical Thinking: </w:t>
      </w:r>
      <w:r>
        <w:t>Identify outliers → mean shifts → choose median for skewed distributions.</w:t>
      </w:r>
    </w:p>
    <w:p>
      <w:r>
        <w:rPr>
          <w:b/>
        </w:rPr>
        <w:t xml:space="preserve">🇮🇳 Hinglish Decoder: </w:t>
      </w:r>
      <w:r>
        <w:t>Extreme values (outliers) mean ko sabse zyada distort karte hain. Median/mode stable rehte hain.</w:t>
      </w:r>
    </w:p>
    <w:p>
      <w:r>
        <w:rPr>
          <w:b/>
        </w:rPr>
        <w:t xml:space="preserve">💎 PNC Pearl: </w:t>
      </w:r>
      <w:r>
        <w:t>Outliers pull the mean; median is robust.</w:t>
      </w:r>
    </w:p>
    <w:p>
      <w:r>
        <w:t>Positive Marks: 1    Negative Marks: 0.33</w:t>
      </w:r>
    </w:p>
    <w:p>
      <w:r>
        <w:rPr>
          <w:b/>
        </w:rPr>
        <w:t>Question: Which is a core FUNCTION of nursing management?</w:t>
      </w:r>
    </w:p>
    <w:p>
      <w:r>
        <w:t>(a)  Vaccination</w:t>
      </w:r>
    </w:p>
    <w:p>
      <w:r>
        <w:t>(b)  Wound dressing</w:t>
      </w:r>
    </w:p>
    <w:p>
      <w:r>
        <w:t>(c)  Blood transfusion</w:t>
      </w:r>
    </w:p>
    <w:p>
      <w:r>
        <w:t>(d)  Planning</w:t>
      </w:r>
    </w:p>
    <w:p>
      <w:r>
        <w:t>Answer: d</w:t>
      </w:r>
    </w:p>
    <w:p>
      <w:r>
        <w:rPr>
          <w:b/>
        </w:rPr>
        <w:t>Solution: ✅ Correct Answer: d</w:t>
      </w:r>
    </w:p>
    <w:p>
      <w:r>
        <w:rPr>
          <w:b/>
        </w:rPr>
        <w:t xml:space="preserve">🧠 Clinical Rationale: </w:t>
      </w:r>
      <w:r>
        <w:t>The core FUNCTIONS of management are PLANNING, ORGANIZING, STAFFING, DIRECTING and CONTROLLING. Vaccination, wound dressing and blood transfusion are clinical/technical nursing SKILLS, not management functions.</w:t>
      </w:r>
    </w:p>
    <w:p>
      <w:r>
        <w:rPr>
          <w:b/>
        </w:rPr>
        <w:t xml:space="preserve">🔍 Key Clues: </w:t>
      </w:r>
      <w:r>
        <w:t>Management functions = planning, organizing, staffing, directing, controlling (POSDC).</w:t>
      </w:r>
    </w:p>
    <w:p>
      <w:r>
        <w:rPr>
          <w:b/>
        </w:rPr>
        <w:t xml:space="preserve">🚨 Priority Principle: </w:t>
      </w:r>
      <w:r>
        <w:t>Management is the process of getting work done through others — distinguish functions from technical skills.</w:t>
      </w:r>
    </w:p>
    <w:p>
      <w:r>
        <w:rPr>
          <w:b/>
        </w:rPr>
        <w:t xml:space="preserve">❌ Why Not Other Options: </w:t>
      </w:r>
      <w:r>
        <w:t>a — Vaccination is a clinical skill. | b — Wound dressing is a clinical skill. | c — Blood transfusion is a clinical skill.</w:t>
      </w:r>
    </w:p>
    <w:p>
      <w:r>
        <w:rPr>
          <w:b/>
        </w:rPr>
        <w:t xml:space="preserve">⚠️ Exam Trap: </w:t>
      </w:r>
      <w:r>
        <w:t>"Anything a nurse manager does = management" — the FUNCTIONS are the five process steps; clinical procedures are skills.</w:t>
      </w:r>
    </w:p>
    <w:p>
      <w:r>
        <w:rPr>
          <w:b/>
        </w:rPr>
        <w:t xml:space="preserve">🩺 Clinical Thinking: </w:t>
      </w:r>
      <w:r>
        <w:t>Recall POSDC → planning is a function → the rest are clinical skills.</w:t>
      </w:r>
    </w:p>
    <w:p>
      <w:r>
        <w:rPr>
          <w:b/>
        </w:rPr>
        <w:t xml:space="preserve">🇮🇳 Hinglish Decoder: </w:t>
      </w:r>
      <w:r>
        <w:t>Management ke functions: planning, organizing, staffing, directing, controlling. Vaccination/dressing = clinical skills.</w:t>
      </w:r>
    </w:p>
    <w:p>
      <w:r>
        <w:rPr>
          <w:b/>
        </w:rPr>
        <w:t xml:space="preserve">💎 PNC Pearl: </w:t>
      </w:r>
      <w:r>
        <w:t>Management functions: planning, organizing, staffing, directing, controlling.</w:t>
      </w:r>
    </w:p>
    <w:p>
      <w:r>
        <w:t>Positive Marks: 1    Negative Marks: 0.33</w:t>
      </w:r>
    </w:p>
    <w:p>
      <w:r>
        <w:rPr>
          <w:b/>
        </w:rPr>
        <w:t>Question: A nurse is teaching a patient with low health literacy about insulin injection technique. Which teaching strategy is MOST effective for confirming understanding?</w:t>
      </w:r>
    </w:p>
    <w:p>
      <w:r>
        <w:t>(a)  Use the teach-back method — ask the patient to demonstrate and explain</w:t>
      </w:r>
    </w:p>
    <w:p>
      <w:r>
        <w:t>(b)  Provide a written pamphlet only</w:t>
      </w:r>
    </w:p>
    <w:p>
      <w:r>
        <w:t>(c)  Give a single long lecture</w:t>
      </w:r>
    </w:p>
    <w:p>
      <w:r>
        <w:t>(d)  Ask only "Do you understand?"</w:t>
      </w:r>
    </w:p>
    <w:p>
      <w:r>
        <w:t>Answer: a</w:t>
      </w:r>
    </w:p>
    <w:p>
      <w:r>
        <w:rPr>
          <w:b/>
        </w:rPr>
        <w:t>Solution: ✅ Correct Answer: a</w:t>
      </w:r>
    </w:p>
    <w:p>
      <w:r>
        <w:rPr>
          <w:b/>
        </w:rPr>
        <w:t xml:space="preserve">🧠 Clinical Rationale: </w:t>
      </w:r>
      <w:r>
        <w:t>The TEACH-BACK METHOD — asking the patient to explain and demonstrate in their own words — is the most effective way to confirm understanding, especially with low health literacy. Pamphlets alone, one-way lectures, and "do you understand?" (which invites a reflexive "yes") do not verify comprehension.</w:t>
      </w:r>
    </w:p>
    <w:p>
      <w:r>
        <w:rPr>
          <w:b/>
        </w:rPr>
        <w:t xml:space="preserve">🔍 Key Clues: </w:t>
      </w:r>
      <w:r>
        <w:t>Teach-back = patient restates/demonstrates → confirms learning.</w:t>
      </w:r>
    </w:p>
    <w:p>
      <w:r>
        <w:rPr>
          <w:b/>
        </w:rPr>
        <w:t xml:space="preserve">🚨 Priority Principle: </w:t>
      </w:r>
      <w:r>
        <w:t>Teach-back closes the loop — the nurse teaches, the patient returns the information, and gaps are re-taught.</w:t>
      </w:r>
    </w:p>
    <w:p>
      <w:r>
        <w:rPr>
          <w:b/>
        </w:rPr>
        <w:t xml:space="preserve">❌ Why Not Other Options: </w:t>
      </w:r>
      <w:r>
        <w:t>b — A pamphlet alone does not verify comprehension. | c — A lecture is passive, one-way teaching. | d — "Do you understand?" reliably produces "yes" without proving learning.</w:t>
      </w:r>
    </w:p>
    <w:p>
      <w:r>
        <w:rPr>
          <w:b/>
        </w:rPr>
        <w:t xml:space="preserve">⚠️ Exam Trap: </w:t>
      </w:r>
      <w:r>
        <w:t>"Give written material — that is teaching" — written material supports but does not CONFIRM understanding; demonstration does.</w:t>
      </w:r>
    </w:p>
    <w:p>
      <w:r>
        <w:rPr>
          <w:b/>
        </w:rPr>
        <w:t xml:space="preserve">🩺 Clinical Thinking: </w:t>
      </w:r>
      <w:r>
        <w:t>Teach → ask the patient to demonstrate → clarify gaps → re-teach → document.</w:t>
      </w:r>
    </w:p>
    <w:p>
      <w:r>
        <w:rPr>
          <w:b/>
        </w:rPr>
        <w:t xml:space="preserve">🇮🇳 Hinglish Decoder: </w:t>
      </w:r>
      <w:r>
        <w:t>Teach-back = patient ko bolne/dikhane ko kehna. "Samajh aaya?" puchna reliable nahi — patient bata ke dikhaye.</w:t>
      </w:r>
    </w:p>
    <w:p>
      <w:r>
        <w:rPr>
          <w:b/>
        </w:rPr>
        <w:t xml:space="preserve">💎 PNC Pearl: </w:t>
      </w:r>
      <w:r>
        <w:t>Teach-back confirms learning; never rely on "Do you understand?"</w:t>
      </w:r>
    </w:p>
    <w:p>
      <w:r>
        <w:t>Positive Marks: 1    Negative Marks: 0.33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