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patient position shown in the image.</w:t>
      </w:r>
      <w:r>
        <w:drawing>
          <wp:inline xmlns:a="http://schemas.openxmlformats.org/drawingml/2006/main" xmlns:pic="http://schemas.openxmlformats.org/drawingml/2006/picture">
            <wp:extent cx="2560320" cy="1713977"/>
            <wp:docPr id="1" name="Picture 1"/>
            <wp:cNvGraphicFramePr>
              <a:graphicFrameLocks noChangeAspect="1"/>
            </wp:cNvGraphicFramePr>
            <a:graphic>
              <a:graphicData uri="http://schemas.openxmlformats.org/drawingml/2006/picture">
                <pic:pic>
                  <pic:nvPicPr>
                    <pic:cNvPr id="0" name="M06-Q01.png"/>
                    <pic:cNvPicPr/>
                  </pic:nvPicPr>
                  <pic:blipFill>
                    <a:blip r:embed="rId9"/>
                    <a:stretch>
                      <a:fillRect/>
                    </a:stretch>
                  </pic:blipFill>
                  <pic:spPr>
                    <a:xfrm>
                      <a:off x="0" y="0"/>
                      <a:ext cx="2560320" cy="1713977"/>
                    </a:xfrm>
                    <a:prstGeom prst="rect"/>
                  </pic:spPr>
                </pic:pic>
              </a:graphicData>
            </a:graphic>
          </wp:inline>
        </w:drawing>
      </w:r>
    </w:p>
    <w:p>
      <w:r>
        <w:t>(a)  Trendelenburg position</w:t>
      </w:r>
    </w:p>
    <w:p>
      <w:r>
        <w:t>(b)  Reverse Trendelenburg position</w:t>
      </w:r>
    </w:p>
    <w:p>
      <w:r>
        <w:t>(c)  Lithotomy position</w:t>
      </w:r>
    </w:p>
    <w:p>
      <w:r>
        <w:t>(d)  Sims position</w:t>
      </w:r>
    </w:p>
    <w:p>
      <w:r>
        <w:t>Answer: b</w:t>
      </w:r>
    </w:p>
    <w:p>
      <w:r>
        <w:rPr>
          <w:b/>
        </w:rPr>
        <w:t>Solution: ✅ Correct Answer: b</w:t>
      </w:r>
    </w:p>
    <w:p>
      <w:r>
        <w:rPr>
          <w:b/>
        </w:rPr>
        <w:t xml:space="preserve">🧠 Clinical Rationale: </w:t>
      </w:r>
      <w:r>
        <w:t>The image shows the REVERSE TRENDELENBURG position — the patient lies supine with the HEAD of the bed elevated and the feet lowered, so the entire body slopes upward from feet to head. It is used to promote gastric emptying and reduce aspiration risk (e.g., after feeding, in hiatal hernia), to facilitate breathing, and to reduce pressure on the head in some surgeries. True Trendelenburg lowers the head below the feet; lithotomy has the legs in stirrups; Sims is left lateral with the upper leg flexed.</w:t>
      </w:r>
    </w:p>
    <w:p>
      <w:r>
        <w:rPr>
          <w:b/>
        </w:rPr>
        <w:t xml:space="preserve">🔍 Key Clues: </w:t>
      </w:r>
      <w:r>
        <w:t>Head elevated + feet lowered + supine = Reverse Trendelenburg (head-up tilt).</w:t>
      </w:r>
    </w:p>
    <w:p>
      <w:r>
        <w:rPr>
          <w:b/>
        </w:rPr>
        <w:t xml:space="preserve">🚨 Priority Principle: </w:t>
      </w:r>
      <w:r>
        <w:t>Use Reverse Trendelenburg whenever gravity should keep gastric contents away from the airway — head UP, feet DOWN.</w:t>
      </w:r>
    </w:p>
    <w:p>
      <w:r>
        <w:rPr>
          <w:b/>
        </w:rPr>
        <w:t xml:space="preserve">❌ Why Not Other Options: </w:t>
      </w:r>
      <w:r>
        <w:t>a — Trendelenburg lowers the HEAD below the feet (head-down tilt). | c — Lithotomy places the patient supine with hips and knees flexed in stirrups. | d — Sims (left lateral) position has the patient on the left side with the right knee flexed.</w:t>
      </w:r>
    </w:p>
    <w:p>
      <w:r>
        <w:rPr>
          <w:b/>
        </w:rPr>
        <w:t xml:space="preserve">⚠️ Exam Trap: </w:t>
      </w:r>
      <w:r>
        <w:t>"Trendelenburg and Reverse Trendelenburg are the same" — they are OPPOSITES: Trendelenburg = head down, Reverse Trendelenburg = head up.</w:t>
      </w:r>
    </w:p>
    <w:p>
      <w:r>
        <w:rPr>
          <w:b/>
        </w:rPr>
        <w:t xml:space="preserve">🩺 Clinical Thinking: </w:t>
      </w:r>
      <w:r>
        <w:t>Identify the tilt direction → head up + feet down = Reverse Trendelenburg → apply for gastric emptying/aspiration prevention.</w:t>
      </w:r>
    </w:p>
    <w:p>
      <w:r>
        <w:rPr>
          <w:b/>
        </w:rPr>
        <w:t xml:space="preserve">🇮🇳 Hinglish Decoder: </w:t>
      </w:r>
      <w:r>
        <w:t>Is image mein head upar aur feet neeche hai — yeh REVERSE Trendelenburg hai. Trendelenburg mein head neeche aur feet upar hota hai.</w:t>
      </w:r>
    </w:p>
    <w:p>
      <w:r>
        <w:rPr>
          <w:b/>
        </w:rPr>
        <w:t xml:space="preserve">💎 PNC Pearl: </w:t>
      </w:r>
      <w:r>
        <w:t>Reverse Trendelenburg = head-up tilt; used to prevent aspiration and aid breathing.</w:t>
      </w:r>
    </w:p>
    <w:p>
      <w:r>
        <w:t>Positive Marks: 1    Negative Marks: 0.33</w:t>
      </w:r>
    </w:p>
    <w:p>
      <w:r>
        <w:rPr>
          <w:b/>
        </w:rPr>
        <w:t>Question: Identify the pulse site being assessed in the image.</w:t>
      </w:r>
      <w:r>
        <w:drawing>
          <wp:inline xmlns:a="http://schemas.openxmlformats.org/drawingml/2006/main" xmlns:pic="http://schemas.openxmlformats.org/drawingml/2006/picture">
            <wp:extent cx="2560320" cy="2174126"/>
            <wp:docPr id="2" name="Picture 2"/>
            <wp:cNvGraphicFramePr>
              <a:graphicFrameLocks noChangeAspect="1"/>
            </wp:cNvGraphicFramePr>
            <a:graphic>
              <a:graphicData uri="http://schemas.openxmlformats.org/drawingml/2006/picture">
                <pic:pic>
                  <pic:nvPicPr>
                    <pic:cNvPr id="0" name="M06-Q02.png"/>
                    <pic:cNvPicPr/>
                  </pic:nvPicPr>
                  <pic:blipFill>
                    <a:blip r:embed="rId10"/>
                    <a:stretch>
                      <a:fillRect/>
                    </a:stretch>
                  </pic:blipFill>
                  <pic:spPr>
                    <a:xfrm>
                      <a:off x="0" y="0"/>
                      <a:ext cx="2560320" cy="2174126"/>
                    </a:xfrm>
                    <a:prstGeom prst="rect"/>
                  </pic:spPr>
                </pic:pic>
              </a:graphicData>
            </a:graphic>
          </wp:inline>
        </w:drawing>
      </w:r>
    </w:p>
    <w:p>
      <w:r>
        <w:t>(a)  Carotid pulse</w:t>
      </w:r>
    </w:p>
    <w:p>
      <w:r>
        <w:t>(b)  Occipital pulse</w:t>
      </w:r>
    </w:p>
    <w:p>
      <w:r>
        <w:t>(c)  Temporal pulse</w:t>
      </w:r>
    </w:p>
    <w:p>
      <w:r>
        <w:t>(d)  Popliteal pulse</w:t>
      </w:r>
    </w:p>
    <w:p>
      <w:r>
        <w:t>Answer: c</w:t>
      </w:r>
    </w:p>
    <w:p>
      <w:r>
        <w:rPr>
          <w:b/>
        </w:rPr>
        <w:t>Solution: ✅ Correct Answer: c</w:t>
      </w:r>
    </w:p>
    <w:p>
      <w:r>
        <w:rPr>
          <w:b/>
        </w:rPr>
        <w:t xml:space="preserve">🧠 Clinical Rationale: </w:t>
      </w:r>
      <w:r>
        <w:t>The image shows palpation of the TEMPORAL pulse — felt just in front of the ear over the superficial temporal artery. It is a superficial, easily accessible pulse used when carotid pulses must be avoided (e.g., carotid sinus massage risk, after carotid surgery) or when peripheral perfusion assessment is needed. The carotid pulse is lateral to the trachea in the neck, the popliteal pulse is behind the knee, and there is no standard "occipital pulse" assessed in nursing.</w:t>
      </w:r>
    </w:p>
    <w:p>
      <w:r>
        <w:rPr>
          <w:b/>
        </w:rPr>
        <w:t xml:space="preserve">🔍 Key Clues: </w:t>
      </w:r>
      <w:r>
        <w:t>Pulse felt in front of the ear = superficial temporal artery.</w:t>
      </w:r>
    </w:p>
    <w:p>
      <w:r>
        <w:rPr>
          <w:b/>
        </w:rPr>
        <w:t xml:space="preserve">🚨 Priority Principle: </w:t>
      </w:r>
      <w:r>
        <w:t>Never palpate both carotid pulses simultaneously — this can trigger bradycardia or syncope; the temporal pulse is a safe alternative.</w:t>
      </w:r>
    </w:p>
    <w:p>
      <w:r>
        <w:rPr>
          <w:b/>
        </w:rPr>
        <w:t xml:space="preserve">❌ Why Not Other Options: </w:t>
      </w:r>
      <w:r>
        <w:t>a — Carotid pulse is palpated in the neck, lateral to the trachea. | b — Occipital is not a standard palpation site. | d — Popliteal pulse is felt behind the knee in the popliteal fossa.</w:t>
      </w:r>
    </w:p>
    <w:p>
      <w:r>
        <w:rPr>
          <w:b/>
        </w:rPr>
        <w:t xml:space="preserve">⚠️ Exam Trap: </w:t>
      </w:r>
      <w:r>
        <w:t>"Temporal pulse is behind the ear" — it is in FRONT of (just anterior to) the ear over the temple.</w:t>
      </w:r>
    </w:p>
    <w:p>
      <w:r>
        <w:rPr>
          <w:b/>
        </w:rPr>
        <w:t xml:space="preserve">🩺 Clinical Thinking: </w:t>
      </w:r>
      <w:r>
        <w:t>Locate the anatomical landmark → in front of the ear = temporal artery → temporal pulse.</w:t>
      </w:r>
    </w:p>
    <w:p>
      <w:r>
        <w:rPr>
          <w:b/>
        </w:rPr>
        <w:t xml:space="preserve">🇮🇳 Hinglish Decoder: </w:t>
      </w:r>
      <w:r>
        <w:t>Kaan ke aage wala pulse TEMPORAL pulse hai — superficial temporal artery par milta hai. Carotid dono taraf ek saath kabhi nahi dabana chahiye.</w:t>
      </w:r>
    </w:p>
    <w:p>
      <w:r>
        <w:rPr>
          <w:b/>
        </w:rPr>
        <w:t xml:space="preserve">💎 PNC Pearl: </w:t>
      </w:r>
      <w:r>
        <w:t>Temporal pulse = in front of the ear; safe alternative when carotid palpation is contraindicated.</w:t>
      </w:r>
    </w:p>
    <w:p>
      <w:r>
        <w:t>Positive Marks: 1    Negative Marks: 0.33</w:t>
      </w:r>
    </w:p>
    <w:p>
      <w:r>
        <w:rPr>
          <w:b/>
        </w:rPr>
        <w:t>Question: A patient falls in the ward and suffers a minor injury. The nurse completes an incident report. Which statement about incident reports is TRUE?</w:t>
      </w:r>
    </w:p>
    <w:p>
      <w:r>
        <w:t>(a)  The incident report becomes part of the patient's permanent medical record</w:t>
      </w:r>
    </w:p>
    <w:p>
      <w:r>
        <w:t>(b)  Incident reports are used to assign blame to the staff involved</w:t>
      </w:r>
    </w:p>
    <w:p>
      <w:r>
        <w:t>(c)  Incident reports should be filed only for falls, not for medication errors</w:t>
      </w:r>
    </w:p>
    <w:p>
      <w:r>
        <w:t>(d)  The incident report is a confidential quality-improvement document kept separate from the patient's chart</w:t>
      </w:r>
    </w:p>
    <w:p>
      <w:r>
        <w:t>Answer: d</w:t>
      </w:r>
    </w:p>
    <w:p>
      <w:r>
        <w:rPr>
          <w:b/>
        </w:rPr>
        <w:t>Solution: ✅ Correct Answer: d</w:t>
      </w:r>
    </w:p>
    <w:p>
      <w:r>
        <w:rPr>
          <w:b/>
        </w:rPr>
        <w:t xml:space="preserve">🧠 Clinical Rationale: </w:t>
      </w:r>
      <w:r>
        <w:t>An INCIDENT REPORT is a confidential, internal quality-improvement document that objectively describes an unexpected event (fall, medication error, equipment failure). It is kept SEPARATE from the patient's medical record — if attached to the chart, it becomes discoverable in litigation and can undermine quality-review protections. The chart itself should contain only an objective note about the event and the patient's condition.</w:t>
      </w:r>
    </w:p>
    <w:p>
      <w:r>
        <w:rPr>
          <w:b/>
        </w:rPr>
        <w:t xml:space="preserve">🔍 Key Clues: </w:t>
      </w:r>
      <w:r>
        <w:t>Incident report = separate from chart + confidential + factual + used for risk management.</w:t>
      </w:r>
    </w:p>
    <w:p>
      <w:r>
        <w:rPr>
          <w:b/>
        </w:rPr>
        <w:t xml:space="preserve">🚨 Priority Principle: </w:t>
      </w:r>
      <w:r>
        <w:t>The patient's chart documents the event clinically; the incident report documents the event administratively — never attach the incident report to the chart.</w:t>
      </w:r>
    </w:p>
    <w:p>
      <w:r>
        <w:rPr>
          <w:b/>
        </w:rPr>
        <w:t xml:space="preserve">❌ Why Not Other Options: </w:t>
      </w:r>
      <w:r>
        <w:t>a — It must NOT become part of the permanent medical record. | b — The purpose is system improvement, not blame assignment. | c — Incident reports cover falls, medication errors, equipment failures and any unexpected event.</w:t>
      </w:r>
    </w:p>
    <w:p>
      <w:r>
        <w:rPr>
          <w:b/>
        </w:rPr>
        <w:t xml:space="preserve">⚠️ Exam Trap: </w:t>
      </w:r>
      <w:r>
        <w:t>"Incident report goes in the patient's file" — it stays separate and confidential; only an objective progress note goes on the chart.</w:t>
      </w:r>
    </w:p>
    <w:p>
      <w:r>
        <w:rPr>
          <w:b/>
        </w:rPr>
        <w:t xml:space="preserve">🩺 Clinical Thinking: </w:t>
      </w:r>
      <w:r>
        <w:t>Event occurs → document objectively in the chart → complete confidential incident report → submit per policy → used for quality improvement.</w:t>
      </w:r>
    </w:p>
    <w:p>
      <w:r>
        <w:rPr>
          <w:b/>
        </w:rPr>
        <w:t xml:space="preserve">🇮🇳 Hinglish Decoder: </w:t>
      </w:r>
      <w:r>
        <w:t>Incident report patient ke chart mein NAHI lagta — woh confidential quality-improvement document hai jo alag rakha jata hai. Chart mein sirf factual note likhte hain.</w:t>
      </w:r>
    </w:p>
    <w:p>
      <w:r>
        <w:rPr>
          <w:b/>
        </w:rPr>
        <w:t xml:space="preserve">💎 PNC Pearl: </w:t>
      </w:r>
      <w:r>
        <w:t>Incident report = separate, confidential, blame-free quality document.</w:t>
      </w:r>
    </w:p>
    <w:p>
      <w:r>
        <w:t>Positive Marks: 1    Negative Marks: 0.33</w:t>
      </w:r>
    </w:p>
    <w:p>
      <w:r>
        <w:rPr>
          <w:b/>
        </w:rPr>
        <w:t>Question: While opening a sterile pack, the nurse notices that the outer 1-inch (2.5 cm) border of the sterile field has become wet. What is the CORRECT nursing action?</w:t>
      </w:r>
    </w:p>
    <w:p>
      <w:r>
        <w:t>(a)  Consider the entire sterile field contaminated and restart the setup</w:t>
      </w:r>
    </w:p>
    <w:p>
      <w:r>
        <w:t>(b)  Use only the central dry portion of the field</w:t>
      </w:r>
    </w:p>
    <w:p>
      <w:r>
        <w:t>(c)  Continue because only the border is wet</w:t>
      </w:r>
    </w:p>
    <w:p>
      <w:r>
        <w:t>(d)  Cover the wet border with a sterile towel</w:t>
      </w:r>
    </w:p>
    <w:p>
      <w:r>
        <w:t>Answer: a</w:t>
      </w:r>
    </w:p>
    <w:p>
      <w:r>
        <w:rPr>
          <w:b/>
        </w:rPr>
        <w:t>Solution: ✅ Correct Answer: a</w:t>
      </w:r>
    </w:p>
    <w:p>
      <w:r>
        <w:rPr>
          <w:b/>
        </w:rPr>
        <w:t xml:space="preserve">🧠 Clinical Rationale: </w:t>
      </w:r>
      <w:r>
        <w:t>A sterile field is considered CONTAMINATED if any part becomes wet — moisture acts as a wick that draws microorganisms from the non-sterile surface beneath and from the air into the field. The 1-inch border is already considered non-sterile by rule; once moisture extends onto the field, the ENTIRE field must be discarded and the setup restarted. Never patch, cover or "use the dry part."</w:t>
      </w:r>
    </w:p>
    <w:p>
      <w:r>
        <w:rPr>
          <w:b/>
        </w:rPr>
        <w:t xml:space="preserve">🔍 Key Clues: </w:t>
      </w:r>
      <w:r>
        <w:t>Moisture on a sterile field = wicking = contamination = restart everything.</w:t>
      </w:r>
    </w:p>
    <w:p>
      <w:r>
        <w:rPr>
          <w:b/>
        </w:rPr>
        <w:t xml:space="preserve">🚨 Priority Principle: </w:t>
      </w:r>
      <w:r>
        <w:t>When in doubt about sterility, treat as contaminated — restarting the setup is always safer than proceeding with a compromised field.</w:t>
      </w:r>
    </w:p>
    <w:p>
      <w:r>
        <w:rPr>
          <w:b/>
        </w:rPr>
        <w:t xml:space="preserve">❌ Why Not Other Options: </w:t>
      </w:r>
      <w:r>
        <w:t>b — Using the "dry portion" is unsafe; moisture wicks contamination across the field. | c — Any wetting contaminates; the border rule does not make it acceptable. | d — Covering the wet area does not restore sterility.</w:t>
      </w:r>
    </w:p>
    <w:p>
      <w:r>
        <w:rPr>
          <w:b/>
        </w:rPr>
        <w:t xml:space="preserve">⚠️ Exam Trap: </w:t>
      </w:r>
      <w:r>
        <w:t>"The 1-inch border is sterile" — the border is considered NON-sterile by rule; wetting of the field is a separate, total-contamination event.</w:t>
      </w:r>
    </w:p>
    <w:p>
      <w:r>
        <w:rPr>
          <w:b/>
        </w:rPr>
        <w:t xml:space="preserve">🩺 Clinical Thinking: </w:t>
      </w:r>
      <w:r>
        <w:t>Sterile field wet → consider contaminated → discard and restart → re-drape fresh field.</w:t>
      </w:r>
    </w:p>
    <w:p>
      <w:r>
        <w:rPr>
          <w:b/>
        </w:rPr>
        <w:t xml:space="preserve">🇮🇳 Hinglish Decoder: </w:t>
      </w:r>
      <w:r>
        <w:t>Sterile field par koi bhi gilaapan = contamination. Wet border ko cover karna kaam nahi karta — pura setup restart karna padta hai.</w:t>
      </w:r>
    </w:p>
    <w:p>
      <w:r>
        <w:rPr>
          <w:b/>
        </w:rPr>
        <w:t xml:space="preserve">💎 PNC Pearl: </w:t>
      </w:r>
      <w:r>
        <w:t>Moisture + sterile field = contamination; restart the setup.</w:t>
      </w:r>
    </w:p>
    <w:p>
      <w:r>
        <w:t>Positive Marks: 1    Negative Marks: 0.33</w:t>
      </w:r>
    </w:p>
    <w:p>
      <w:r>
        <w:rPr>
          <w:b/>
        </w:rPr>
        <w:t>Question: A patient with blood group AB positive requires a blood transfusion. Which blood group(s) can this patient safely receive?</w:t>
      </w:r>
    </w:p>
    <w:p>
      <w:r>
        <w:t>(a)  Only AB positive</w:t>
      </w:r>
    </w:p>
    <w:p>
      <w:r>
        <w:t>(b)  Any ABO group (A, B, AB, O) with Rh positive</w:t>
      </w:r>
    </w:p>
    <w:p>
      <w:r>
        <w:t>(c)  Only O positive</w:t>
      </w:r>
    </w:p>
    <w:p>
      <w:r>
        <w:t>(d)  Only A positive and B positive</w:t>
      </w:r>
    </w:p>
    <w:p>
      <w:r>
        <w:t>Answer: b</w:t>
      </w:r>
    </w:p>
    <w:p>
      <w:r>
        <w:rPr>
          <w:b/>
        </w:rPr>
        <w:t>Solution: ✅ Correct Answer: b</w:t>
      </w:r>
    </w:p>
    <w:p>
      <w:r>
        <w:rPr>
          <w:b/>
        </w:rPr>
        <w:t xml:space="preserve">🧠 Clinical Rationale: </w:t>
      </w:r>
      <w:r>
        <w:t>AB POSITIVE is the UNIVERSAL RECIPIENT — the AB plasma contains no anti-A or anti-B antibodies, and the Rh (D) antigen is present, so no Rh antibody can form. The patient can receive packed red cells of any ABO group (A, B, AB, O) as long as the Rh is compatible (Rh positive). In practice, cross-match compatibility still governs, but AB+ has the widest donor pool.</w:t>
      </w:r>
    </w:p>
    <w:p>
      <w:r>
        <w:rPr>
          <w:b/>
        </w:rPr>
        <w:t xml:space="preserve">🔍 Key Clues: </w:t>
      </w:r>
      <w:r>
        <w:t>AB+ = universal recipient (no anti-A/anti-B antibodies); O− = universal donor (no antigens).</w:t>
      </w:r>
    </w:p>
    <w:p>
      <w:r>
        <w:rPr>
          <w:b/>
        </w:rPr>
        <w:t xml:space="preserve">🚨 Priority Principle: </w:t>
      </w:r>
      <w:r>
        <w:t>Universal recipient AB+ receives any ABO; universal donor O− gives to any ABO — memorise the pair together.</w:t>
      </w:r>
    </w:p>
    <w:p>
      <w:r>
        <w:rPr>
          <w:b/>
        </w:rPr>
        <w:t xml:space="preserve">❌ Why Not Other Options: </w:t>
      </w:r>
      <w:r>
        <w:t>a — AB+ can receive far more than just AB+. | c — O positive is only one compatible group, not the full answer. | d — A and B positive are compatible but so are AB and O groups.</w:t>
      </w:r>
    </w:p>
    <w:p>
      <w:r>
        <w:rPr>
          <w:b/>
        </w:rPr>
        <w:t xml:space="preserve">⚠️ Exam Trap: </w:t>
      </w:r>
      <w:r>
        <w:t>"AB+ can receive only AB+" — AB plasma has NO antibodies, so it accepts any ABO group.</w:t>
      </w:r>
    </w:p>
    <w:p>
      <w:r>
        <w:rPr>
          <w:b/>
        </w:rPr>
        <w:t xml:space="preserve">🩺 Clinical Thinking: </w:t>
      </w:r>
      <w:r>
        <w:t>Check recipient antibodies → AB has none → can receive any ABO → Rh+ required → answer.</w:t>
      </w:r>
    </w:p>
    <w:p>
      <w:r>
        <w:rPr>
          <w:b/>
        </w:rPr>
        <w:t xml:space="preserve">🇮🇳 Hinglish Decoder: </w:t>
      </w:r>
      <w:r>
        <w:t>AB+ ko UNIVERSAL RECIPIENT kehte hain — iske plasma mein anti-A/anti-B antibodies nahi hote, isliye yeh kisi bhi ABO group ka blood le sakta hai.</w:t>
      </w:r>
    </w:p>
    <w:p>
      <w:r>
        <w:rPr>
          <w:b/>
        </w:rPr>
        <w:t xml:space="preserve">💎 PNC Pearl: </w:t>
      </w:r>
      <w:r>
        <w:t>AB+ = universal recipient; O− = universal donor.</w:t>
      </w:r>
    </w:p>
    <w:p>
      <w:r>
        <w:t>Positive Marks: 1    Negative Marks: 0.33</w:t>
      </w:r>
    </w:p>
    <w:p>
      <w:r>
        <w:rPr>
          <w:b/>
        </w:rPr>
        <w:t>Question: During the second stage of labour, uterine contractions become stronger and more frequent as oxytocin release increases. This is an example of which type of feedback mechanism?</w:t>
      </w:r>
    </w:p>
    <w:p>
      <w:r>
        <w:t>(a)  Negative feedback</w:t>
      </w:r>
    </w:p>
    <w:p>
      <w:r>
        <w:t>(b)  Positive feedback</w:t>
      </w:r>
    </w:p>
    <w:p>
      <w:r>
        <w:t>(c)  Antagonistic feedback</w:t>
      </w:r>
    </w:p>
    <w:p>
      <w:r>
        <w:t>(d)  Feed-forward inhibition</w:t>
      </w:r>
    </w:p>
    <w:p>
      <w:r>
        <w:t>Answer: b</w:t>
      </w:r>
    </w:p>
    <w:p>
      <w:r>
        <w:rPr>
          <w:b/>
        </w:rPr>
        <w:t>Solution: ✅ Correct Answer: b</w:t>
      </w:r>
    </w:p>
    <w:p>
      <w:r>
        <w:rPr>
          <w:b/>
        </w:rPr>
        <w:t xml:space="preserve">🧠 Clinical Rationale: </w:t>
      </w:r>
      <w:r>
        <w:t>The oxytocin–uterine contraction cycle in labour is the classic example of POSITIVE FEEDBACK — uterine contractions push the baby against the cervix, which stretches the cervix and stimulates more oxytocin release, which strengthens contractions, and the cycle amplifies until delivery. Positive feedback amplifies a response; negative feedback opposes and returns the system to a set point.</w:t>
      </w:r>
    </w:p>
    <w:p>
      <w:r>
        <w:rPr>
          <w:b/>
        </w:rPr>
        <w:t xml:space="preserve">🔍 Key Clues: </w:t>
      </w:r>
      <w:r>
        <w:t>Contraction → more oxytocin → stronger contraction = amplification = positive feedback.</w:t>
      </w:r>
    </w:p>
    <w:p>
      <w:r>
        <w:rPr>
          <w:b/>
        </w:rPr>
        <w:t xml:space="preserve">🚨 Priority Principle: </w:t>
      </w:r>
      <w:r>
        <w:t>Labour, milk let-down (oxytocin), blood clotting and platelet plug formation are the classic amplifying positive-feedback loops; most hormonal regulation is negative feedback.</w:t>
      </w:r>
    </w:p>
    <w:p>
      <w:r>
        <w:rPr>
          <w:b/>
        </w:rPr>
        <w:t xml:space="preserve">❌ Why Not Other Options: </w:t>
      </w:r>
      <w:r>
        <w:t>a — Negative feedback opposes change and maintains a set point (e.g., temperature, glucose). | c — Antagonistic feedback is not a standard classification. | d — Feed-forward is not the term for this labour loop.</w:t>
      </w:r>
    </w:p>
    <w:p>
      <w:r>
        <w:rPr>
          <w:b/>
        </w:rPr>
        <w:t xml:space="preserve">⚠️ Exam Trap: </w:t>
      </w:r>
      <w:r>
        <w:t>"All feedback is negative" — labour and clotting AMPLIFY rather than oppose, so they are positive feedback.</w:t>
      </w:r>
    </w:p>
    <w:p>
      <w:r>
        <w:rPr>
          <w:b/>
        </w:rPr>
        <w:t xml:space="preserve">🩺 Clinical Thinking: </w:t>
      </w:r>
      <w:r>
        <w:t>Does the response amplify or oppose? → labour strengthens itself → positive feedback → answer.</w:t>
      </w:r>
    </w:p>
    <w:p>
      <w:r>
        <w:rPr>
          <w:b/>
        </w:rPr>
        <w:t xml:space="preserve">🇮🇳 Hinglish Decoder: </w:t>
      </w:r>
      <w:r>
        <w:t>Labour mein contraction jitne strong, utna zyada oxytocin, aur zyada oxytocin = aur strong contraction. Yeh loop khud ko amplify karta hai — POSITIVE feedback.</w:t>
      </w:r>
    </w:p>
    <w:p>
      <w:r>
        <w:rPr>
          <w:b/>
        </w:rPr>
        <w:t xml:space="preserve">💎 PNC Pearl: </w:t>
      </w:r>
      <w:r>
        <w:t>Labour and milk let-down = positive feedback; glucose and temperature = negative feedback.</w:t>
      </w:r>
    </w:p>
    <w:p>
      <w:r>
        <w:t>Positive Marks: 1    Negative Marks: 0.33</w:t>
      </w:r>
    </w:p>
    <w:p>
      <w:r>
        <w:rPr>
          <w:b/>
        </w:rPr>
        <w:t>Question: A patient is diagnosed with PRIMARY hypothyroidism. Which thyroid function test pattern is expected?</w:t>
      </w:r>
    </w:p>
    <w:p>
      <w:r>
        <w:t>(a)  Low TSH, low free T4</w:t>
      </w:r>
    </w:p>
    <w:p>
      <w:r>
        <w:t>(b)  High TSH, high free T4</w:t>
      </w:r>
    </w:p>
    <w:p>
      <w:r>
        <w:t>(c)  Low TSH, high free T4</w:t>
      </w:r>
    </w:p>
    <w:p>
      <w:r>
        <w:t>(d)  High TSH, low free T4</w:t>
      </w:r>
    </w:p>
    <w:p>
      <w:r>
        <w:t>Answer: d</w:t>
      </w:r>
    </w:p>
    <w:p>
      <w:r>
        <w:rPr>
          <w:b/>
        </w:rPr>
        <w:t>Solution: ✅ Correct Answer: d</w:t>
      </w:r>
    </w:p>
    <w:p>
      <w:r>
        <w:rPr>
          <w:b/>
        </w:rPr>
        <w:t xml:space="preserve">🧠 Clinical Rationale: </w:t>
      </w:r>
      <w:r>
        <w:t>In PRIMARY hypothyroidism, the thyroid gland itself fails, so free T4 is LOW. The pituitary responds to the low T4 by increasing TSH secretion — hence HIGH TSH with LOW free T4. In primary hyperthyroidism the pattern reverses: low TSH with high T4. Secondary (pituitary) hypothyroidism shows low TSH with low T4.</w:t>
      </w:r>
    </w:p>
    <w:p>
      <w:r>
        <w:rPr>
          <w:b/>
        </w:rPr>
        <w:t xml:space="preserve">🔍 Key Clues: </w:t>
      </w:r>
      <w:r>
        <w:t>Primary hypothyroid = thyroid fails → T4 low → TSH high (pituitary compensation).</w:t>
      </w:r>
    </w:p>
    <w:p>
      <w:r>
        <w:rPr>
          <w:b/>
        </w:rPr>
        <w:t xml:space="preserve">🚨 Priority Principle: </w:t>
      </w:r>
      <w:r>
        <w:t>TSH is the best screening test for thyroid dysfunction — a high TSH with low T4 confirms primary hypothyroidism; treat with levothyroxine and recheck TSH.</w:t>
      </w:r>
    </w:p>
    <w:p>
      <w:r>
        <w:rPr>
          <w:b/>
        </w:rPr>
        <w:t xml:space="preserve">❌ Why Not Other Options: </w:t>
      </w:r>
      <w:r>
        <w:t>a — Low TSH with low T4 indicates secondary (pituitary) hypothyroidism. | b — High TSH with high T4 is not a classic pattern. | c — Low TSH with high T4 is primary hyperthyroidism (Graves).</w:t>
      </w:r>
    </w:p>
    <w:p>
      <w:r>
        <w:rPr>
          <w:b/>
        </w:rPr>
        <w:t xml:space="preserve">⚠️ Exam Trap: </w:t>
      </w:r>
      <w:r>
        <w:t>"Hypothyroidism = low TSH" — in PRIMARY hypothyroidism TSH is HIGH because the pituitary works harder to stimulate a failing gland.</w:t>
      </w:r>
    </w:p>
    <w:p>
      <w:r>
        <w:rPr>
          <w:b/>
        </w:rPr>
        <w:t xml:space="preserve">🩺 Clinical Thinking: </w:t>
      </w:r>
      <w:r>
        <w:t>Identify the failing gland → thyroid fails (primary) → T4 low → TSH rises → high TSH + low T4.</w:t>
      </w:r>
    </w:p>
    <w:p>
      <w:r>
        <w:rPr>
          <w:b/>
        </w:rPr>
        <w:t xml:space="preserve">🇮🇳 Hinglish Decoder: </w:t>
      </w:r>
      <w:r>
        <w:t>Primary hypothyroidism mein thyroid khud kamzor hai — T4 low, aur pituitary zyada mehnat karke TSH HIGH bhejta hai. High TSH + low T4 = primary hypothyroid.</w:t>
      </w:r>
    </w:p>
    <w:p>
      <w:r>
        <w:rPr>
          <w:b/>
        </w:rPr>
        <w:t xml:space="preserve">💎 PNC Pearl: </w:t>
      </w:r>
      <w:r>
        <w:t>Primary hypothyroid = high TSH + low T4 (gland fails, pituitary compensates).</w:t>
      </w:r>
    </w:p>
    <w:p>
      <w:r>
        <w:t>Positive Marks: 1    Negative Marks: 0.33</w:t>
      </w:r>
    </w:p>
    <w:p>
      <w:r>
        <w:rPr>
          <w:b/>
        </w:rPr>
        <w:t>Question: Which of the following items is correctly matched with its required level of reprocessing?</w:t>
      </w:r>
    </w:p>
    <w:p>
      <w:r>
        <w:t>(a)  Surgical instruments — high-level disinfection</w:t>
      </w:r>
    </w:p>
    <w:p>
      <w:r>
        <w:t>(b)  Flexible endoscope — sterilization</w:t>
      </w:r>
    </w:p>
    <w:p>
      <w:r>
        <w:t>(c)  Non-critical items like blood pressure cuffs — high-level disinfection</w:t>
      </w:r>
    </w:p>
    <w:p>
      <w:r>
        <w:t>(d)  Semi-critical items like laryngoscope blades — high-level disinfection</w:t>
      </w:r>
    </w:p>
    <w:p>
      <w:r>
        <w:t>Answer: d</w:t>
      </w:r>
    </w:p>
    <w:p>
      <w:r>
        <w:rPr>
          <w:b/>
        </w:rPr>
        <w:t>Solution: ✅ Correct Answer: d</w:t>
      </w:r>
    </w:p>
    <w:p>
      <w:r>
        <w:rPr>
          <w:b/>
        </w:rPr>
        <w:t xml:space="preserve">🧠 Clinical Rationale: </w:t>
      </w:r>
      <w:r>
        <w:t>The Spaulding classification governs reprocessing: CRITICAL items entering sterile tissue/vascular space (surgical instruments, needles, cardiac catheters) must be STERILIZED; SEMI-CRITICAL items contacting mucous membranes or non-intact skin (laryngoscope blades, flexible endoscopes, respiratory therapy equipment) require HIGH-LEVEL DISINFECTION; NON-CRITICAL items touching intact skin only (blood pressure cuffs, stethoscopes) need low-level disinfection or cleaning.</w:t>
      </w:r>
    </w:p>
    <w:p>
      <w:r>
        <w:rPr>
          <w:b/>
        </w:rPr>
        <w:t xml:space="preserve">🔍 Key Clues: </w:t>
      </w:r>
      <w:r>
        <w:t>Critical = sterilization; semi-critical = high-level disinfection; non-critical = cleaning/low-level disinfection.</w:t>
      </w:r>
    </w:p>
    <w:p>
      <w:r>
        <w:rPr>
          <w:b/>
        </w:rPr>
        <w:t xml:space="preserve">🚨 Priority Principle: </w:t>
      </w:r>
      <w:r>
        <w:t>Match the item's contact with the level: sterile tissue → sterilize; mucous membrane → high-level disinfection; intact skin → clean.</w:t>
      </w:r>
    </w:p>
    <w:p>
      <w:r>
        <w:rPr>
          <w:b/>
        </w:rPr>
        <w:t xml:space="preserve">❌ Why Not Other Options: </w:t>
      </w:r>
      <w:r>
        <w:t>a — Surgical instruments are CRITICAL and need sterilization, not just high-level disinfection. | b — Flexible endoscopes are semi-critical and need high-level disinfection (sterilization is above the standard requirement). | c — BP cuffs are non-critical and only need cleaning/low-level disinfection.</w:t>
      </w:r>
    </w:p>
    <w:p>
      <w:r>
        <w:rPr>
          <w:b/>
        </w:rPr>
        <w:t xml:space="preserve">⚠️ Exam Trap: </w:t>
      </w:r>
      <w:r>
        <w:t>"Endoscopes must be sterilized" — endoscopes are heat-sensitive semi-critical devices; standard reprocessing is high-level disinfection.</w:t>
      </w:r>
    </w:p>
    <w:p>
      <w:r>
        <w:rPr>
          <w:b/>
        </w:rPr>
        <w:t xml:space="preserve">🩺 Clinical Thinking: </w:t>
      </w:r>
      <w:r>
        <w:t>Identify the item's contact → critical/semi/non-critical → assign sterilization/HLD/cleaning → answer.</w:t>
      </w:r>
    </w:p>
    <w:p>
      <w:r>
        <w:rPr>
          <w:b/>
        </w:rPr>
        <w:t xml:space="preserve">🇮🇳 Hinglish Decoder: </w:t>
      </w:r>
      <w:r>
        <w:t>Spaulding rule: critical items (surgical instruments) = sterilization, semi-critical (endoscope, laryngoscope blade) = high-level disinfection, non-critical (BP cuff) = cleaning. "Sterile tissue = sterilize" yaad rakho.</w:t>
      </w:r>
    </w:p>
    <w:p>
      <w:r>
        <w:rPr>
          <w:b/>
        </w:rPr>
        <w:t xml:space="preserve">💎 PNC Pearl: </w:t>
      </w:r>
      <w:r>
        <w:t>Critical → sterilize; semi-critical → HLD; non-critical → clean.</w:t>
      </w:r>
    </w:p>
    <w:p>
      <w:r>
        <w:t>Positive Marks: 1    Negative Marks: 0.33</w:t>
      </w:r>
    </w:p>
    <w:p>
      <w:r>
        <w:rPr>
          <w:b/>
        </w:rPr>
        <w:t>Question: To obtain a midstream clean-catch urine specimen from an adult female for culture, the nurse should instruct the patient to:</w:t>
      </w:r>
    </w:p>
    <w:p>
      <w:r>
        <w:t>(a)  Collect the FIRST voided stream directly into the sterile container</w:t>
      </w:r>
    </w:p>
    <w:p>
      <w:r>
        <w:t>(b)  Void a small amount, stop, collect the midstream portion, then finish voiding</w:t>
      </w:r>
    </w:p>
    <w:p>
      <w:r>
        <w:t>(c)  Collect urine after the bladder has been empty for 2 hours</w:t>
      </w:r>
    </w:p>
    <w:p>
      <w:r>
        <w:t>(d)  Use a sterile catheter to obtain the specimen every time</w:t>
      </w:r>
    </w:p>
    <w:p>
      <w:r>
        <w:t>Answer: b</w:t>
      </w:r>
    </w:p>
    <w:p>
      <w:r>
        <w:rPr>
          <w:b/>
        </w:rPr>
        <w:t>Solution: ✅ Correct Answer: b</w:t>
      </w:r>
    </w:p>
    <w:p>
      <w:r>
        <w:rPr>
          <w:b/>
        </w:rPr>
        <w:t xml:space="preserve">🧠 Clinical Rationale: </w:t>
      </w:r>
      <w:r>
        <w:t>For a clean-catch midstream specimen, the patient cleans the perineal area front-to-back, begins voiding, and discards the FIRST stream (which flushes urethral contaminants), then collects the MIDSTREAM portion into the sterile container, and finishes voiding. This minimises contamination by skin and urethral flora, giving an accurate culture result.</w:t>
      </w:r>
    </w:p>
    <w:p>
      <w:r>
        <w:rPr>
          <w:b/>
        </w:rPr>
        <w:t xml:space="preserve">🔍 Key Clues: </w:t>
      </w:r>
      <w:r>
        <w:t>Discard first stream → collect midstream → finish voiding = clean-catch technique.</w:t>
      </w:r>
    </w:p>
    <w:p>
      <w:r>
        <w:rPr>
          <w:b/>
        </w:rPr>
        <w:t xml:space="preserve">🚨 Priority Principle: </w:t>
      </w:r>
      <w:r>
        <w:t>The first voided urine washes out urethral contaminants — collecting it contaminates the culture; the midstream portion reflects bladder urine.</w:t>
      </w:r>
    </w:p>
    <w:p>
      <w:r>
        <w:rPr>
          <w:b/>
        </w:rPr>
        <w:t xml:space="preserve">❌ Why Not Other Options: </w:t>
      </w:r>
      <w:r>
        <w:t>a — The first stream carries urethral contamination and is discarded. | c — Urine can be collected regardless of bladder-emptying timing; this is not the key step. | d — Catheterization is reserved for patients who cannot provide a specimen, not routine use (increases infection risk).</w:t>
      </w:r>
    </w:p>
    <w:p>
      <w:r>
        <w:rPr>
          <w:b/>
        </w:rPr>
        <w:t xml:space="preserve">⚠️ Exam Trap: </w:t>
      </w:r>
      <w:r>
        <w:t>"First stream is the cleanest" — it is the DIRTIEST (flushes urethral flora); midstream is the cleanest.</w:t>
      </w:r>
    </w:p>
    <w:p>
      <w:r>
        <w:rPr>
          <w:b/>
        </w:rPr>
        <w:t xml:space="preserve">🩺 Clinical Thinking: </w:t>
      </w:r>
      <w:r>
        <w:t>Prep perineum → void and discard first stream → collect midstream → finish → send promptly.</w:t>
      </w:r>
    </w:p>
    <w:p>
      <w:r>
        <w:rPr>
          <w:b/>
        </w:rPr>
        <w:t xml:space="preserve">🇮🇳 Hinglish Decoder: </w:t>
      </w:r>
      <w:r>
        <w:t>Clean-catch urine mein pehla thoda peeche chhod do (contaminants flush hote hain), phir beech ka portion sterile container mein collect karo.</w:t>
      </w:r>
    </w:p>
    <w:p>
      <w:r>
        <w:rPr>
          <w:b/>
        </w:rPr>
        <w:t xml:space="preserve">💎 PNC Pearl: </w:t>
      </w:r>
      <w:r>
        <w:t>Midstream = discard first, collect middle, finish voiding.</w:t>
      </w:r>
    </w:p>
    <w:p>
      <w:r>
        <w:t>Positive Marks: 1    Negative Marks: 0.33</w:t>
      </w:r>
    </w:p>
    <w:p>
      <w:r>
        <w:rPr>
          <w:b/>
        </w:rPr>
        <w:t>Question: A child presents with growth retardation, poor appetite, hair loss and delayed wound healing. Which mineral deficiency is MOST likely?</w:t>
      </w:r>
    </w:p>
    <w:p>
      <w:r>
        <w:t>(a)  Iodine</w:t>
      </w:r>
    </w:p>
    <w:p>
      <w:r>
        <w:t>(b)  Iron</w:t>
      </w:r>
    </w:p>
    <w:p>
      <w:r>
        <w:t>(c)  Zinc</w:t>
      </w:r>
    </w:p>
    <w:p>
      <w:r>
        <w:t>(d)  Fluoride</w:t>
      </w:r>
    </w:p>
    <w:p>
      <w:r>
        <w:t>Answer: c</w:t>
      </w:r>
    </w:p>
    <w:p>
      <w:r>
        <w:rPr>
          <w:b/>
        </w:rPr>
        <w:t>Solution: ✅ Correct Answer: c</w:t>
      </w:r>
    </w:p>
    <w:p>
      <w:r>
        <w:rPr>
          <w:b/>
        </w:rPr>
        <w:t xml:space="preserve">🧠 Clinical Rationale: </w:t>
      </w:r>
      <w:r>
        <w:t>ZINC deficiency classically presents with growth retardation, anorexia, hair loss (alopecia), impaired immunity and DELAYED WOUND HEALING because zinc is a cofactor for DNA synthesis, cell division and collagen formation. Iodine deficiency causes goitre and hypothyroidism; iron deficiency causes anaemia; fluoride deficiency increases dental caries.</w:t>
      </w:r>
    </w:p>
    <w:p>
      <w:r>
        <w:rPr>
          <w:b/>
        </w:rPr>
        <w:t xml:space="preserve">🔍 Key Clues: </w:t>
      </w:r>
      <w:r>
        <w:t>Growth failure + hair loss + poor wound healing = zinc deficiency triad.</w:t>
      </w:r>
    </w:p>
    <w:p>
      <w:r>
        <w:rPr>
          <w:b/>
        </w:rPr>
        <w:t xml:space="preserve">🚨 Priority Principle: </w:t>
      </w:r>
      <w:r>
        <w:t>Zinc is essential for tissue repair — in any patient with delayed healing, assess zinc status alongside protein and vitamin C.</w:t>
      </w:r>
    </w:p>
    <w:p>
      <w:r>
        <w:rPr>
          <w:b/>
        </w:rPr>
        <w:t xml:space="preserve">❌ Why Not Other Options: </w:t>
      </w:r>
      <w:r>
        <w:t>a — Iodine deficiency → goitre, hypothyroidism. | b — Iron deficiency → microcytic anaemia, pallor, fatigue. | d — Fluoride deficiency → dental caries.</w:t>
      </w:r>
    </w:p>
    <w:p>
      <w:r>
        <w:rPr>
          <w:b/>
        </w:rPr>
        <w:t xml:space="preserve">⚠️ Exam Trap: </w:t>
      </w:r>
      <w:r>
        <w:t>"Poor appetite + growth failure = iron" — zinc (not iron) is the mineral tied to hair loss and impaired wound healing.</w:t>
      </w:r>
    </w:p>
    <w:p>
      <w:r>
        <w:rPr>
          <w:b/>
        </w:rPr>
        <w:t xml:space="preserve">🩺 Clinical Thinking: </w:t>
      </w:r>
      <w:r>
        <w:t>Match the symptom cluster → growth + hair + healing → zinc → confirm with diet and supplements.</w:t>
      </w:r>
    </w:p>
    <w:p>
      <w:r>
        <w:rPr>
          <w:b/>
        </w:rPr>
        <w:t xml:space="preserve">🇮🇳 Hinglish Decoder: </w:t>
      </w:r>
      <w:r>
        <w:t>Growth rukna + baal jhadna + wound na bharna = ZINC deficiency. Iodine = goitre, iron = anaemia, fluoride = dant ki caries.</w:t>
      </w:r>
    </w:p>
    <w:p>
      <w:r>
        <w:rPr>
          <w:b/>
        </w:rPr>
        <w:t xml:space="preserve">💎 PNC Pearl: </w:t>
      </w:r>
      <w:r>
        <w:t>Zinc = growth, hair and wound healing mineral.</w:t>
      </w:r>
    </w:p>
    <w:p>
      <w:r>
        <w:t>Positive Marks: 1    Negative Marks: 0.33</w:t>
      </w:r>
    </w:p>
    <w:p>
      <w:r>
        <w:rPr>
          <w:b/>
        </w:rPr>
        <w:t>Question: As per the Biomedical Waste Management Rules 2016, a used IV fluid bottle with blood contamination and an empty antibiotic vial should be discarded into which colour-coded container respectively?</w:t>
      </w:r>
    </w:p>
    <w:p>
      <w:r>
        <w:t>(a)  Yellow and blue</w:t>
      </w:r>
    </w:p>
    <w:p>
      <w:r>
        <w:t>(b)  Red and yellow</w:t>
      </w:r>
    </w:p>
    <w:p>
      <w:r>
        <w:t>(c)  Blue and white</w:t>
      </w:r>
    </w:p>
    <w:p>
      <w:r>
        <w:t>(d)  Yellow and red</w:t>
      </w:r>
    </w:p>
    <w:p>
      <w:r>
        <w:t>Answer: d</w:t>
      </w:r>
    </w:p>
    <w:p>
      <w:r>
        <w:rPr>
          <w:b/>
        </w:rPr>
        <w:t>Solution: ✅ Correct Answer: d</w:t>
      </w:r>
    </w:p>
    <w:p>
      <w:r>
        <w:rPr>
          <w:b/>
        </w:rPr>
        <w:t xml:space="preserve">🧠 Clinical Rationale: </w:t>
      </w:r>
      <w:r>
        <w:t>Under BMW Rules 2016, YELLOW bags receive human anatomical waste, infected/contaminated solid waste and discarded medicines including cytotoxic drugs; RED containers receive contaminated recyclable waste (IV tubing, bottles, syringes without needles); BLUE/WHITE translucent containers receive sharp metallic items and glass (needles, scalpels, broken glass); BLACK bags are for non-biodegradable municipal waste. A blood-contaminated IV bottle = contaminated recyclable → RED; an empty antibiotic vial = discarded medicine → YELLOW.</w:t>
      </w:r>
    </w:p>
    <w:p>
      <w:r>
        <w:rPr>
          <w:b/>
        </w:rPr>
        <w:t xml:space="preserve">🔍 Key Clues: </w:t>
      </w:r>
      <w:r>
        <w:t>Contaminated recyclable plastic = red; discarded medicines = yellow; sharps/glass = blue/white; anatomical/infected = yellow.</w:t>
      </w:r>
    </w:p>
    <w:p>
      <w:r>
        <w:rPr>
          <w:b/>
        </w:rPr>
        <w:t xml:space="preserve">🚨 Priority Principle: </w:t>
      </w:r>
      <w:r>
        <w:t>Segregate at the point of generation — wrong colour coding risks needle-stick injuries and environmental contamination.</w:t>
      </w:r>
    </w:p>
    <w:p>
      <w:r>
        <w:rPr>
          <w:b/>
        </w:rPr>
        <w:t xml:space="preserve">❌ Why Not Other Options: </w:t>
      </w:r>
      <w:r>
        <w:t>a — Yellow is correct for the vial but blue is for glass/sharps, not the IV bottle. | b — Red is correct for the IV bottle but yellow is also correct for the vial — order is reversed in the option pairing. | c — Blue/white is for glass and sharps, not for the contaminated bottle.</w:t>
      </w:r>
    </w:p>
    <w:p>
      <w:r>
        <w:rPr>
          <w:b/>
        </w:rPr>
        <w:t xml:space="preserve">⚠️ Exam Trap: </w:t>
      </w:r>
      <w:r>
        <w:t>"All plastic goes in red" — PLASTIC with contamination goes red, but the empty antibiotic VIAL is a discarded medicine that goes YELLOW.</w:t>
      </w:r>
    </w:p>
    <w:p>
      <w:r>
        <w:rPr>
          <w:b/>
        </w:rPr>
        <w:t xml:space="preserve">🩺 Clinical Thinking: </w:t>
      </w:r>
      <w:r>
        <w:t>Classify each item → contaminated IV bottle = red → discarded medicine vial = yellow → answer.</w:t>
      </w:r>
    </w:p>
    <w:p>
      <w:r>
        <w:rPr>
          <w:b/>
        </w:rPr>
        <w:t xml:space="preserve">🇮🇳 Hinglish Decoder: </w:t>
      </w:r>
      <w:r>
        <w:t>BMW Rules 2016: Yellow = infected waste + discarded medicines, Red = contaminated recyclable plastic (IV bottles/tubing), Blue/White = sharps/glass, Black = municipal waste. IV bottle red, medicine vial yellow.</w:t>
      </w:r>
    </w:p>
    <w:p>
      <w:r>
        <w:rPr>
          <w:b/>
        </w:rPr>
        <w:t xml:space="preserve">💎 PNC Pearl: </w:t>
      </w:r>
      <w:r>
        <w:t>Red = contaminated recyclable; Yellow = infected + discarded medicines.</w:t>
      </w:r>
    </w:p>
    <w:p>
      <w:r>
        <w:t>Positive Marks: 1    Negative Marks: 0.33</w:t>
      </w:r>
    </w:p>
    <w:p>
      <w:r>
        <w:rPr>
          <w:b/>
        </w:rPr>
        <w:t>Question: A woman is a carrier of an X-linked recessive disorder (e.g., haemophilia A). Her husband is unaffected. What is the probability that a SON born to this couple will be affected?</w:t>
      </w:r>
    </w:p>
    <w:p>
      <w:r>
        <w:t>(a)  50%</w:t>
      </w:r>
    </w:p>
    <w:p>
      <w:r>
        <w:t>(b)  0%</w:t>
      </w:r>
    </w:p>
    <w:p>
      <w:r>
        <w:t>(c)  25%</w:t>
      </w:r>
    </w:p>
    <w:p>
      <w:r>
        <w:t>(d)  100%</w:t>
      </w:r>
    </w:p>
    <w:p>
      <w:r>
        <w:t>Answer: a</w:t>
      </w:r>
    </w:p>
    <w:p>
      <w:r>
        <w:rPr>
          <w:b/>
        </w:rPr>
        <w:t>Solution: ✅ Correct Answer: a</w:t>
      </w:r>
    </w:p>
    <w:p>
      <w:r>
        <w:rPr>
          <w:b/>
        </w:rPr>
        <w:t xml:space="preserve">🧠 Clinical Rationale: </w:t>
      </w:r>
      <w:r>
        <w:t>In X-linked recessive inheritance, a carrier mother (X^N X^d) passes one X chromosome to each child. Sons receive the Y chromosome from the father and the X from the mother — so each SON has a 50% chance of inheriting the affected X and being affected (X^d Y). Each daughter has a 50% chance of being a carrier (X^N X^d) but is unaffected, since she receives a normal X from the father.</w:t>
      </w:r>
    </w:p>
    <w:p>
      <w:r>
        <w:rPr>
          <w:b/>
        </w:rPr>
        <w:t xml:space="preserve">🔍 Key Clues: </w:t>
      </w:r>
      <w:r>
        <w:t>Carrier mother + unaffected father → sons: 50% affected, 50% unaffected; daughters: 50% carriers, 50% normal.</w:t>
      </w:r>
    </w:p>
    <w:p>
      <w:r>
        <w:rPr>
          <w:b/>
        </w:rPr>
        <w:t xml:space="preserve">🚨 Priority Principle: </w:t>
      </w:r>
      <w:r>
        <w:t>X-linked recessive disorders (haemophilia, Duchenne muscular dystrophy) affect males predominantly; females are carriers.</w:t>
      </w:r>
    </w:p>
    <w:p>
      <w:r>
        <w:rPr>
          <w:b/>
        </w:rPr>
        <w:t xml:space="preserve">❌ Why Not Other Options: </w:t>
      </w:r>
      <w:r>
        <w:t>b — 0% would apply only if the mother were not a carrier. | c — 25% is the overall (family) carrier rate, not the per-son affected risk. | d — 100% would require the father to be affected or both parents affected.</w:t>
      </w:r>
    </w:p>
    <w:p>
      <w:r>
        <w:rPr>
          <w:b/>
        </w:rPr>
        <w:t xml:space="preserve">⚠️ Exam Trap: </w:t>
      </w:r>
      <w:r>
        <w:t>"Daughters are also affected" — daughters become CARRIERS (50%), never affected, because they receive a normal X from the unaffected father.</w:t>
      </w:r>
    </w:p>
    <w:p>
      <w:r>
        <w:rPr>
          <w:b/>
        </w:rPr>
        <w:t xml:space="preserve">🩺 Clinical Thinking: </w:t>
      </w:r>
      <w:r>
        <w:t>Set up the cross (X^N X^d × X^N Y) → sons get X from mother → 50% affected → answer.</w:t>
      </w:r>
    </w:p>
    <w:p>
      <w:r>
        <w:rPr>
          <w:b/>
        </w:rPr>
        <w:t xml:space="preserve">🇮🇳 Hinglish Decoder: </w:t>
      </w:r>
      <w:r>
        <w:t>Carrier mother ke har beta ko 50% chance hota hai affected (X^d Y) hone ka; daughters carrier ban sakti hain par affected nahi.</w:t>
      </w:r>
    </w:p>
    <w:p>
      <w:r>
        <w:rPr>
          <w:b/>
        </w:rPr>
        <w:t xml:space="preserve">💎 PNC Pearl: </w:t>
      </w:r>
      <w:r>
        <w:t>X-linked recessive: sons 50% affected, daughters 50% carriers.</w:t>
      </w:r>
    </w:p>
    <w:p>
      <w:r>
        <w:t>Positive Marks: 1    Negative Marks: 0.33</w:t>
      </w:r>
    </w:p>
    <w:p>
      <w:r>
        <w:rPr>
          <w:b/>
        </w:rPr>
        <w:t>Question: A drowning victim is pulled from the water and is not breathing. What is the nurse's FIRST priority?</w:t>
      </w:r>
    </w:p>
    <w:p>
      <w:r>
        <w:t>(a)  Begin rescue breathing immediately</w:t>
      </w:r>
    </w:p>
    <w:p>
      <w:r>
        <w:t>(b)  Remove all wet clothing first</w:t>
      </w:r>
    </w:p>
    <w:p>
      <w:r>
        <w:t>(c)  Check for a carotid pulse for 10 seconds before starting CPR</w:t>
      </w:r>
    </w:p>
    <w:p>
      <w:r>
        <w:t>(d)  Transport the victim to the hospital before starting any care</w:t>
      </w:r>
    </w:p>
    <w:p>
      <w:r>
        <w:t>Answer: a</w:t>
      </w:r>
    </w:p>
    <w:p>
      <w:r>
        <w:rPr>
          <w:b/>
        </w:rPr>
        <w:t>Solution: ✅ Correct Answer: a</w:t>
      </w:r>
    </w:p>
    <w:p>
      <w:r>
        <w:rPr>
          <w:b/>
        </w:rPr>
        <w:t xml:space="preserve">🧠 Clinical Rationale: </w:t>
      </w:r>
      <w:r>
        <w:t>For a drowning victim, the priority is AIRWAY and BREATHING — water inhalation causes hypoxemia, so rescue breathing should begin IMMEDIATELY (in the water if safe, as soon as the victim is out). The heart usually continues to pump initially; ventilation corrects the hypoxemia and often restores effective circulation. Chest compressions follow only if there is no circulation.</w:t>
      </w:r>
    </w:p>
    <w:p>
      <w:r>
        <w:rPr>
          <w:b/>
        </w:rPr>
        <w:t xml:space="preserve">🔍 Key Clues: </w:t>
      </w:r>
      <w:r>
        <w:t>Drowning = hypoxemic arrest → ventilation FIRST (rescue breathing), then assess circulation.</w:t>
      </w:r>
    </w:p>
    <w:p>
      <w:r>
        <w:rPr>
          <w:b/>
        </w:rPr>
        <w:t xml:space="preserve">🚨 Priority Principle: </w:t>
      </w:r>
      <w:r>
        <w:t>In drowning, the arrest is respiratory in origin — start rescue breaths immediately; do not delay with pulse checks or wet-clothing removal.</w:t>
      </w:r>
    </w:p>
    <w:p>
      <w:r>
        <w:rPr>
          <w:b/>
        </w:rPr>
        <w:t xml:space="preserve">❌ Why Not Other Options: </w:t>
      </w:r>
      <w:r>
        <w:t>b — Wet clothing can be removed later; breathing comes first. | c — Prolonged pulse checking delays ventilation; begin breaths immediately. | d — Transporting without starting care wastes critical minutes — begin rescue breathing on scene.</w:t>
      </w:r>
    </w:p>
    <w:p>
      <w:r>
        <w:rPr>
          <w:b/>
        </w:rPr>
        <w:t xml:space="preserve">⚠️ Exam Trap: </w:t>
      </w:r>
      <w:r>
        <w:t>"Drowning = cardiac arrest = start compressions first" — drowning is a RESPIRATORY arrest; ventilation comes first.</w:t>
      </w:r>
    </w:p>
    <w:p>
      <w:r>
        <w:rPr>
          <w:b/>
        </w:rPr>
        <w:t xml:space="preserve">🩺 Clinical Thinking: </w:t>
      </w:r>
      <w:r>
        <w:t>Remove from water safely → open airway → start rescue breathing → reassess circulation → full CPR if pulseless.</w:t>
      </w:r>
    </w:p>
    <w:p>
      <w:r>
        <w:rPr>
          <w:b/>
        </w:rPr>
        <w:t xml:space="preserve">🇮🇳 Hinglish Decoder: </w:t>
      </w:r>
      <w:r>
        <w:t>Drowning mein pehle RESCUE BREATHING — kyunki problem oxygen ki hai, dil nahi. Turant ventilation shuru karo, wet clothes baad mein.</w:t>
      </w:r>
    </w:p>
    <w:p>
      <w:r>
        <w:rPr>
          <w:b/>
        </w:rPr>
        <w:t xml:space="preserve">💎 PNC Pearl: </w:t>
      </w:r>
      <w:r>
        <w:t>Drowning: airway and breathing first — ventilation is the priority.</w:t>
      </w:r>
    </w:p>
    <w:p>
      <w:r>
        <w:t>Positive Marks: 1    Negative Marks: 0.33</w:t>
      </w:r>
    </w:p>
    <w:p>
      <w:r>
        <w:rPr>
          <w:b/>
        </w:rPr>
        <w:t>Question: Which document/declaration is the cornerstone of ethical principles for medical research involving human subjects?</w:t>
      </w:r>
    </w:p>
    <w:p>
      <w:r>
        <w:t>(a)  The Hippocratic Oath</w:t>
      </w:r>
    </w:p>
    <w:p>
      <w:r>
        <w:t>(b)  The Nuremberg Code</w:t>
      </w:r>
    </w:p>
    <w:p>
      <w:r>
        <w:t>(c)  The Helsinki Declaration</w:t>
      </w:r>
    </w:p>
    <w:p>
      <w:r>
        <w:t>(d)  The Geneva Convention</w:t>
      </w:r>
    </w:p>
    <w:p>
      <w:r>
        <w:t>Answer: c</w:t>
      </w:r>
    </w:p>
    <w:p>
      <w:r>
        <w:rPr>
          <w:b/>
        </w:rPr>
        <w:t>Solution: ✅ Correct Answer: c</w:t>
      </w:r>
    </w:p>
    <w:p>
      <w:r>
        <w:rPr>
          <w:b/>
        </w:rPr>
        <w:t xml:space="preserve">🧠 Clinical Rationale: </w:t>
      </w:r>
      <w:r>
        <w:t>The HELSINKI DECLARATION (WMA, 1964, revised repeatedly) is the cornerstone of ethical principles for medical research involving human subjects — it establishes informed consent, independent review by ethics committees, and the principle that the welfare of the subject takes precedence over scientific interests. The Nuremberg Code (1947) came first and set the foundation, but Helsinki is the living cornerstone document; the Hippocratic Oath is a professional pledge, not a research ethics framework.</w:t>
      </w:r>
    </w:p>
    <w:p>
      <w:r>
        <w:rPr>
          <w:b/>
        </w:rPr>
        <w:t xml:space="preserve">🔍 Key Clues: </w:t>
      </w:r>
      <w:r>
        <w:t>Research ethics + human subjects = Helsinki Declaration; informed consent + ethics committee review.</w:t>
      </w:r>
    </w:p>
    <w:p>
      <w:r>
        <w:rPr>
          <w:b/>
        </w:rPr>
        <w:t xml:space="preserve">🚨 Priority Principle: </w:t>
      </w:r>
      <w:r>
        <w:t>Research involving humans requires informed consent, ethics committee (IRB) approval and subject-welfare-first — anchored in Helsinki.</w:t>
      </w:r>
    </w:p>
    <w:p>
      <w:r>
        <w:rPr>
          <w:b/>
        </w:rPr>
        <w:t xml:space="preserve">❌ Why Not Other Options: </w:t>
      </w:r>
      <w:r>
        <w:t>a — The Hippocratic Oath is a physician's professional pledge, not a research ethics framework. | b — The Nuremberg Code is historically foundational (1947) but the cornerstone living document is Helsinki. | d — The Geneva Convention governs wartime conduct, not research ethics.</w:t>
      </w:r>
    </w:p>
    <w:p>
      <w:r>
        <w:rPr>
          <w:b/>
        </w:rPr>
        <w:t xml:space="preserve">⚠️ Exam Trap: </w:t>
      </w:r>
      <w:r>
        <w:t>"Hippocratic Oath is the research ethics standard" — research ethics comes from the Nuremberg Code and Helsinki Declaration; the Oath is clinical practice.</w:t>
      </w:r>
    </w:p>
    <w:p>
      <w:r>
        <w:rPr>
          <w:b/>
        </w:rPr>
        <w:t xml:space="preserve">🩺 Clinical Thinking: </w:t>
      </w:r>
      <w:r>
        <w:t>Research on humans → informed consent → ethics review → Helsinki Declaration → answer.</w:t>
      </w:r>
    </w:p>
    <w:p>
      <w:r>
        <w:rPr>
          <w:b/>
        </w:rPr>
        <w:t xml:space="preserve">🇮🇳 Hinglish Decoder: </w:t>
      </w:r>
      <w:r>
        <w:t>Human research ke ethical principles ka cornerstone HELSINKI DECLARATION hai — informed consent aur ethics committee review isi se aate hain.</w:t>
      </w:r>
    </w:p>
    <w:p>
      <w:r>
        <w:rPr>
          <w:b/>
        </w:rPr>
        <w:t xml:space="preserve">💎 PNC Pearl: </w:t>
      </w:r>
      <w:r>
        <w:t>Helsinki Declaration = cornerstone of human-subject research ethics.</w:t>
      </w:r>
    </w:p>
    <w:p>
      <w:r>
        <w:t>Positive Marks: 1    Negative Marks: 0.33</w:t>
      </w:r>
    </w:p>
    <w:p>
      <w:r>
        <w:rPr>
          <w:b/>
        </w:rPr>
        <w:t>Question: The registered nurse is assigning tasks to a nursing assistant. Which task is APPROPRIATE to delegate to the nursing assistant?</w:t>
      </w:r>
    </w:p>
    <w:p>
      <w:r>
        <w:t>(a)  Measuring and recording vital signs of stable patients</w:t>
      </w:r>
    </w:p>
    <w:p>
      <w:r>
        <w:t>(b)  Initial admission assessment of a newly admitted patient</w:t>
      </w:r>
    </w:p>
    <w:p>
      <w:r>
        <w:t>(c)  Administering intravenous antibiotics</w:t>
      </w:r>
    </w:p>
    <w:p>
      <w:r>
        <w:t>(d)  Teaching a patient about a newly prescribed medication</w:t>
      </w:r>
    </w:p>
    <w:p>
      <w:r>
        <w:t>Answer: a</w:t>
      </w:r>
    </w:p>
    <w:p>
      <w:r>
        <w:rPr>
          <w:b/>
        </w:rPr>
        <w:t>Solution: ✅ Correct Answer: a</w:t>
      </w:r>
    </w:p>
    <w:p>
      <w:r>
        <w:rPr>
          <w:b/>
        </w:rPr>
        <w:t xml:space="preserve">🧠 Clinical Rationale: </w:t>
      </w:r>
      <w:r>
        <w:t>Delegation follows the "rights": right task, right person, right circumstance, right direction/communication, right supervision. Measuring and recording vital signs of STABLE patients is a routine, predictable task within a nursing assistant's scope. Initial assessments, IV medication administration and patient teaching require the professional judgement, knowledge and accountability of the registered nurse and cannot be delegated.</w:t>
      </w:r>
    </w:p>
    <w:p>
      <w:r>
        <w:rPr>
          <w:b/>
        </w:rPr>
        <w:t xml:space="preserve">🔍 Key Clues: </w:t>
      </w:r>
      <w:r>
        <w:t>Delegable = routine, predictable, stable, minimal judgement; non-delegable = assessment, teaching, IV drugs, unstable patients.</w:t>
      </w:r>
    </w:p>
    <w:p>
      <w:r>
        <w:rPr>
          <w:b/>
        </w:rPr>
        <w:t xml:space="preserve">🚨 Priority Principle: </w:t>
      </w:r>
      <w:r>
        <w:t>The nurse retains accountability — assess first, then delegate only tasks that do not require nursing judgement.</w:t>
      </w:r>
    </w:p>
    <w:p>
      <w:r>
        <w:rPr>
          <w:b/>
        </w:rPr>
        <w:t xml:space="preserve">❌ Why Not Other Options: </w:t>
      </w:r>
      <w:r>
        <w:t>b — Initial assessment requires nursing judgement and cannot be delegated. | c — IV medication administration is outside the assistant's scope. | d — Patient teaching requires the RN's knowledge and accountability.</w:t>
      </w:r>
    </w:p>
    <w:p>
      <w:r>
        <w:rPr>
          <w:b/>
        </w:rPr>
        <w:t xml:space="preserve">⚠️ Exam Trap: </w:t>
      </w:r>
      <w:r>
        <w:t>"Vital signs are always delegable" — only for STABLE patients; vital signs of unstable patients require the RN.</w:t>
      </w:r>
    </w:p>
    <w:p>
      <w:r>
        <w:rPr>
          <w:b/>
        </w:rPr>
        <w:t xml:space="preserve">🩺 Clinical Thinking: </w:t>
      </w:r>
      <w:r>
        <w:t>Classify each task → routine/stable = delegate → judgement/teaching/drugs = keep → answer.</w:t>
      </w:r>
    </w:p>
    <w:p>
      <w:r>
        <w:rPr>
          <w:b/>
        </w:rPr>
        <w:t xml:space="preserve">🇮🇳 Hinglish Decoder: </w:t>
      </w:r>
      <w:r>
        <w:t>Nursing assistant ko routine, stable tasks (vitals of stable patients) de sakte hain. Assessment, teaching aur IV drugs RN ke paas rehte hain.</w:t>
      </w:r>
    </w:p>
    <w:p>
      <w:r>
        <w:rPr>
          <w:b/>
        </w:rPr>
        <w:t xml:space="preserve">💎 PNC Pearl: </w:t>
      </w:r>
      <w:r>
        <w:t>Delegate routine stable tasks; keep assessment, teaching and IV drugs.</w:t>
      </w:r>
    </w:p>
    <w:p>
      <w:r>
        <w:t>Positive Marks: 1    Negative Marks: 0.33</w:t>
      </w:r>
    </w:p>
    <w:p>
      <w:r>
        <w:rPr>
          <w:b/>
        </w:rPr>
        <w:t>Question: A patient has a tonic-clonic seizure while sitting in a chair. What is the nurse's PRIORITY action?</w:t>
      </w:r>
    </w:p>
    <w:p>
      <w:r>
        <w:t>(a)  Insert a padded tongue blade between the teeth</w:t>
      </w:r>
    </w:p>
    <w:p>
      <w:r>
        <w:t>(b)  Restrain the patient's arms to prevent injury</w:t>
      </w:r>
    </w:p>
    <w:p>
      <w:r>
        <w:t>(c)  Lower the patient to the floor and protect the head</w:t>
      </w:r>
    </w:p>
    <w:p>
      <w:r>
        <w:t>(d)  Give water immediately after the seizure ends</w:t>
      </w:r>
    </w:p>
    <w:p>
      <w:r>
        <w:t>Answer: c</w:t>
      </w:r>
    </w:p>
    <w:p>
      <w:r>
        <w:rPr>
          <w:b/>
        </w:rPr>
        <w:t>Solution: ✅ Correct Answer: c</w:t>
      </w:r>
    </w:p>
    <w:p>
      <w:r>
        <w:rPr>
          <w:b/>
        </w:rPr>
        <w:t xml:space="preserve">🧠 Clinical Rationale: </w:t>
      </w:r>
      <w:r>
        <w:t>During a tonic-clonic seizure, the priority is to PREVENT INJURY — the nurse lowers the patient safely to the floor (if seated), protects the head with a padded surface, loosens tight clothing, and moves furniture away. The nurse does NOT restrain limbs (muscle contractions can fracture bones), does NOT insert anything into the mouth (aspiration/choking risk), and does not give fluids until the patient is fully awake.</w:t>
      </w:r>
    </w:p>
    <w:p>
      <w:r>
        <w:rPr>
          <w:b/>
        </w:rPr>
        <w:t xml:space="preserve">🔍 Key Clues: </w:t>
      </w:r>
      <w:r>
        <w:t>Seizure care = protect from injury; NEVER restrain, NEVER put objects in the mouth.</w:t>
      </w:r>
    </w:p>
    <w:p>
      <w:r>
        <w:rPr>
          <w:b/>
        </w:rPr>
        <w:t xml:space="preserve">🚨 Priority Principle: </w:t>
      </w:r>
      <w:r>
        <w:t>During a seizure: protect the head and body, maintain airway by positioning, time the seizure — restraint and oral objects cause more harm than good.</w:t>
      </w:r>
    </w:p>
    <w:p>
      <w:r>
        <w:rPr>
          <w:b/>
        </w:rPr>
        <w:t xml:space="preserve">❌ Why Not Other Options: </w:t>
      </w:r>
      <w:r>
        <w:t>a — Never insert objects (tongue blades, fingers) into the mouth during a seizure. | b — Restraining limbs can cause fractures; protect without holding. | d — Fluids are given only after the patient is fully awake and swallowing normally.</w:t>
      </w:r>
    </w:p>
    <w:p>
      <w:r>
        <w:rPr>
          <w:b/>
        </w:rPr>
        <w:t xml:space="preserve">⚠️ Exam Trap: </w:t>
      </w:r>
      <w:r>
        <w:t>"Tongue blade prevents biting the tongue" — inserting objects risks aspiration and dental damage; it is contraindicated.</w:t>
      </w:r>
    </w:p>
    <w:p>
      <w:r>
        <w:rPr>
          <w:b/>
        </w:rPr>
        <w:t xml:space="preserve">🩺 Clinical Thinking: </w:t>
      </w:r>
      <w:r>
        <w:t>Seizure starts → ease patient to floor → protect head → loosen clothing → time it → turn side-lying → do not restrain or insert objects.</w:t>
      </w:r>
    </w:p>
    <w:p>
      <w:r>
        <w:rPr>
          <w:b/>
        </w:rPr>
        <w:t xml:space="preserve">🇮🇳 Hinglish Decoder: </w:t>
      </w:r>
      <w:r>
        <w:t>Seizure mein patient ko floor par le ja kar head protect karo. Muh mein kuch mat dalo, limbs ko restrain mat karo — injury aur fracture ka risk hota hai.</w:t>
      </w:r>
    </w:p>
    <w:p>
      <w:r>
        <w:rPr>
          <w:b/>
        </w:rPr>
        <w:t xml:space="preserve">💎 PNC Pearl: </w:t>
      </w:r>
      <w:r>
        <w:t>Seizure: protect, don't restrain, nothing in the mouth.</w:t>
      </w:r>
    </w:p>
    <w:p>
      <w:r>
        <w:t>Positive Marks: 1    Negative Marks: 0.33</w:t>
      </w:r>
    </w:p>
    <w:p>
      <w:r>
        <w:rPr>
          <w:b/>
        </w:rPr>
        <w:t>Question: A patient returns from cardiac catheterization via the right femoral artery. Which finding is MOST concerning in the immediate post-procedure period?</w:t>
      </w:r>
    </w:p>
    <w:p>
      <w:r>
        <w:t>(a)  Mild oozing of blood at the puncture site</w:t>
      </w:r>
    </w:p>
    <w:p>
      <w:r>
        <w:t>(b)  A small haematoma at the insertion site</w:t>
      </w:r>
    </w:p>
    <w:p>
      <w:r>
        <w:t>(c)  Sharp abdominal or flank pain with falling blood pressure</w:t>
      </w:r>
    </w:p>
    <w:p>
      <w:r>
        <w:t>(d)  Numbness in the right foot that resolves on its own</w:t>
      </w:r>
    </w:p>
    <w:p>
      <w:r>
        <w:t>Answer: c</w:t>
      </w:r>
    </w:p>
    <w:p>
      <w:r>
        <w:rPr>
          <w:b/>
        </w:rPr>
        <w:t>Solution: ✅ Correct Answer: c</w:t>
      </w:r>
    </w:p>
    <w:p>
      <w:r>
        <w:rPr>
          <w:b/>
        </w:rPr>
        <w:t xml:space="preserve">🧠 Clinical Rationale: </w:t>
      </w:r>
      <w:r>
        <w:t>Sharp abdominal/flank pain with hypotension after femoral catheterization suggests RETROPERITONEAL HAEMORRHAGE — bleeding into the retroperitoneal space that can be massive while hidden from view. This is a life-threatening complication requiring immediate notification. Mild oozing is managed with pressure; a small haematoma is monitored; transient numbness is noted but resolving numbness alone is less concerning than haemodynamic instability.</w:t>
      </w:r>
    </w:p>
    <w:p>
      <w:r>
        <w:rPr>
          <w:b/>
        </w:rPr>
        <w:t xml:space="preserve">🔍 Key Clues: </w:t>
      </w:r>
      <w:r>
        <w:t>Post-cath abdominal/flank pain + falling BP = retroperitoneal bleed — act immediately.</w:t>
      </w:r>
    </w:p>
    <w:p>
      <w:r>
        <w:rPr>
          <w:b/>
        </w:rPr>
        <w:t xml:space="preserve">🚨 Priority Principle: </w:t>
      </w:r>
      <w:r>
        <w:t>After femoral catheterization, monitor the puncture site, distal pulses and haemodynamics — hidden bleeding (retroperitoneal) presents with pain and hypotension, not visible oozing.</w:t>
      </w:r>
    </w:p>
    <w:p>
      <w:r>
        <w:rPr>
          <w:b/>
        </w:rPr>
        <w:t xml:space="preserve">❌ Why Not Other Options: </w:t>
      </w:r>
      <w:r>
        <w:t>a — Mild oozing is managed with manual pressure and bed rest. | b — A small haematoma is expected and monitored. | d — Resolving numbness is less urgent than hypotension and pain; persistent loss of pulse or sensation needs evaluation.</w:t>
      </w:r>
    </w:p>
    <w:p>
      <w:r>
        <w:rPr>
          <w:b/>
        </w:rPr>
        <w:t xml:space="preserve">⚠️ Exam Trap: </w:t>
      </w:r>
      <w:r>
        <w:t>"Visible bleeding is the biggest risk" — retroperitoneal bleeding is HIDDEN; pain + hypotension is the red flag.</w:t>
      </w:r>
    </w:p>
    <w:p>
      <w:r>
        <w:rPr>
          <w:b/>
        </w:rPr>
        <w:t xml:space="preserve">🩺 Clinical Thinking: </w:t>
      </w:r>
      <w:r>
        <w:t>Post-cath → check site, pulses, vitals → pain + hypotension → suspect retroperitoneal bleed → notify provider stat.</w:t>
      </w:r>
    </w:p>
    <w:p>
      <w:r>
        <w:rPr>
          <w:b/>
        </w:rPr>
        <w:t xml:space="preserve">🇮🇳 Hinglish Decoder: </w:t>
      </w:r>
      <w:r>
        <w:t>Femoral cath ke baad pet/flank mein tez dard + BP girna = RETROPERITONEAL BLEED ka danger sign — turant doctor ko batana hai.</w:t>
      </w:r>
    </w:p>
    <w:p>
      <w:r>
        <w:rPr>
          <w:b/>
        </w:rPr>
        <w:t xml:space="preserve">💎 PNC Pearl: </w:t>
      </w:r>
      <w:r>
        <w:t>Post-cath flank pain + hypotension = retroperitoneal haemorrhage.</w:t>
      </w:r>
    </w:p>
    <w:p>
      <w:r>
        <w:t>Positive Marks: 1    Negative Marks: 0.33</w:t>
      </w:r>
    </w:p>
    <w:p>
      <w:r>
        <w:rPr>
          <w:b/>
        </w:rPr>
        <w:t>Question: A conscious diabetic patient with a blood glucose of 40 mg/dL is able to swallow safely. What is the nurse's FIRST action?</w:t>
      </w:r>
    </w:p>
    <w:p>
      <w:r>
        <w:t>(a)  Give 15 g of fast-acting carbohydrate and recheck glucose in 15 minutes</w:t>
      </w:r>
    </w:p>
    <w:p>
      <w:r>
        <w:t>(b)  Give a full meal immediately</w:t>
      </w:r>
    </w:p>
    <w:p>
      <w:r>
        <w:t>(c)  Administer IV 50% dextrose as a bolus</w:t>
      </w:r>
    </w:p>
    <w:p>
      <w:r>
        <w:t>(d)  Wait 30 minutes and recheck the glucose</w:t>
      </w:r>
    </w:p>
    <w:p>
      <w:r>
        <w:t>Answer: a</w:t>
      </w:r>
    </w:p>
    <w:p>
      <w:r>
        <w:rPr>
          <w:b/>
        </w:rPr>
        <w:t>Solution: ✅ Correct Answer: a</w:t>
      </w:r>
    </w:p>
    <w:p>
      <w:r>
        <w:rPr>
          <w:b/>
        </w:rPr>
        <w:t xml:space="preserve">🧠 Clinical Rationale: </w:t>
      </w:r>
      <w:r>
        <w:t>For a CONSCIOUS, swallowing patient with hypoglycaemia, the nurse applies the RULE OF 15: give 15 g of fast-acting carbohydrate (4 oz juice, 3-4 glucose tablets, 1 tbsp sugar/honey), wait 15 minutes, and recheck blood glucose. If still below 70 mg/dL, repeat. Once stable, give a snack with complex carbohydrate and protein. IV dextrose is for unconscious patients; a full meal is inappropriate before recovery.</w:t>
      </w:r>
    </w:p>
    <w:p>
      <w:r>
        <w:rPr>
          <w:b/>
        </w:rPr>
        <w:t xml:space="preserve">🔍 Key Clues: </w:t>
      </w:r>
      <w:r>
        <w:t>Conscious + swallowing + glucose 40 = Rule of 15 (15 g carb, recheck in 15 min).</w:t>
      </w:r>
    </w:p>
    <w:p>
      <w:r>
        <w:rPr>
          <w:b/>
        </w:rPr>
        <w:t xml:space="preserve">🚨 Priority Principle: </w:t>
      </w:r>
      <w:r>
        <w:t>Treat hypoglycaemia immediately — the brain needs glucose; conscious patients get oral fast-acting carbs, unconscious patients get IV dextrose or glucagon.</w:t>
      </w:r>
    </w:p>
    <w:p>
      <w:r>
        <w:rPr>
          <w:b/>
        </w:rPr>
        <w:t xml:space="preserve">❌ Why Not Other Options: </w:t>
      </w:r>
      <w:r>
        <w:t>b — A full meal takes too long to raise glucose and may cause rebound. | c — IV dextrose is reserved for unconscious or NPO patients. | d — Waiting 30 minutes delays treatment of dangerously low glucose.</w:t>
      </w:r>
    </w:p>
    <w:p>
      <w:r>
        <w:rPr>
          <w:b/>
        </w:rPr>
        <w:t xml:space="preserve">⚠️ Exam Trap: </w:t>
      </w:r>
      <w:r>
        <w:t>"Give IV dextrose to every hypoglycaemic patient" — conscious patients with a swallow reflex get ORAL fast-acting carbohydrate first.</w:t>
      </w:r>
    </w:p>
    <w:p>
      <w:r>
        <w:rPr>
          <w:b/>
        </w:rPr>
        <w:t xml:space="preserve">🩺 Clinical Thinking: </w:t>
      </w:r>
      <w:r>
        <w:t>Check glucose &lt; 70 → conscious and swallowing? → give 15 g fast carbs → recheck in 15 min → repeat if needed.</w:t>
      </w:r>
    </w:p>
    <w:p>
      <w:r>
        <w:rPr>
          <w:b/>
        </w:rPr>
        <w:t xml:space="preserve">🇮🇳 Hinglish Decoder: </w:t>
      </w:r>
      <w:r>
        <w:t>Hypoglycaemia (glucose 40) aur patient conscious = RULE OF 15 — 15 g fast carbs do, 15 minute baad glucose dobara check karo.</w:t>
      </w:r>
    </w:p>
    <w:p>
      <w:r>
        <w:rPr>
          <w:b/>
        </w:rPr>
        <w:t xml:space="preserve">💎 PNC Pearl: </w:t>
      </w:r>
      <w:r>
        <w:t>Rule of 15: 15 g carbs, recheck in 15 minutes.</w:t>
      </w:r>
    </w:p>
    <w:p>
      <w:r>
        <w:t>Positive Marks: 1    Negative Marks: 0.33</w:t>
      </w:r>
    </w:p>
    <w:p>
      <w:r>
        <w:rPr>
          <w:b/>
        </w:rPr>
        <w:t>Question: While assessing a 2-day-old newborn, the nurse notes symmetric abduction of both arms followed by adduction with a startled cry when the infant's head is briefly released. Which reflex is being elicited?</w:t>
      </w:r>
    </w:p>
    <w:p>
      <w:r>
        <w:t>(a)  Rooting reflex</w:t>
      </w:r>
    </w:p>
    <w:p>
      <w:r>
        <w:t>(b)  Moro reflex</w:t>
      </w:r>
    </w:p>
    <w:p>
      <w:r>
        <w:t>(c)  Grasp reflex</w:t>
      </w:r>
    </w:p>
    <w:p>
      <w:r>
        <w:t>(d)  Stepping reflex</w:t>
      </w:r>
    </w:p>
    <w:p>
      <w:r>
        <w:t>Answer: b</w:t>
      </w:r>
    </w:p>
    <w:p>
      <w:r>
        <w:rPr>
          <w:b/>
        </w:rPr>
        <w:t>Solution: ✅ Correct Answer: b</w:t>
      </w:r>
    </w:p>
    <w:p>
      <w:r>
        <w:rPr>
          <w:b/>
        </w:rPr>
        <w:t xml:space="preserve">🧠 Clinical Rationale: </w:t>
      </w:r>
      <w:r>
        <w:t>The MORO (startle) reflex is elicited by a sudden change in head support or a loud noise: the arms ABDUCT and extend with fingers spread, then ADDUCT (return to midline) with a cry, usually by 2-4 months of age. Asymmetric Moro suggests brachial plexus injury (Erb's palsy), clavicle fracture or hemiparesis — so symmetry matters. Rooting is elicited by stroking the cheek; grasp by pressing the palm; stepping by holding the infant upright with feet on a surface.</w:t>
      </w:r>
    </w:p>
    <w:p>
      <w:r>
        <w:rPr>
          <w:b/>
        </w:rPr>
        <w:t xml:space="preserve">🔍 Key Clues: </w:t>
      </w:r>
      <w:r>
        <w:t>Arms abduct → adduct + cry on head release = Moro reflex; disappears ~3-4 months.</w:t>
      </w:r>
    </w:p>
    <w:p>
      <w:r>
        <w:rPr>
          <w:b/>
        </w:rPr>
        <w:t xml:space="preserve">🚨 Priority Principle: </w:t>
      </w:r>
      <w:r>
        <w:t>An ASYMMETRIC Moro reflex is abnormal — investigate for Erb's palsy, clavicle fracture or CNS injury.</w:t>
      </w:r>
    </w:p>
    <w:p>
      <w:r>
        <w:rPr>
          <w:b/>
        </w:rPr>
        <w:t xml:space="preserve">❌ Why Not Other Options: </w:t>
      </w:r>
      <w:r>
        <w:t>a — Rooting: turning the head toward a cheek touch, for feeding. | c — Grasp: fingers curl around an object pressed into the palm. | d — Stepping: alternating leg movements when soles touch a flat surface.</w:t>
      </w:r>
    </w:p>
    <w:p>
      <w:r>
        <w:rPr>
          <w:b/>
        </w:rPr>
        <w:t xml:space="preserve">⚠️ Exam Trap: </w:t>
      </w:r>
      <w:r>
        <w:t>"Moro is elicited by stroking the cheek" — that is ROOTING; Moro is the startle response to head-drop or loud noise.</w:t>
      </w:r>
    </w:p>
    <w:p>
      <w:r>
        <w:rPr>
          <w:b/>
        </w:rPr>
        <w:t xml:space="preserve">🩺 Clinical Thinking: </w:t>
      </w:r>
      <w:r>
        <w:t>Observe the stimulus → head release/loud noise → symmetric arm abduction-adduction → Moro → check symmetry.</w:t>
      </w:r>
    </w:p>
    <w:p>
      <w:r>
        <w:rPr>
          <w:b/>
        </w:rPr>
        <w:t xml:space="preserve">🇮🇳 Hinglish Decoder: </w:t>
      </w:r>
      <w:r>
        <w:t>Sir ko thoda release karne par baby ke arms bahar jaakar wapas aate hain with cry = MORO reflex. Asymmetric ho to Erb's palsy check karo.</w:t>
      </w:r>
    </w:p>
    <w:p>
      <w:r>
        <w:rPr>
          <w:b/>
        </w:rPr>
        <w:t xml:space="preserve">💎 PNC Pearl: </w:t>
      </w:r>
      <w:r>
        <w:t>Moro = startle reflex; symmetric by 4 months; asymmetry = nerve injury.</w:t>
      </w:r>
    </w:p>
    <w:p>
      <w:r>
        <w:t>Positive Marks: 1    Negative Marks: 0.33</w:t>
      </w:r>
    </w:p>
    <w:p>
      <w:r>
        <w:rPr>
          <w:b/>
        </w:rPr>
        <w:t>Question: Under IMNCI, a 3-year-old child with cough presents with chest indrawing and a respiratory rate of 40/min. How is this child classified?</w:t>
      </w:r>
    </w:p>
    <w:p>
      <w:r>
        <w:t>(a)  No pneumonia</w:t>
      </w:r>
    </w:p>
    <w:p>
      <w:r>
        <w:t>(b)  Pneumonia</w:t>
      </w:r>
    </w:p>
    <w:p>
      <w:r>
        <w:t>(c)  Very severe disease — not applicable</w:t>
      </w:r>
    </w:p>
    <w:p>
      <w:r>
        <w:t>(d)  Severe pneumonia — refer urgently</w:t>
      </w:r>
    </w:p>
    <w:p>
      <w:r>
        <w:t>Answer: d</w:t>
      </w:r>
    </w:p>
    <w:p>
      <w:r>
        <w:rPr>
          <w:b/>
        </w:rPr>
        <w:t>Solution: ✅ Correct Answer: d</w:t>
      </w:r>
    </w:p>
    <w:p>
      <w:r>
        <w:rPr>
          <w:b/>
        </w:rPr>
        <w:t xml:space="preserve">🧠 Clinical Rationale: </w:t>
      </w:r>
      <w:r>
        <w:t>Under IMNCI, chest INDRAWING in a child with cough/cold is the sign of SEVERE PNEUMONIA — the child must be referred URGENTLY for hospital care (oxygen, antibiotics). Fast breathing alone (≥40/min for 12-59 months) classifies as PNEUMONIA (treated at home with oral antibiotic + home care advice); no fast breathing and no chest indrawing = no pneumonia. Chest indrawing is the danger sign that moves the child from "pneumonia" to "severe pneumonia."</w:t>
      </w:r>
    </w:p>
    <w:p>
      <w:r>
        <w:rPr>
          <w:b/>
        </w:rPr>
        <w:t xml:space="preserve">🔍 Key Clues: </w:t>
      </w:r>
      <w:r>
        <w:t>Chest indrawing + cough = severe pneumonia (refer); fast breathing only = pneumonia; neither = no pneumonia.</w:t>
      </w:r>
    </w:p>
    <w:p>
      <w:r>
        <w:rPr>
          <w:b/>
        </w:rPr>
        <w:t xml:space="preserve">🚨 Priority Principle: </w:t>
      </w:r>
      <w:r>
        <w:t>Chest indrawing indicates severe respiratory distress — referral is urgent; never treat severe pneumonia only at home.</w:t>
      </w:r>
    </w:p>
    <w:p>
      <w:r>
        <w:rPr>
          <w:b/>
        </w:rPr>
        <w:t xml:space="preserve">❌ Why Not Other Options: </w:t>
      </w:r>
      <w:r>
        <w:t>a — Chest indrawing rules out "no pneumonia." | b — Fast breathing alone is pneumonia; chest indrawing upgrades to severe. | c — The IMNCI severe classification applies here; "very severe disease" is used for the young infant (&lt;2 months) classification.</w:t>
      </w:r>
    </w:p>
    <w:p>
      <w:r>
        <w:rPr>
          <w:b/>
        </w:rPr>
        <w:t xml:space="preserve">⚠️ Exam Trap: </w:t>
      </w:r>
      <w:r>
        <w:t>"Fast breathing is the most severe sign" — CHEST INDRAWING is more severe than fast breathing; it triggers urgent referral.</w:t>
      </w:r>
    </w:p>
    <w:p>
      <w:r>
        <w:rPr>
          <w:b/>
        </w:rPr>
        <w:t xml:space="preserve">🩺 Clinical Thinking: </w:t>
      </w:r>
      <w:r>
        <w:t>Count respirations → check for chest indrawing → present = severe pneumonia → urgent referral.</w:t>
      </w:r>
    </w:p>
    <w:p>
      <w:r>
        <w:rPr>
          <w:b/>
        </w:rPr>
        <w:t xml:space="preserve">🇮🇳 Hinglish Decoder: </w:t>
      </w:r>
      <w:r>
        <w:t>IMNCI mein cough + CHEST INDRAWING = SEVERE pneumonia — turant referral. Sirf fast breathing ho to pneumonia (home par treat), dono na ho to no pneumonia.</w:t>
      </w:r>
    </w:p>
    <w:p>
      <w:r>
        <w:rPr>
          <w:b/>
        </w:rPr>
        <w:t xml:space="preserve">💎 PNC Pearl: </w:t>
      </w:r>
      <w:r>
        <w:t>Chest indrawing = severe pneumonia = urgent referral.</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