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0973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097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Normal lung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Silicosis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Pneumonia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Tuberculosis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Tuberculosis on Chest X-ray: Shows upper lobe infiltrates, cavitation, tree-in-bud pattern, and calcified nodules. Common findings include apical lesions and hilar lymphadenopathy.  Key Clues: Upper lobe infiltrates, cavitation, calcified nodules  Why Not Others: A-Normal lung has clear fields; C-Silicosis shows diffuse nodular opacities; D-Pneumonia shows lobar consolidation  Exam Trap: TB vs pneumonia on CXR - TB favors upper lobes, pneumonia favors lower lobes  PNC Pearl: TB CXR: Classic = upper lobe cavity with surrounding infiltrate. Primary TB = hilar lymphadenopathy. Reactivation TB = apical cavitary lesions. Always correlate with sputum AFB.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551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55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Normal lung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Silicosis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Pneumonia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Tuberculosis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Tuberculosis on Chest X-ray: Characteristic findings include upper lobe infiltrates, cavitary lesions, fibrotic changes, and calcified granulomas. May show pleural effusion.  Key Clues: Upper lobe preference, cavitation, fibrotic changes  Why Not Others: A-Normal lung is clear; C-Silicosis has eggshell calcification;D-Pneumonia shows air bronchograms  Exam Trap: TB typically affects upper lobes (apical and posterior segments)  PNC Pearl: TB CXR patterns: Primary = lower/middle lobe. Post-primary/Reactvation = upper lobe. Miliary = diffuse tiny nodules. Always compare with old films.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87256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872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CT scan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Myelogram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 ray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MRI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CT Scan (Computed Tomography): Uses X-rays and computer processing to create detailed cross-sectional images. Shows soft tissue detail better than plain X-ray. Used for head, chest, abdomen, and whole body imaging.  Key Clues: Cross-sectional images, detailed soft tissue, multiple slices  Why Not Others: A-Myelogram uses contrast in spinal canal; B-X-ray is 2D; D-MRI uses magnetic resonance  Exam Trap: CT vs MRI - CT is faster, better for bone/bleed; MRI is better for soft tissue/brain  PNC Pearl: CT scan: Uses ionizing radiation. Contrast can cause allergic reaction and nephrotoxicity. Always check creatinine before contrast. CT head = most common imaging for head trauma.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48226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4822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Haemoglobin meter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ECG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ABG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Elisa reader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ABG Machine (Arterial Blood Gas): Analyzes arterial blood for pH, PaCO·, PaO·, HCO··, and base excess. Used to assess respiratory and metabolic function, ventilator settings, and acid-base balance.  Key Clues: Analyzes blood gases, pH, PaCO·, PaO·, HCO··  Why Not Others: A-Hb meter measures hemoglobin; B-ECG machine records rhythm;C-ELISA reader is for immunoassays  Exam Trap: ABG vs VBG - ABG measures PaO· (arterial), VBG measures PvO· (venous)  PNC Pearl: ABG normal values: pH 7.35-7.45, PaCO· 35-45 mmHg, PaO· 80-100 mmHg, HCO·· 22-26 mEq/L. Radial artery most common site. Allen test before radial artery sampling.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64370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6437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this sample bottle?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Urine bottle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CSF culture bottle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Blood culture bottle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Citrate bottle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Blood Culture Bottle: A sterile container with growth medium used to detect bacteria in the blood. Collected during febrile episodes to identify bacteremia/septicemia. Two bottles (aerobic + anaerobic).  Key Clues: Growth medium, for blood culture collection  Why Not Others: A-Urine bottle is for urine;C-CSF bottle is for cerebrospinal fluid;D-Citrate tube is for coagulation  Exam Trap: Blood culture collection: Two sets from different sites, before antibiotics  PNC Pearl: Blood culture: 2 sets (4 bottles) from 2 different sites. 20ml per adult (10ml per bottle). Before antibiotics. Clean with chlorhexidine/alcohol. Incubate 5-7 days.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52509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5250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Mitosis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Meiosis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Prophase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Metaphase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Mitosis: Cell division that produces two identical daughter cells with the same chromosome number as the parent cell. Used for growth, repair, and asexual reproduction. Phases: prophase, metaphase, anaphase, telophase.  Key Clues: Two identical daughter cells, same chromosome number  Why Not Others: B-Meiosis produces gametes (4 cells, half chromosomes);C-Prophase is a phase of mitosis;D-Metaphase is a phase  Exam Trap: Mitosis vs meiosis - mitosis makes 2 identical cells (2n), meiosis makes 4 different cells (n)  PNC Pearl: Mitosis phases: Prophase (chromatin condenses), Metaphase (chromosomes align), Anaphase (chromatids separate), Telophase (nuclear membranes reform). Cytokinesis follows.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4338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4338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Carotid artery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Circle of Willis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Coronary artery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Femoral artery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Circle of Willis: An arterial anastomosis at the base of the brain formed by the internal carotid and vertebral arteries. Provides collateral circulation to protect against ischemia.  Key Clues: Arterial ring at brain base, collateral circulation  Why Not Others: A-Carotid is a single artery;B-Coronary supplies heart;D-Femoral is in thigh  Exam Trap: Circle of Willis: Forms hexagonal ring. Components: AComm, ACom, PCOM, basilar bifurcation. Protects brain from single vessel occlusion.  PNC Pearl: Circle of Willis: Forms hexagonal ring. Components: AComm, ACom, PCOM, basilar bifurcation. Protects brain from single vessel occlusion.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62642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626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sign as represented in the: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Cullen's sign.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Kehr's sign.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Turner's sign.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None of the above.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Kehr's Sign: Left shoulder pain (referred pain) caused by splenic injury with blood irritating the diaphragm. The phrenic nerve (C3-C5) carries pain signals to the shoulder.  Key Clues: Left shoulder pain = splenic injury  Why Not Others: B-Cullen sign is periumbilical;C-Turner sign is flank;D-None is incorrect  Exam Trap: Kehr's sign: Left shoulder pain after trauma = think splenic injury. Part of FAST assessment. Associated with left upper quadrant tenderness and hemodynamic instability.  PNC Pearl: Kehr's sign: Left shoulder pain after trauma = think splenic injury. Part of FAST assessment. Associated with left upper quadrant tenderness and hemodynamic instability.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