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1238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123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EPO injection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Lantus injection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Pentavalent injection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Heparin injection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Heparin Injection: An anticoagulant given subcutaneously or intravenously to prevent and treat blood clots. Pre-filled syringes available in various doses. Monitor with aPTT for IV heparin.  Key Clues: Anticoagulant, subcutaneous/IV  Why Not Others: A-EPO is for anemia;C-Lantus is long-acting insulin;D-Pentavalent is a vaccine  Exam Trap: Heparin vs Lovenox - heparin is IV/SC, Lovenox (enoxaparin) is SC only (LMWH)  PNC Pearl: Heparin: Unfractionated = IV aPTT monitoring. LMWH = SC fixed dose. Antidote: Protamine sulfate. Never give IM (causes hematoma). Monitor: platelets (HIT risk), bleeding signs.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91379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9137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Potency of vaccine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 And B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None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Unused vaccine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Unused Vaccine: Vaccines that have not been administered and are still in original packaging. Must be stored properly in cold chain (2-8C) and monitored for expiry dates.  Key Clues: Original packaging, stored in cold chain  Why Not Others: B-Potency is effectiveness;C-A and B is combined;D-None is incorrect  Exam Trap: Unused vaccine management: Check expiry date. Store 2-8C. Monitor temperature log. Label opened multi-dose vials with date/time. Discard if cold chain broken.  PNC Pearl: Unused vaccine management: Check expiry date. Store 2-8C. Monitor temperature log. Label opened multi-dose vials with date/time. Discard if cold chain broken.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85648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8564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Route of Drug administration: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Transdermal delivery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Pellet implants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Topical application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Dermojet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Transdermal Drug Delivery: Drugs delivered through the skin via patches, gels, or ointments. Provides sustained, controlled release. Avoids first-pass metabolism in the liver.  Key Clues: Patches/gels through skin, avoids first-pass metabolism  Why Not Others: A-Pellet implants are subcutaneous;C-Topical is surface only;D-Dermojet is jet injection  Exam Trap: Transdermal vs topical - transdermal delivers systemically, topical acts locally  PNC Pearl: Transdermal examples: Fentanyl patch, nicotine patch, nitroglycerin patch, scopolamine patch. Application: clean dry skin, rotate sites, avoid broken skin. Remove old patch before applying new.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87088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8708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All are true for this route od drug: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All drugs can be given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Escape first pass metabolism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Action can be terminated any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Rapid absorption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Intravenous (IV) route advantages: Escapes first-pass hepatic metabolism, provides rapid onset of action, allows precise dosing, can terminate action by stopping infusion.  Key Clues: Bypasses liver, rapid onset, precise dosing  Why Not Others: B-Not all drugs can be given IV;C-Action termination is possible;D-Rapid absorption is true  Exam Trap: IV route advantages: 100% bioavailability, immediate onset, precise control, can be reversed  PNC Pearl: IV administration: Always verify patient identity, drug, dose, route, time. Check compatibility. Use infusion pump for high-risk drugs. Monitor for reactions.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21335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2133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The drug shown in the "picture: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-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All of above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Severe liver disease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Severe kidney disease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Contraindications for certain drugs include severe liver disease, severe kidney disease, and multiple organ dysfunction. These conditions affect drug metabolism and excretion.  Key Clues: Multiple organ failure contraindication  Why Not Others: A is not specified;B-Severe liver disease is one factor;C-Severe kidney disease is another  Exam Trap: Drug contraindications: Always assess organ function before prescribing. Liver metabolizes drugs, kidney excretes them. Both impaired = drug accumulation risk.  PNC Pearl: Drug contraindications: Always assess organ function before prescribing. Liver metabolizes drugs, kidney excretes them. Both impaired = drug accumulation risk.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17502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175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All medicines from the following: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Hyoscyamine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Dicyclomine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Ranitidine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Mebevarine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Ranitidine is an H2 receptor antagonist used for gastric acid reduction. Unlike the other options (antispasmodics), it works by blocking histamine H2 receptors on parietal cells.  Key Clues: H2 receptor antagonist, reduces gastric acid  Why Not Others: A-Hyoscyamine is anticholinergic;B-Dicyclomine is antispasmodic;C-Mebeverine is antispasmodic  Exam Trap: Ranitidine vs antispasmodics - ranitidine reduces acid, others reduce spasms  PNC Pearl: Ranitidine: 150mg BD or 300mg HS. Used for: peptic ulcer, GERD, Zollinger-Ellison. Contraindicated in: pregnancy (controversial). Now largely replaced by PPIs.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50077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5007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The drug shown in the "picture below":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Asthma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Slick sinus syndrome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AV block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All of above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Beta-blocker contraindications include asthma (due to bronchospasm risk), sick sinus syndrome (worsens bradycardia), and AV block (worsens conduction delay).  Key Clues: Asthma is major contraindication for beta-blockers  Why Not Others: B-Sick sinus syndrome is contraindication;C-AV block is contraindication;D-All of above is correct  Exam Trap: All options are contraindications for beta-blockers - answer D is most complete  PNC Pearl: Beta-blocker contraindications: Asthma/COPD, severe bradycardia, heart block, decompensated HF, Pheochromocytoma (give alpha-blocker first). Monitor: HR, BP, signs of HF.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83439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8343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The drug of choice for toxic form of: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Labetolol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Metoprolol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Propanolol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Tolazoline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Propranolol: Drug of choice for thyrotoxicosis/thyroid storm. It is a non-selective beta-blocker that controls sympathetic symptoms (tachycardia, tremor, anxiety) and also inhibits peripheral T4 to T3 conversion.  Key Clues: Beta-blocker, controls thyroid storm symptoms, inhibits T4·T3  Why Not Others: A-Labetolol is for hypertensive crisis;B-Metoprolol is selective ·1;D-Tolazoline is alpha-blocker  Exam Trap: Propranolol in thyroid storm - blocks beta effects AND inhibits T4·T3 conversion  PNC Pearl: Propranolol in thyroid storm: 1-2mg IV slow or 40-80mg PO q4-6h. Controls HR, tremor, anxiety. Also inhibits T4·T3 conversion. Give after thionamides to avoid worsening thyrotoxicosis.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23200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2320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A patient develops condition as shown in: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Propanolol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Neostigmine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Adrenaline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Hyoscine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Neostigmine: An acetylcholinesterase inhibitor used to reverse neuromuscular blockade and treat myasthenia gravis. Increases acetylcholine at neuromuscular junction. Also used for urinary retention and paralytic ileus.  Key Clues: Anticholinesterase, increases ACh, reverses NMB  Why Not Others: A-Propranolol is beta-blocker;B-Adrenaline is sympathomimetic;C-Hyoscine is anticholinergic  Exam Trap: Neostigmine vs Pyridostigmine - neostigmine is IV/IM, pyridostigmine is PO (longer acting)  PNC Pearl: Neostigmine: Must give with glycopyrrolate (anticholinergic) to prevent bradycardia, SLUD effects. Monitor for cholinergic crisis (DUMBELS). Dose: 0.04-0.07 mg/kg.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671591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6715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Drug of choice for Case of Poisoning: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Flumazenil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Physostigmine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Protamine sulphate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 acetyl cysteine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Flumazenil: Competitive benzodiazepine receptor antagonist used to reverse benzodiazepine overdose. Rapidly reverses sedation, respiratory depression, and amnesia caused by benzodiazepines.  Key Clues: Reverses benzodiazepine effects, competitive antagonist  Why Not Others: A-Physostigmine is for anticholinergic toxicity;C-Protamine sulphate reverses heparin;D-NAC is for paracetamol poisoning  Exam Trap: Flumazenil specifically reverses benzodiazepines - not other sedatives  PNC Pearl: Flumazenil: Dose 0.2mg IV over 30 sec, repeat 0.3mg, then 0.5mg q1min (max 3mg). Onset 1-2 min. Caution: seizures in chronic benzo use. Duration shorter than most benzos.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82829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8282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Muscle relaxant of choice for use for: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Pancuronium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Roxacuronium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Succinylcholine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Atrscurium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Succinylcholine: A depolarizing neuromuscular blocking agent used for rapid sequence intubation (RSI). Onset 30-60 seconds, duration 5-10 minutes. Provides excellent intubating conditions.  Key Clues: Depolarizing NMB, rapid onset, for RSI  Why Not Others: A-Pancuronium is non-depolarizing;B-Rocuronium is non-depolarizing;D-Atracurium is non-depolarizing  Exam Trap: Succinylcholine vs Rocuronium - succinylcholine is depolarizing (fasciculations), rocuronium is non-depolarizing  PNC Pearl: Succinylcholine: Contraindicated in: hyperkalemia, burns &gt;24h, crush injury, denervation, malignant hyperthermia risk. Side effects: fasciculations, hyperkalemia, malignant hyperthermia.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19098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1909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person in below: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Kevin systrom CEO Instagram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Mark Zuckerberg CEO Facebook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Susan wojciki, CEO YouTube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Will cathcart CEO WhatsApp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Kevin Systrom: Co-founder of Instagram, a popular photo-sharing social media platform. (This question tests general knowledge as part of the NORCET examination).  Key Clues: Instagram co-founder  Why Not Others: A-Zuckerberg is Facebook;C-Wojcicki is YouTube;D-Cathcart is WhatsApp  Exam Trap: Social media CEO identification - Kevin Systrom co-founded Instagram in 2010  PNC Pearl: General knowledge questions appear in NORCET. Stay updated with current affairs and technology leaders.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86410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8641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Following symbol on drugs packet: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Keep away from sunlight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Do not re-use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Keep away from children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Keep dry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Drug Symbol: The symbol shown indicates "Do not re-use" - single-use only. This applies to syringes, vials, and other medications that must be discarded after single use to prevent contamination and infection.  Key Clues: Single-use symbol, do not reuse  Why Not Others: B-Sunlight symbol is different;C-Child safety symbol is different;D-Dry symbol is different  Exam Trap: Do not reuse vs keep from children - different symbols with different meanings  PNC Pearl: Drug symbols: Learn all ISO symbols. Do not reuse = crossed-out number 2. Keep from children = child reaching. Store below 25 degC = thermometer. Do not freeze = snowflake with cross.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869907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8699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Following symbol on drugs packet: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Do not re-use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Keep away from children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Keep dry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Keep away from sunlight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Drug Symbol: The symbol indicates "Keep away from sunlight" - store in a dark place. Photosensitive drugs degrade when exposed to light, reducing efficacy and potentially creating harmful degradation products.  Key Clues: Sun protection symbol, store in dark  Why Not Others: A-Do not reuse is different;C-Child safety is different;D-Dry is different  Exam Trap: Keep from sunlight vs keep dry - sunlight symbol shows sun with line through it  PNC Pearl: Light-sensitive drugs: Nifedipine, nitroprusside, amphotericin B, IV iron. Store in amber containers. Administer via light-protected tubing when possible.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86845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868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Following symbol on drugs packet: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Do not re-use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Keep away from sunlight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Keep dry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Keep away from children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Drug Symbol: The symbol indicates "Keep away from children" - store in a secure location inaccessible to children. Prevents accidental poisoning and ingestion.  Key Clues: Child reaching symbol, secure storage  Why Not Others: A-Do not reuse;B-Sunlight;D-Dry are different symbols  Exam Trap: Keep from children - shows child reaching for shelf/bottle  PNC Pearl: Child safety: Store all medications in locked cabinets. Use child-resistant caps. Keep original containers. Never transfer to food containers. Common childhood poisons: paracetamol, iron, cleaning products.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871369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871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Following symbol on drugs packet: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Keep dry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Do not re-use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Keep away from sunlight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Keep away from children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Drug Symbol: The symbol indicates "Keep dry" - store in a dry location away from moisture. Moisture can degrade drugs, reduce potency, and promote microbial growth.  Key Clues: Moisture protection symbol  Why Not Others: A-Do not reuse;B-Sunlight;C-Child safety are different  Exam Trap: Keep dry - shows umbrella or droplet with line through it  PNC Pearl: Moisture-sensitive drugs: Aspirin, amoxicillin, vitamin C, effervescent tablets. Use desiccants in storage. Never store drugs in bathrooms (high humidity).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87136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871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Following symbol on drugs packet: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Do not re-use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Keep away from children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Caution, consult accompanying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Keep dry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Drug Symbol: The symbol indicates "Caution, consult accompanying leaflet" - read the package insert before use. Provides important information about dosage, side effects, and contraindications.  Key Clues: Consult information leaflet symbol  Why Not Others: A-Do not reuse;C-Child safety;D-Dry are different  Exam Trap: Consult leaflet - shows book/page symbol  PNC Pearl: Always read drug leaflet: Check dose, frequency, route, side effects, contraindications, interactions. Especially important for OTC medications and new prescriptions.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