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action for autonomic dysreflexia is to</w:t>
      </w:r>
    </w:p>
    <w:p>
      <w:r>
        <w:t>(a) administer antihypertensives immediately</w:t>
      </w:r>
    </w:p>
    <w:p>
      <w:r>
        <w:t>(b) lower the head of bed</w:t>
      </w:r>
    </w:p>
    <w:p>
      <w:r>
        <w:t>(c) ignore until resolved</w:t>
      </w:r>
    </w:p>
    <w:p>
      <w:r>
        <w:t>(d) elevate the head of bed and remove the triggering stimulus, most commonly a full bladder or bowel impaction</w:t>
      </w:r>
    </w:p>
    <w:p>
      <w:r>
        <w:t>Answer: d</w:t>
      </w:r>
    </w:p>
    <w:p>
      <w:r>
        <w:t>Solution: ✅ Correct Answer: d. Elevate the head of bed and remove the triggering stimulus, most commonly a full bladder or bowel impaction.</w:t>
      </w:r>
    </w:p>
    <w:p>
      <w:r>
        <w:t>🧠 Clinical Rationale: Sitting up lowers BP while the trigger (bladder, bowel, skin) is removed; drugs and recumbency follow if needed 🫘.</w:t>
      </w:r>
    </w:p>
    <w:p>
      <w:r>
        <w:t>🔍 Key Clues: Elevate the head of bed and remove the triggering stimulus.</w:t>
      </w:r>
    </w:p>
    <w:p>
      <w:r>
        <w:t>❌ Why Not Others: (a) administer antihypertensives immediately; (b) lower the head of bed; (c) ignore until resolved do not fit this scenario.</w:t>
      </w:r>
    </w:p>
    <w:p>
      <w:r>
        <w:t>⚡ 5-Second Recall: Sit up, empty the bladder, then reassess. 🎯</w:t>
      </w:r>
    </w:p>
    <w:p>
      <w:r>
        <w:t>📚 Ref: SCI guidelines.</w:t>
      </w:r>
    </w:p>
    <w:p>
      <w:r>
        <w:t>Positive Marks: 1</w:t>
      </w:r>
    </w:p>
    <w:p>
      <w:r>
        <w:t>Negative Marks: 0.33</w:t>
      </w:r>
    </w:p>
    <w:p/>
    <w:p>
      <w:r>
        <w:t>Question: Autonomic dysreflexia in spinal cord injury above T6 presents with</w:t>
      </w:r>
    </w:p>
    <w:p>
      <w:r>
        <w:t>(a) absent hypertension</w:t>
      </w:r>
    </w:p>
    <w:p>
      <w:r>
        <w:t>(b) bradycardia alone without hypertension</w:t>
      </w:r>
    </w:p>
    <w:p>
      <w:r>
        <w:t>(c) sudden hypertension with pounding headache, bradycardia and flushing above the lesion</w:t>
      </w:r>
    </w:p>
    <w:p>
      <w:r>
        <w:t>(d) hypotension with bradycardia</w:t>
      </w:r>
    </w:p>
    <w:p>
      <w:r>
        <w:t>Answer: c</w:t>
      </w:r>
    </w:p>
    <w:p>
      <w:r>
        <w:t>Solution: ✅ Correct Answer: c. Sudden hypertension with pounding headache, bradycardia and flushing above the lesion.</w:t>
      </w:r>
    </w:p>
    <w:p>
      <w:r>
        <w:t>🧠 Clinical Rationale: Noxious stimuli below the lesion trigger sympathetic storm with hypertension and headache 🧠.</w:t>
      </w:r>
    </w:p>
    <w:p>
      <w:r>
        <w:t>🔍 Key Clues: Sudden hypertension with pounding headache, bradycardia and flushing above the lesion.</w:t>
      </w:r>
    </w:p>
    <w:p>
      <w:r>
        <w:t>❌ Why Not Others: (d)/(b)/(a) hypotension, isolated bradycardia and absent hypertension are incorrect.</w:t>
      </w:r>
    </w:p>
    <w:p>
      <w:r>
        <w:t>⚡ 5-Second Recall: Pounding head plus high BP in a quadriplegic means check the bladder first. 🎯</w:t>
      </w:r>
    </w:p>
    <w:p>
      <w:r>
        <w:t>📚 Ref: Hickey 7e; SCI guidelines.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thoracic SCI asking about walking is to</w:t>
      </w:r>
    </w:p>
    <w:p>
      <w:r>
        <w:t>(a) dismiss the question</w:t>
      </w:r>
    </w:p>
    <w:p>
      <w:r>
        <w:t>(b) forbid all discussion</w:t>
      </w:r>
    </w:p>
    <w:p>
      <w:r>
        <w:t>(c) promise unassisted walking</w:t>
      </w:r>
    </w:p>
    <w:p>
      <w:r>
        <w:t>(d) explain realistically that thoracic injuries typically use wheelchairs, while discussing research, exoskeletons and therapy goals honestly</w:t>
      </w:r>
    </w:p>
    <w:p>
      <w:r>
        <w:t>Answer: d</w:t>
      </w:r>
    </w:p>
    <w:p>
      <w:r>
        <w:t>Solution: ✅ Correct Answer: d. Explain realistically that thoracic injuries typically use wheelchairs, while discussing research, exoskeletons and therapy goals honestly.</w:t>
      </w:r>
    </w:p>
    <w:p>
      <w:r>
        <w:t>🧠 Clinical Rationale: Honest discussion covers current reality and emerging technology; promises, prohibition and dismissal harm trust 💡.</w:t>
      </w:r>
    </w:p>
    <w:p>
      <w:r>
        <w:t>🔍 Key Clues: Explain realistically that thoracic injuries typically use wheelchairs.</w:t>
      </w:r>
    </w:p>
    <w:p>
      <w:r>
        <w:t>❌ Why Not Others: (c) promise unassisted walking; (b) forbid all discussion; (a) dismiss the question do not fit this scenario.</w:t>
      </w:r>
    </w:p>
    <w:p>
      <w:r>
        <w:t>⚡ 5-Second Recall: Hope lives in honest words, not empty promises. 🎯</w:t>
      </w:r>
    </w:p>
    <w:p>
      <w:r>
        <w:t>📚 Ref: SCI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employment support after SCI includes</w:t>
      </w:r>
    </w:p>
    <w:p>
      <w:r>
        <w:t>(a) vocational rehabilitation with workplace assessment and reasonable accommodations</w:t>
      </w:r>
    </w:p>
    <w:p>
      <w:r>
        <w:t>(b) immediate heavy manual labour</w:t>
      </w:r>
    </w:p>
    <w:p>
      <w:r>
        <w:t>(c) avoiding vocational services</w:t>
      </w:r>
    </w:p>
    <w:p>
      <w:r>
        <w:t>(d) discouraging all work</w:t>
      </w:r>
    </w:p>
    <w:p>
      <w:r>
        <w:t>Answer: a</w:t>
      </w:r>
    </w:p>
    <w:p>
      <w:r>
        <w:t>Solution: ✅ Correct Answer: a. Vocational rehabilitation with workplace assessment and reasonable accommodations.</w:t>
      </w:r>
    </w:p>
    <w:p>
      <w:r>
        <w:t>🧠 Clinical Rationale: Vocational rehabilitation enables employment 💡.</w:t>
      </w:r>
    </w:p>
    <w:p>
      <w:r>
        <w:t>🔍 Key Clues: Vocational rehabilitation with workplace assessment and reasonable accommodations.</w:t>
      </w:r>
    </w:p>
    <w:p>
      <w:r>
        <w:t>❌ Why Not Others: (b)/(d)/(c) discouragement, avoidance and unsuitable labour are inappropriate.</w:t>
      </w:r>
    </w:p>
    <w:p>
      <w:r>
        <w:t>⚡ 5-Second Recall: Work is rehabilitation's finish line, not a forbidden zone. 🎯</w:t>
      </w:r>
    </w:p>
    <w:p>
      <w:r>
        <w:t>📚 Ref: SCI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teaching for a patient with thoracolumbar burst fracture managed conservatively includes</w:t>
      </w:r>
    </w:p>
    <w:p>
      <w:r>
        <w:t>(a) avoidance of all follow-up</w:t>
      </w:r>
    </w:p>
    <w:p>
      <w:r>
        <w:t>(b) brace compliance, axial loading restrictions, staged mobilisation and imaging follow-up</w:t>
      </w:r>
    </w:p>
    <w:p>
      <w:r>
        <w:t>(c) heavy lifting within a week</w:t>
      </w:r>
    </w:p>
    <w:p>
      <w:r>
        <w:t>(d) immediate mobility without support</w:t>
      </w:r>
    </w:p>
    <w:p>
      <w:r>
        <w:t>Answer: b</w:t>
      </w:r>
    </w:p>
    <w:p>
      <w:r>
        <w:t>Solution: ✅ Correct Answer: b. Brace compliance, axial loading restrictions, staged mobilisation and imaging follow-up.</w:t>
      </w:r>
    </w:p>
    <w:p>
      <w:r>
        <w:t>🧠 Clinical Rationale: Conservative burst-fracture care needs bracing, staged activity and imaging; immediate mobility, lifting and no follow-up risk neurological injury 💡.</w:t>
      </w:r>
    </w:p>
    <w:p>
      <w:r>
        <w:t>🔍 Key Clues: Brace compliance, axial loading restrictions, staged mobilisation and imaging follow-up.</w:t>
      </w:r>
    </w:p>
    <w:p>
      <w:r>
        <w:t>❌ Why Not Others: (c) heavy lifting within a week; (a) avoidance of all follow-up; (d) immediate mobility without support do not fit this scenario.</w:t>
      </w:r>
    </w:p>
    <w:p>
      <w:r>
        <w:t>⚡ 5-Second Recall: The crushed vertebra heals in a brace and in stages.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SCI developing fever and UTI symptoms is to</w:t>
      </w:r>
    </w:p>
    <w:p>
      <w:r>
        <w:t>(a) ignore symptoms</w:t>
      </w:r>
    </w:p>
    <w:p>
      <w:r>
        <w:t>(b) wait a week for review</w:t>
      </w:r>
    </w:p>
    <w:p>
      <w:r>
        <w:t>(c) urine culture and appropriate antibiotics with bladder-management review</w:t>
      </w:r>
    </w:p>
    <w:p>
      <w:r>
        <w:t>(d) increase fluid restriction</w:t>
      </w:r>
    </w:p>
    <w:p>
      <w:r>
        <w:t>Answer: c</w:t>
      </w:r>
    </w:p>
    <w:p>
      <w:r>
        <w:t>Solution: ✅ Correct Answer: c. Urine culture and appropriate antibiotics with bladder-management review.</w:t>
      </w:r>
    </w:p>
    <w:p>
      <w:r>
        <w:t>🧠 Clinical Rationale: UTI in SCI requires culture-directed therapy and programme review 🌡️.</w:t>
      </w:r>
    </w:p>
    <w:p>
      <w:r>
        <w:t>🔍 Key Clues: Urine culture and appropriate antibiotics with bladder-management review.</w:t>
      </w:r>
    </w:p>
    <w:p>
      <w:r>
        <w:t>❌ Why Not Others: (b)/(d)/(a) restriction, neglect and delay worsen outcomes.</w:t>
      </w:r>
    </w:p>
    <w:p>
      <w:r>
        <w:t>⚡ 5-Second Recall: Fever in a spine patient is a urine question first. 🎯</w:t>
      </w:r>
    </w:p>
    <w:p>
      <w:r>
        <w:t>📚 Ref: SCI UTI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spasticity interfering with rehabilitation after SCI is to</w:t>
      </w:r>
    </w:p>
    <w:p>
      <w:r>
        <w:t>(a) assess triggers, stretch programmes, antispasticity medications and botulinum options per protocol</w:t>
      </w:r>
    </w:p>
    <w:p>
      <w:r>
        <w:t>(b) ignore the spasticity</w:t>
      </w:r>
    </w:p>
    <w:p>
      <w:r>
        <w:t>(c) increase triggering stimuli</w:t>
      </w:r>
    </w:p>
    <w:p>
      <w:r>
        <w:t>(d) stop all therapy</w:t>
      </w:r>
    </w:p>
    <w:p>
      <w:r>
        <w:t>Answer: a</w:t>
      </w:r>
    </w:p>
    <w:p>
      <w:r>
        <w:t>Solution: ✅ Correct Answer: a. Assess triggers, stretch programmes, antispasticity medications and botulinum options per protocol.</w:t>
      </w:r>
    </w:p>
    <w:p>
      <w:r>
        <w:t>🧠 Clinical Rationale: Spasticity management combines trigger removal, stretching, drugs and injections 💡.</w:t>
      </w:r>
    </w:p>
    <w:p>
      <w:r>
        <w:t>🔍 Key Clues: Assess triggers, stretch programmes, antispasticity medications and botulinum options per protocol.</w:t>
      </w:r>
    </w:p>
    <w:p>
      <w:r>
        <w:t>❌ Why Not Others: (b)/(d)/(c) ignoring, stopping therapy and provoking stimuli worsen it.</w:t>
      </w:r>
    </w:p>
    <w:p>
      <w:r>
        <w:t>⚡ 5-Second Recall: Calm the spasm to free the therapy. 🎯</w:t>
      </w:r>
    </w:p>
    <w:p>
      <w:r>
        <w:t>📚 Ref: SCI spasticity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pressure-relief technique for a wheelchair user with SCI is</w:t>
      </w:r>
    </w:p>
    <w:p>
      <w:r>
        <w:t>(a) continuous sitting without movement</w:t>
      </w:r>
    </w:p>
    <w:p>
      <w:r>
        <w:t>(b) leaning forward only weekly</w:t>
      </w:r>
    </w:p>
    <w:p>
      <w:r>
        <w:t>(c) pressure relief every 15-30 minutes with push-ups or leans</w:t>
      </w:r>
    </w:p>
    <w:p>
      <w:r>
        <w:t>(d) avoiding all position changes</w:t>
      </w:r>
    </w:p>
    <w:p>
      <w:r>
        <w:t>Answer: c</w:t>
      </w:r>
    </w:p>
    <w:p>
      <w:r>
        <w:t>Solution: ✅ Correct Answer: c. Pressure relief every 15-30 minutes with push-ups or leans.</w:t>
      </w:r>
    </w:p>
    <w:p>
      <w:r>
        <w:t>🧠 Clinical Rationale: Regular relief prevents ischaemia; continuous sitting and infrequent changes cause ulcers 💡.</w:t>
      </w:r>
    </w:p>
    <w:p>
      <w:r>
        <w:t>🔍 Key Clues: Pressure relief every 15-30 minutes with push-ups or leans.</w:t>
      </w:r>
    </w:p>
    <w:p>
      <w:r>
        <w:t>❌ Why Not Others: (b) leaning forward only weekly; (d) avoiding all position changes; (a) continuous sitting without movement do not fit this scenario.</w:t>
      </w:r>
    </w:p>
    <w:p>
      <w:r>
        <w:t>⚡ 5-Second Recall: Lift or lean every half hour; the skin counts the minutes. 🎯</w:t>
      </w:r>
    </w:p>
    <w:p>
      <w:r>
        <w:t>📚 Ref: SCI skin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wheelchair prescription for a paraplegic includes</w:t>
      </w:r>
    </w:p>
    <w:p>
      <w:r>
        <w:t>(a) chair without cushion</w:t>
      </w:r>
    </w:p>
    <w:p>
      <w:r>
        <w:t>(b) lightweight chair with pressure-relief cushion and customised seating</w:t>
      </w:r>
    </w:p>
    <w:p>
      <w:r>
        <w:t>(c) no pressure-relief cushion</w:t>
      </w:r>
    </w:p>
    <w:p>
      <w:r>
        <w:t>(d) heavy standard chair without adjustments</w:t>
      </w:r>
    </w:p>
    <w:p>
      <w:r>
        <w:t>Answer: b</w:t>
      </w:r>
    </w:p>
    <w:p>
      <w:r>
        <w:t>Solution: ✅ Correct Answer: b. Lightweight chair with pressure-relief cushion and customised seating.</w:t>
      </w:r>
    </w:p>
    <w:p>
      <w:r>
        <w:t>🧠 Clinical Rationale: Customised lightweight chairs with cushions prevent pressure injury and aid mobility; heavy, cushionless options are harmful 💊.</w:t>
      </w:r>
    </w:p>
    <w:p>
      <w:r>
        <w:t>🔍 Key Clues: Lightweight chair with pressure-relief cushion and customised seating.</w:t>
      </w:r>
    </w:p>
    <w:p>
      <w:r>
        <w:t>❌ Why Not Others: (a) chair without cushion; (c) no pressure-relief cushion; (d) heavy standard chair without adjustments do not fit this scenario.</w:t>
      </w:r>
    </w:p>
    <w:p>
      <w:r>
        <w:t>⚡ 5-Second Recall: The right chair is custom, light and cushioned. 🎯</w:t>
      </w:r>
    </w:p>
    <w:p>
      <w:r>
        <w:t>📚 Ref: SCI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sleep position after lumbar fusion is to</w:t>
      </w:r>
    </w:p>
    <w:p>
      <w:r>
        <w:t>(a) side-lying with pillow between knees or supine with pillow under knees</w:t>
      </w:r>
    </w:p>
    <w:p>
      <w:r>
        <w:t>(b) sleep in a twisted position</w:t>
      </w:r>
    </w:p>
    <w:p>
      <w:r>
        <w:t>(c) sleep prone with hyperextension</w:t>
      </w:r>
    </w:p>
    <w:p>
      <w:r>
        <w:t>(d) sleep sitting upright</w:t>
      </w:r>
    </w:p>
    <w:p>
      <w:r>
        <w:t>Answer: a</w:t>
      </w:r>
    </w:p>
    <w:p>
      <w:r>
        <w:t>Solution: ✅ Correct Answer: a. Side-lying with pillow between knees or supine with pillow under knees.</w:t>
      </w:r>
    </w:p>
    <w:p>
      <w:r>
        <w:t>🧠 Clinical Rationale: Supported side or supine positions protect the fusion; twisted, prone and sitting positions strain it 💡.</w:t>
      </w:r>
    </w:p>
    <w:p>
      <w:r>
        <w:t>🔍 Key Clues: Side-lying with pillow between knees or supine with pillow under knees.</w:t>
      </w:r>
    </w:p>
    <w:p>
      <w:r>
        <w:t>❌ Why Not Others: (b) sleep in a twisted position; (c) sleep prone with hyperextension; (d) sleep sitting upright do not fit this scenario.</w:t>
      </w:r>
    </w:p>
    <w:p>
      <w:r>
        <w:t>⚡ 5-Second Recall: A pillow under the knees or between them keeps the back happy at night.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Spinal cord injury at C4 level typically results in</w:t>
      </w:r>
    </w:p>
    <w:p>
      <w:r>
        <w:t>(a) no functional impairment</w:t>
      </w:r>
    </w:p>
    <w:p>
      <w:r>
        <w:t>(b) paraplegia with intact arms</w:t>
      </w:r>
    </w:p>
    <w:p>
      <w:r>
        <w:t>(c) quadriplegia with respiratory compromise requiring ventilation support</w:t>
      </w:r>
    </w:p>
    <w:p>
      <w:r>
        <w:t>(d) normal arm function</w:t>
      </w:r>
    </w:p>
    <w:p>
      <w:r>
        <w:t>Answer: c</w:t>
      </w:r>
    </w:p>
    <w:p>
      <w:r>
        <w:t>Solution: ✅ Correct Answer: c. Quadriplegia with respiratory compromise requiring ventilation support.</w:t>
      </w:r>
    </w:p>
    <w:p>
      <w:r>
        <w:t>🧠 Clinical Rationale: C4 lesions paralyse all four limbs with diaphragmatic involvement; arm function, paraplegia and normality indicate lower injuries 🧠.</w:t>
      </w:r>
    </w:p>
    <w:p>
      <w:r>
        <w:t>🔍 Key Clues: Quadriplegia with respiratory compromise requiring ventilation support.</w:t>
      </w:r>
    </w:p>
    <w:p>
      <w:r>
        <w:t>❌ Why Not Others: (d) normal arm function; (b) paraplegia with intact arms; (a) no functional impairment do not fit this scenario.</w:t>
      </w:r>
    </w:p>
    <w:p>
      <w:r>
        <w:t>⚡ 5-Second Recall: C4 keeps the diaphragm company; above it, breathe by machine. 🎯</w:t>
      </w:r>
    </w:p>
    <w:p>
      <w:r>
        <w:t>📚 Ref: Hickey 7e; ISNCSCI.</w:t>
      </w:r>
    </w:p>
    <w:p>
      <w:r>
        <w:t>Positive Marks: 1</w:t>
      </w:r>
    </w:p>
    <w:p>
      <w:r>
        <w:t>Negative Marks: 0.33</w:t>
      </w:r>
    </w:p>
    <w:p/>
    <w:p>
      <w:r>
        <w:t>Question: The MOST appropriate fluid management after spinal surgery in a patient with neurogenic bladder is to</w:t>
      </w:r>
    </w:p>
    <w:p>
      <w:r>
        <w:t>(a) restrict all fluids</w:t>
      </w:r>
    </w:p>
    <w:p>
      <w:r>
        <w:t>(b) scheduled intake-output monitoring with bladder management per protocol</w:t>
      </w:r>
    </w:p>
    <w:p>
      <w:r>
        <w:t>(c) caffeinated drinks only</w:t>
      </w:r>
    </w:p>
    <w:p>
      <w:r>
        <w:t>(d) unrestricted fluids without monitoring</w:t>
      </w:r>
    </w:p>
    <w:p>
      <w:r>
        <w:t>Answer: b</w:t>
      </w:r>
    </w:p>
    <w:p>
      <w:r>
        <w:t>Solution: ✅ Correct Answer: b. Scheduled intake-output monitoring with bladder management per protocol.</w:t>
      </w:r>
    </w:p>
    <w:p>
      <w:r>
        <w:t>🧠 Clinical Rationale: Bladder management requires monitoring with intermittent catheterisation protocols 🫘.</w:t>
      </w:r>
    </w:p>
    <w:p>
      <w:r>
        <w:t>🔍 Key Clues: Scheduled intake-output monitoring with bladder management per protocol.</w:t>
      </w:r>
    </w:p>
    <w:p>
      <w:r>
        <w:t>❌ Why Not Others: (c)/(a)/(d) restriction, unmonitored fluids and caffeine worsen function.</w:t>
      </w:r>
    </w:p>
    <w:p>
      <w:r>
        <w:t>⚡ 5-Second Recall: The bladder after spine surgery runs on a schedule, not on instinct. 🎯</w:t>
      </w:r>
    </w:p>
    <w:p>
      <w:r>
        <w:t>📚 Ref: SCI bladder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sexual counselling after SCI includes</w:t>
      </w:r>
    </w:p>
    <w:p>
      <w:r>
        <w:t>(a) avoiding all discussion</w:t>
      </w:r>
    </w:p>
    <w:p>
      <w:r>
        <w:t>(b) promising no changes</w:t>
      </w:r>
    </w:p>
    <w:p>
      <w:r>
        <w:t>(c) open discussion of fertility, function and options with specialist referral</w:t>
      </w:r>
    </w:p>
    <w:p>
      <w:r>
        <w:t>(d) discouraging questions</w:t>
      </w:r>
    </w:p>
    <w:p>
      <w:r>
        <w:t>Answer: c</w:t>
      </w:r>
    </w:p>
    <w:p>
      <w:r>
        <w:t>Solution: ✅ Correct Answer: c. Open discussion of fertility, function and options with specialist referral.</w:t>
      </w:r>
    </w:p>
    <w:p>
      <w:r>
        <w:t>🧠 Clinical Rationale: Sexual health discussion is part of rehabilitation; avoidance and false promises are harmful 💡.</w:t>
      </w:r>
    </w:p>
    <w:p>
      <w:r>
        <w:t>🔍 Key Clues: Open discussion of fertility, function and options with specialist referral.</w:t>
      </w:r>
    </w:p>
    <w:p>
      <w:r>
        <w:t>❌ Why Not Others: (d) discouraging questions; (a) avoiding all discussion; (b) promising no changes do not fit this scenario.</w:t>
      </w:r>
    </w:p>
    <w:p>
      <w:r>
        <w:t>⚡ 5-Second Recall: Sexuality survives injury; talk about it openly. 🎯</w:t>
      </w:r>
    </w:p>
    <w:p>
      <w:r>
        <w:t>📚 Ref: SCI sexual health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post-discectomy patient asking about return to work is to</w:t>
      </w:r>
    </w:p>
    <w:p>
      <w:r>
        <w:t>(a) staged return based on physical demands, commonly 2-6 weeks for desk work with surgeon guidance</w:t>
      </w:r>
    </w:p>
    <w:p>
      <w:r>
        <w:t>(b) never return</w:t>
      </w:r>
    </w:p>
    <w:p>
      <w:r>
        <w:t>(c) return immediately</w:t>
      </w:r>
    </w:p>
    <w:p>
      <w:r>
        <w:t>(d) wait 6 months always</w:t>
      </w:r>
    </w:p>
    <w:p>
      <w:r>
        <w:t>Answer: a</w:t>
      </w:r>
    </w:p>
    <w:p>
      <w:r>
        <w:t>Solution: ✅ Correct Answer: a. Staged return based on physical demands, commonly 2-6 weeks for desk work with surgeon guidance.</w:t>
      </w:r>
    </w:p>
    <w:p>
      <w:r>
        <w:t>🧠 Clinical Rationale: Return is staged by job demands 💡.</w:t>
      </w:r>
    </w:p>
    <w:p>
      <w:r>
        <w:t>🔍 Key Clues: Staged return based on physical demands.</w:t>
      </w:r>
    </w:p>
    <w:p>
      <w:r>
        <w:t>❌ Why Not Others: (b)/(d)/(c) immediate, never and fixed 6-month answers are inaccurate.</w:t>
      </w:r>
    </w:p>
    <w:p>
      <w:r>
        <w:t>⚡ 5-Second Recall: Desk work returns in weeks; heavy labour waits longer.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respiratory assessment in high cervical SCI is</w:t>
      </w:r>
    </w:p>
    <w:p>
      <w:r>
        <w:t>(a) hearing thresholds</w:t>
      </w:r>
    </w:p>
    <w:p>
      <w:r>
        <w:t>(b) visual acuity</w:t>
      </w:r>
    </w:p>
    <w:p>
      <w:r>
        <w:t>(c) taste and smell</w:t>
      </w:r>
    </w:p>
    <w:p>
      <w:r>
        <w:t>(d) forced vital capacity and oxygen saturation with cough effectiveness</w:t>
      </w:r>
    </w:p>
    <w:p>
      <w:r>
        <w:t>Answer: d</w:t>
      </w:r>
    </w:p>
    <w:p>
      <w:r>
        <w:t>Solution: ✅ Correct Answer: d. Forced vital capacity and oxygen saturation with cough effectiveness.</w:t>
      </w:r>
    </w:p>
    <w:p>
      <w:r>
        <w:t>🧠 Clinical Rationale: Respiratory function and secretion clearance dominate high-SCI risk 🫁.</w:t>
      </w:r>
    </w:p>
    <w:p>
      <w:r>
        <w:t>🔍 Key Clues: Forced vital capacity and oxygen saturation with cough effectiveness.</w:t>
      </w:r>
    </w:p>
    <w:p>
      <w:r>
        <w:t>❌ Why Not Others: (c)/(a)/(b) taste, smell and vision are unrelated.</w:t>
      </w:r>
    </w:p>
    <w:p>
      <w:r>
        <w:t>⚡ 5-Second Recall: Count the breath, listen for the cough, watch the saturation. 🎯</w:t>
      </w:r>
    </w:p>
    <w:p>
      <w:r>
        <w:t>📚 Ref: SCI respiratory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body mechanics teaching for post-fusion patients includes</w:t>
      </w:r>
    </w:p>
    <w:p>
      <w:r>
        <w:t>(a) lifting with the back</w:t>
      </w:r>
    </w:p>
    <w:p>
      <w:r>
        <w:t>(b) bending at the waist</w:t>
      </w:r>
    </w:p>
    <w:p>
      <w:r>
        <w:t>(c) twisting while lifting</w:t>
      </w:r>
    </w:p>
    <w:p>
      <w:r>
        <w:t>(d) bending at knees, keeping the back straight, avoiding twisting and using assistive devices</w:t>
      </w:r>
    </w:p>
    <w:p>
      <w:r>
        <w:t>Answer: d</w:t>
      </w:r>
    </w:p>
    <w:p>
      <w:r>
        <w:t>Solution: ✅ Correct Answer: d. Bending at knees, keeping the back straight, avoiding twisting and using assistive devices.</w:t>
      </w:r>
    </w:p>
    <w:p>
      <w:r>
        <w:t>🧠 Clinical Rationale: Knee-bending with straight back protects the fusion; waist bending, twisting and back lifting stress it 💡.</w:t>
      </w:r>
    </w:p>
    <w:p>
      <w:r>
        <w:t>🔍 Key Clues: Bending at knees, keeping the back straight, avoiding twisting and using assistive devices.</w:t>
      </w:r>
    </w:p>
    <w:p>
      <w:r>
        <w:t>❌ Why Not Others: (c) twisting while lifting; (a) lifting with the back; (b) bending at the waist do not fit this scenario.</w:t>
      </w:r>
    </w:p>
    <w:p>
      <w:r>
        <w:t>⚡ 5-Second Recall: Lift with the legs, not the spine.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Log rolling after spinal surgery requires</w:t>
      </w:r>
    </w:p>
    <w:p>
      <w:r>
        <w:t>(a) coordinated team movement keeping head, shoulders and pelvis aligned</w:t>
      </w:r>
    </w:p>
    <w:p>
      <w:r>
        <w:t>(b) twisting the spine</w:t>
      </w:r>
    </w:p>
    <w:p>
      <w:r>
        <w:t>(c) one-person turning</w:t>
      </w:r>
    </w:p>
    <w:p>
      <w:r>
        <w:t>(d) sitting up first</w:t>
      </w:r>
    </w:p>
    <w:p>
      <w:r>
        <w:t>Answer: a</w:t>
      </w:r>
    </w:p>
    <w:p>
      <w:r>
        <w:t>Solution: ✅ Correct Answer: a. Coordinated team movement keeping head, shoulders and pelvis aligned.</w:t>
      </w:r>
    </w:p>
    <w:p>
      <w:r>
        <w:t>🧠 Clinical Rationale: Alignment is preserved with team coordination; twisting, sitting and solo turning defeat the technique 🧠.</w:t>
      </w:r>
    </w:p>
    <w:p>
      <w:r>
        <w:t>🔍 Key Clues: Coordinated team movement keeping head, shoulders and pelvis aligned.</w:t>
      </w:r>
    </w:p>
    <w:p>
      <w:r>
        <w:t>❌ Why Not Others: (b) twisting the spine; (d) sitting up first; (c) one-person turning do not fit this scenario.</w:t>
      </w:r>
    </w:p>
    <w:p>
      <w:r>
        <w:t>⚡ 5-Second Recall: Turn the patient like a log — all parts together. 🎯</w:t>
      </w:r>
    </w:p>
    <w:p>
      <w:r>
        <w:t>📚 Ref: Spine nursing guidance.</w:t>
      </w:r>
    </w:p>
    <w:p>
      <w:r>
        <w:t>Positive Marks: 1</w:t>
      </w:r>
    </w:p>
    <w:p>
      <w:r>
        <w:t>Negative Marks: 0.33</w:t>
      </w:r>
    </w:p>
    <w:p/>
    <w:p>
      <w:r>
        <w:t>Question: Laminectomy involves</w:t>
      </w:r>
    </w:p>
    <w:p>
      <w:r>
        <w:t>(a) fusion of adjacent vertebrae</w:t>
      </w:r>
    </w:p>
    <w:p>
      <w:r>
        <w:t>(b) removal of the lamina to decompress the spinal cord or nerve roots</w:t>
      </w:r>
    </w:p>
    <w:p>
      <w:r>
        <w:t>(c) removal of the intervertebral disc</w:t>
      </w:r>
    </w:p>
    <w:p>
      <w:r>
        <w:t>(d) removal of a vertebral body</w:t>
      </w:r>
    </w:p>
    <w:p>
      <w:r>
        <w:t>Answer: b</w:t>
      </w:r>
    </w:p>
    <w:p>
      <w:r>
        <w:t>Solution: ✅ Correct Answer: b. Removal of the lamina to decompress the spinal cord or nerve roots.</w:t>
      </w:r>
    </w:p>
    <w:p>
      <w:r>
        <w:t>🧠 Clinical Rationale: Laminectomy removes posterior arch elements to relieve compression 💡.</w:t>
      </w:r>
    </w:p>
    <w:p>
      <w:r>
        <w:t>🔍 Key Clues: Removal of the lamina to decompress the spinal cord or nerve roots.</w:t>
      </w:r>
    </w:p>
    <w:p>
      <w:r>
        <w:t>❌ Why Not Others: (d)/(a)/(c) vertebral body removal, fusion and isolated disc removal are different procedures.</w:t>
      </w:r>
    </w:p>
    <w:p>
      <w:r>
        <w:t>⚡ 5-Second Recall: Take the roof off to free the cord. 🎯</w:t>
      </w:r>
    </w:p>
    <w:p>
      <w:r>
        <w:t>📚 Ref: Hickey 7e; spine surgery texts.</w:t>
      </w:r>
    </w:p>
    <w:p>
      <w:r>
        <w:t>Positive Marks: 1</w:t>
      </w:r>
    </w:p>
    <w:p>
      <w:r>
        <w:t>Negative Marks: 0.33</w:t>
      </w:r>
    </w:p>
    <w:p/>
    <w:p>
      <w:r>
        <w:t>Question: Neurogenic shock differs from hypovolaemic shock by</w:t>
      </w:r>
    </w:p>
    <w:p>
      <w:r>
        <w:t>(a) presenting with hypertension</w:t>
      </w:r>
    </w:p>
    <w:p>
      <w:r>
        <w:t>(b) presenting with hypotension and bradycardia from sympathetic loss, with warm dry skin</w:t>
      </w:r>
    </w:p>
    <w:p>
      <w:r>
        <w:t>(c) having normal skin temperature</w:t>
      </w:r>
    </w:p>
    <w:p>
      <w:r>
        <w:t>(d) presenting with tachycardia</w:t>
      </w:r>
    </w:p>
    <w:p>
      <w:r>
        <w:t>Answer: b</w:t>
      </w:r>
    </w:p>
    <w:p>
      <w:r>
        <w:t>Solution: ✅ Correct Answer: b. Presenting with hypotension and bradycardia from sympathetic loss, with warm dry skin.</w:t>
      </w:r>
    </w:p>
    <w:p>
      <w:r>
        <w:t>🧠 Clinical Rationale: Sympathetic denervation causes vasodilation with bradycardia and warm skin; tachycardia, hypertension and coolness suggest hypovolaemia 🩹.</w:t>
      </w:r>
    </w:p>
    <w:p>
      <w:r>
        <w:t>🔍 Key Clues: Presenting with hypotension and bradycardia from sympathetic loss, with warm dry skin.</w:t>
      </w:r>
    </w:p>
    <w:p>
      <w:r>
        <w:t>❌ Why Not Others: (d) presenting with tachycardia; (a) presenting with hypertension; (c) having normal skin temperature do not fit this scenario.</w:t>
      </w:r>
    </w:p>
    <w:p>
      <w:r>
        <w:t>⚡ 5-Second Recall: Low BP plus slow heart in spinal injury means the nerves, not the volume. 🎯</w:t>
      </w:r>
    </w:p>
    <w:p>
      <w:r>
        <w:t>📚 Ref: ATLS; Hickey 7e.</w:t>
      </w:r>
    </w:p>
    <w:p>
      <w:r>
        <w:t>Positive Marks: 1</w:t>
      </w:r>
    </w:p>
    <w:p>
      <w:r>
        <w:t>Negative Marks: 0.33</w:t>
      </w:r>
    </w:p>
    <w:p/>
    <w:p>
      <w:r>
        <w:t>Question: The MOST important sign of surgical site infection after spinal fusion is to</w:t>
      </w:r>
    </w:p>
    <w:p>
      <w:r>
        <w:t>(a) decreased pain</w:t>
      </w:r>
    </w:p>
    <w:p>
      <w:r>
        <w:t>(b) stable temperature</w:t>
      </w:r>
    </w:p>
    <w:p>
      <w:r>
        <w:t>(c) improved mobility</w:t>
      </w:r>
    </w:p>
    <w:p>
      <w:r>
        <w:t>(d) fever, wound drainage and increasing back pain</w:t>
      </w:r>
    </w:p>
    <w:p>
      <w:r>
        <w:t>Answer: d</w:t>
      </w:r>
    </w:p>
    <w:p>
      <w:r>
        <w:t>Solution: ✅ Correct Answer: d. Fever, wound drainage and increasing back pain.</w:t>
      </w:r>
    </w:p>
    <w:p>
      <w:r>
        <w:t>🧠 Clinical Rationale: SSI presents with fever, drainage and pain; improvement and stability are opposite 🧠.</w:t>
      </w:r>
    </w:p>
    <w:p>
      <w:r>
        <w:t>🔍 Key Clues: Fever, wound drainage and increasing back pain.</w:t>
      </w:r>
    </w:p>
    <w:p>
      <w:r>
        <w:t>❌ Why Not Others: (a) decreased pain; (c) improved mobility; (b) stable temperature do not fit this scenario.</w:t>
      </w:r>
    </w:p>
    <w:p>
      <w:r>
        <w:t>⚡ 5-Second Recall: Back pain that climbs with fever after fusion means the hardware is at risk. 🎯</w:t>
      </w:r>
    </w:p>
    <w:p>
      <w:r>
        <w:t>📚 Ref: Spine guidance; WHO SSI.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