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receives six appropriate ICD shocks in two hours for recurrent monomorphic VT. Alongside calling the team, the MOST appropriate nursing-supported management is</w:t>
      </w:r>
    </w:p>
    <w:p>
      <w:r>
        <w:t>(a) VT storm control with IV amiodarone and beta-blockade, electrolyte and ischaemia correction, and consideration of overdrive pacing</w:t>
      </w:r>
    </w:p>
    <w:p>
      <w:r>
        <w:t>(b) instructing the family to hold a magnet continuously at home</w:t>
      </w:r>
    </w:p>
    <w:p>
      <w:r>
        <w:t>(c) increasing the device shock energy by patient command</w:t>
      </w:r>
    </w:p>
    <w:p>
      <w:r>
        <w:t>(d) discharge home with a diary</w:t>
      </w:r>
    </w:p>
    <w:p>
      <w:r>
        <w:t>Answer: a</w:t>
      </w:r>
    </w:p>
    <w:p>
      <w:r>
        <w:t>Solution: ✅ Correct Answer: a. VT storm control with IV amiodarone and beta-blockade, electrolyte and ischaemia correction, and consideration of overdrive pacing.</w:t>
      </w:r>
    </w:p>
    <w:p>
      <w:r>
        <w:t>🧠 Clinical Rationale: Electrical storm is treated with IV amiodarone plus beta-blockers, correction of ischaemia, potassium and magnesium, sedation, and overdrive or temporary pacing when pauses trigger VT; the device therapies continue meanwhile; Home magnet use, discharge and patient-driven reprogramming are unsafe 💡.</w:t>
      </w:r>
    </w:p>
    <w:p>
      <w:r>
        <w:t>🔍 Key Clues: VT storm control with IV amiodarone and beta-blockade.</w:t>
      </w:r>
    </w:p>
    <w:p>
      <w:r>
        <w:t>❌ Why Not Others: (d) discharge home with a diary; (b) instructing the family to hold a magnet continuously at home; (c) increasing the device shock energy by patient command do not fit this scenario.</w:t>
      </w:r>
    </w:p>
    <w:p>
      <w:r>
        <w:t>⚡ 5-Second Recall: Storm = suppress, correct, sedate, support. 🎯</w:t>
      </w:r>
    </w:p>
    <w:p>
      <w:r>
        <w:t>📚 Ref: AHA/ACC ventricular arrhythmia guideline; HRS.</w:t>
      </w:r>
    </w:p>
    <w:p>
      <w:r>
        <w:t>Positive Marks: 1</w:t>
      </w:r>
    </w:p>
    <w:p>
      <w:r>
        <w:t>Negative Marks: 0.33</w:t>
      </w:r>
    </w:p>
    <w:p/>
    <w:p>
      <w:r>
        <w:t>Question: The MOST important nursing consideration for temporary epicardial pacing wire removal is</w:t>
      </w:r>
    </w:p>
    <w:p>
      <w:r>
        <w:t>(a) removal in the dark</w:t>
      </w:r>
    </w:p>
    <w:p>
      <w:r>
        <w:t>(b) no precautions needed as wires are harmless</w:t>
      </w:r>
    </w:p>
    <w:p>
      <w:r>
        <w:t>(c) removal during family visiting hours for convenience</w:t>
      </w:r>
    </w:p>
    <w:p>
      <w:r>
        <w:t>(d) sedation, sterile technique, continuous ECG and observation for bleeding or tamponade afterwards</w:t>
      </w:r>
    </w:p>
    <w:p>
      <w:r>
        <w:t>Answer: d</w:t>
      </w:r>
    </w:p>
    <w:p>
      <w:r>
        <w:t>Solution: ✅ Correct Answer: d. Sedation, sterile technique, continuous ECG and observation for bleeding or tamponade afterwards.</w:t>
      </w:r>
    </w:p>
    <w:p>
      <w:r>
        <w:t>🧠 Clinical Rationale: Wire removal can lacerate the epicardium or cause tamponade, so it is performed with ECG monitoring, appropriate analgesia or sedation, sterile precautions and observation of vital signs and bleeding afterwards; Casual removal is dangerous 🫀.</w:t>
      </w:r>
    </w:p>
    <w:p>
      <w:r>
        <w:t>🔍 Key Clues: Sedation, sterile technique, continuous ECG and observation for bleeding or tamponade afterwards.</w:t>
      </w:r>
    </w:p>
    <w:p>
      <w:r>
        <w:t>❌ Why Not Others: (b) no precautions needed as wires are harmless; (c) removal during family visiting hours for convenience; (a) removal in the dark do not fit this scenario.</w:t>
      </w:r>
    </w:p>
    <w:p>
      <w:r>
        <w:t>⚡ 5-Second Recall: Every wire pull is a mini-procedure; monitor afterwards. 🎯</w:t>
      </w:r>
    </w:p>
    <w:p>
      <w:r>
        <w:t>📚 Ref: STS/SCA guidance; Lewis 11e.</w:t>
      </w:r>
    </w:p>
    <w:p>
      <w:r>
        <w:t>Positive Marks: 1</w:t>
      </w:r>
    </w:p>
    <w:p>
      <w:r>
        <w:t>Negative Marks: 0.33</w:t>
      </w:r>
    </w:p>
    <w:p/>
    <w:p>
      <w:r>
        <w:t>Question: After cardioversion, the patient develops polymorphic VT with a pulse. The MOST appropriate immediate action is</w:t>
      </w:r>
    </w:p>
    <w:p>
      <w:r>
        <w:t>(a) defibrillate unsynchronised at standard energy with magnesium consideration</w:t>
      </w:r>
    </w:p>
    <w:p>
      <w:r>
        <w:t>(b) give oral aspirin</w:t>
      </w:r>
    </w:p>
    <w:p>
      <w:r>
        <w:t>(c) synchronised cardioversion again at low energy</w:t>
      </w:r>
    </w:p>
    <w:p>
      <w:r>
        <w:t>(d) continue monitoring without action</w:t>
      </w:r>
    </w:p>
    <w:p>
      <w:r>
        <w:t>Answer: a</w:t>
      </w:r>
    </w:p>
    <w:p>
      <w:r>
        <w:t>Solution: ✅ Correct Answer: a. Defibrillate unsynchronised at standard energy with magnesium consideration.</w:t>
      </w:r>
    </w:p>
    <w:p>
      <w:r>
        <w:t>🧠 Clinical Rationale: Polymorphic VT is unsynchronised shock territory because the varying QRS prevents reliable synchronisation; magnesium is considered for torsade, and post-shock rhythm stabilisation proceeds per ACLS; Re-synchronising on polymorphic VT risks failure or VF induction 🫀.</w:t>
      </w:r>
    </w:p>
    <w:p>
      <w:r>
        <w:t>🔍 Key Clues: Defibrillate unsynchronised at standard energy with magnesium consideration.</w:t>
      </w:r>
    </w:p>
    <w:p>
      <w:r>
        <w:t>❌ Why Not Others: (c) synchronised cardioversion again at low energy; (b) give oral aspirin; (d) continue monitoring without action do not fit this scenario.</w:t>
      </w:r>
    </w:p>
    <w:p>
      <w:r>
        <w:t>⚡ 5-Second Recall: Polymorphic = unsynchronised. 🎯</w:t>
      </w:r>
    </w:p>
    <w:p>
      <w:r>
        <w:t>📚 Ref: AHA 2025 ACLS.</w:t>
      </w:r>
    </w:p>
    <w:p>
      <w:r>
        <w:t>Positive Marks: 1</w:t>
      </w:r>
    </w:p>
    <w:p>
      <w:r>
        <w:t>Negative Marks: 0.33</w:t>
      </w:r>
    </w:p>
    <w:p/>
    <w:p>
      <w:r>
        <w:t>Question: The safe battery life expectation communicated to a patient with a newly implanted pacemaker is typically</w:t>
      </w:r>
    </w:p>
    <w:p>
      <w:r>
        <w:t>(a) 20 to 30 years</w:t>
      </w:r>
    </w:p>
    <w:p>
      <w:r>
        <w:t>(b) 6 to 12 months</w:t>
      </w:r>
    </w:p>
    <w:p>
      <w:r>
        <w:t>(c) 1 to 2 years</w:t>
      </w:r>
    </w:p>
    <w:p>
      <w:r>
        <w:t>(d) 6 to 13 years depending on use</w:t>
      </w:r>
    </w:p>
    <w:p>
      <w:r>
        <w:t>Answer: d</w:t>
      </w:r>
    </w:p>
    <w:p>
      <w:r>
        <w:t>Solution: ✅ Correct Answer: d. 6 to 13 years depending on use.</w:t>
      </w:r>
    </w:p>
    <w:p>
      <w:r>
        <w:t>🧠 Clinical Rationale: Modern pacemaker batteries last roughly 6-13 years depending on pacing percentage, lead impedance and features used, checked at every device clinic visit 🫀.</w:t>
      </w:r>
    </w:p>
    <w:p>
      <w:r>
        <w:t>🔍 Key Clues: 6 to 13 years depending on use.</w:t>
      </w:r>
    </w:p>
    <w:p>
      <w:r>
        <w:t>❌ Why Not Others: (a/b) are too short; (a) exaggerates beyond current technology.</w:t>
      </w:r>
    </w:p>
    <w:p>
      <w:r>
        <w:t>⚡ 5-Second Recall: Pacemaker battery about 6-13 years; ICD about 4-7. 🎯</w:t>
      </w:r>
    </w:p>
    <w:p>
      <w:r>
        <w:t>📚 Ref: HRS guidance; manufacturer manuals.</w:t>
      </w:r>
    </w:p>
    <w:p>
      <w:r>
        <w:t>Positive Marks: 1</w:t>
      </w:r>
    </w:p>
    <w:p>
      <w:r>
        <w:t>Negative Marks: 0.33</w:t>
      </w:r>
    </w:p>
    <w:p/>
    <w:p>
      <w:r>
        <w:t>Question: The MOST appropriate nursing care immediately after transvenous temporary pacemaker insertion includes</w:t>
      </w:r>
    </w:p>
    <w:p>
      <w:r>
        <w:t>(a) disconnecting the box for cleaning</w:t>
      </w:r>
    </w:p>
    <w:p>
      <w:r>
        <w:t>(b) securing the wire and box, checking capture and sensitivity thresholds, setting alarms on and ensuring spare batteries and a transcutaneous backup are available</w:t>
      </w:r>
    </w:p>
    <w:p>
      <w:r>
        <w:t>(c) removing the dressing to inspect the vein hourly</w:t>
      </w:r>
    </w:p>
    <w:p>
      <w:r>
        <w:t>(d) allowing free movement of the insertion limb</w:t>
      </w:r>
    </w:p>
    <w:p>
      <w:r>
        <w:t>Answer: b</w:t>
      </w:r>
    </w:p>
    <w:p>
      <w:r>
        <w:t>Solution: ✅ Correct Answer: b. Securing the wire and box, checking capture and sensitivity thresholds, setting alarms on and ensuring spare batteries and a transcutaneous backup are available.</w:t>
      </w:r>
    </w:p>
    <w:p>
      <w:r>
        <w:t>🧠 Clinical Rationale: Temporary pacing safety hinges on secured hardware, verified thresholds, alarm vigilance, spare batteries and transcutaneous backup, because a single disconnection can be fatal; Free movement and disconnection risk displacement; dressing breaks invite infection 🫀.</w:t>
      </w:r>
    </w:p>
    <w:p>
      <w:r>
        <w:t>🔍 Key Clues: Securing the wire and box.</w:t>
      </w:r>
    </w:p>
    <w:p>
      <w:r>
        <w:t>❌ Why Not Others: (d) allowing free movement of the insertion limb; (c) removing the dressing to inspect the vein hourly; (a) disconnecting the box for cleaning do not fit this scenario.</w:t>
      </w:r>
    </w:p>
    <w:p>
      <w:r>
        <w:t>⚡ 5-Second Recall: Secure, check, alarm, backup. 🎯</w:t>
      </w:r>
    </w:p>
    <w:p>
      <w:r>
        <w:t>📚 Ref: HRS guidance; Lewis 11e.</w:t>
      </w:r>
    </w:p>
    <w:p>
      <w:r>
        <w:t>Positive Marks: 1</w:t>
      </w:r>
    </w:p>
    <w:p>
      <w:r>
        <w:t>Negative Marks: 0.33</w:t>
      </w:r>
    </w:p>
    <w:p/>
    <w:p>
      <w:r>
        <w:t>Question: The MOST appropriate pre-procedure preparation for permanent pacemaker implantation includes</w:t>
      </w:r>
    </w:p>
    <w:p>
      <w:r>
        <w:t>(a) a 3-day fast</w:t>
      </w:r>
    </w:p>
    <w:p>
      <w:r>
        <w:t>(b) a full-body wax</w:t>
      </w:r>
    </w:p>
    <w:p>
      <w:r>
        <w:t>(c) informed consent, device-side skin preparation, NPO status as per anaesthesia protocol and baseline vital signs with ECG</w:t>
      </w:r>
    </w:p>
    <w:p>
      <w:r>
        <w:t>(d) removal of all teeth</w:t>
      </w:r>
    </w:p>
    <w:p>
      <w:r>
        <w:t>Answer: c</w:t>
      </w:r>
    </w:p>
    <w:p>
      <w:r>
        <w:t>Solution: ✅ Correct Answer: c. Informed consent, device-side skin preparation, NPO status as per anaesthesia protocol and baseline vital signs with ECG.</w:t>
      </w:r>
    </w:p>
    <w:p>
      <w:r>
        <w:t>🧠 Clinical Rationale: Implantation requires consent, sterile prep of the infraclavicular pocket area, fasting per anaesthesia guidelines, baseline ECG and vitals, IV access and drug review including anticoagulation; Cosmetic or extreme measures are irrelevant 🫀.</w:t>
      </w:r>
    </w:p>
    <w:p>
      <w:r>
        <w:t>🔍 Key Clues: Informed consent, device-side skin preparation, NPO status as per anaesthesia protocol and baseline vital.</w:t>
      </w:r>
    </w:p>
    <w:p>
      <w:r>
        <w:t>❌ Why Not Others: (b) a full-body wax; (d) removal of all teeth; (a) a 3-day fast do not fit this scenario.</w:t>
      </w:r>
    </w:p>
    <w:p>
      <w:r>
        <w:t>⚡ 5-Second Recall: Consent, clean pocket, baseline rhythm. 🎯</w:t>
      </w:r>
    </w:p>
    <w:p>
      <w:r>
        <w:t>📚 Ref: HRS guidance; unit protocols.</w:t>
      </w:r>
    </w:p>
    <w:p>
      <w:r>
        <w:t>Positive Marks: 1</w:t>
      </w:r>
    </w:p>
    <w:p>
      <w:r>
        <w:t>Negative Marks: 0.33</w:t>
      </w:r>
    </w:p>
    <w:p/>
    <w:p>
      <w:r>
        <w:t>Question: At a device check, applying the magnet over a pacemaker produces a magnet rate of 65 instead of the expected 100. The MOST appropriate interpretation is</w:t>
      </w:r>
    </w:p>
    <w:p>
      <w:r>
        <w:t>(a) pocket infection</w:t>
      </w:r>
    </w:p>
    <w:p>
      <w:r>
        <w:t>(b) normal response</w:t>
      </w:r>
    </w:p>
    <w:p>
      <w:r>
        <w:t>(c) lead fracture</w:t>
      </w:r>
    </w:p>
    <w:p>
      <w:r>
        <w:t>(d) battery depletion approaching elective replacement indicators, prompting generator replacement planning</w:t>
      </w:r>
    </w:p>
    <w:p>
      <w:r>
        <w:t>Answer: d</w:t>
      </w:r>
    </w:p>
    <w:p>
      <w:r>
        <w:t>Solution: ✅ Correct Answer: d. Battery depletion approaching elective replacement indicators, prompting generator replacement planning.</w:t>
      </w:r>
    </w:p>
    <w:p>
      <w:r>
        <w:t>🧠 Clinical Rationale: Magnet rate falls as battery voltage declines, signalling elective replacement indicators; planning for generator change follows 🫀.</w:t>
      </w:r>
    </w:p>
    <w:p>
      <w:r>
        <w:t>🔍 Key Clues: Battery depletion approaching elective replacement indicators, prompting generator replacement planning.</w:t>
      </w:r>
    </w:p>
    <w:p>
      <w:r>
        <w:t>❌ Why Not Others: (c)/(a)/(b) fracture and infection show other signatures, and a slow magnet rate is never normal.</w:t>
      </w:r>
    </w:p>
    <w:p>
      <w:r>
        <w:t>⚡ 5-Second Recall: The magnet rate is the battery gauge. 🎯</w:t>
      </w:r>
    </w:p>
    <w:p>
      <w:r>
        <w:t>📚 Ref: HRS guidance.</w:t>
      </w:r>
    </w:p>
    <w:p>
      <w:r>
        <w:t>Positive Marks: 1</w:t>
      </w:r>
    </w:p>
    <w:p>
      <w:r>
        <w:t>Negative Marks: 0.33</w:t>
      </w:r>
    </w:p>
    <w:p/>
    <w:p>
      <w:r>
        <w:t>Question: The MOST appropriate initial mode choice for a young, physically active patient with isolated sinus node dysfunction and normal AV conduction is</w:t>
      </w:r>
    </w:p>
    <w:p>
      <w:r>
        <w:t>(a) VVI with no rate response</w:t>
      </w:r>
    </w:p>
    <w:p>
      <w:r>
        <w:t>(b) no pacemaker</w:t>
      </w:r>
    </w:p>
    <w:p>
      <w:r>
        <w:t>(c) permanent VOO at 100</w:t>
      </w:r>
    </w:p>
    <w:p>
      <w:r>
        <w:t>(d) AAI or AAIR single-chamber atrial pacing</w:t>
      </w:r>
    </w:p>
    <w:p>
      <w:r>
        <w:t>Answer: d</w:t>
      </w:r>
    </w:p>
    <w:p>
      <w:r>
        <w:t>Solution: ✅ Correct Answer: d. AAI or AAIR single-chamber atrial pacing.</w:t>
      </w:r>
    </w:p>
    <w:p>
      <w:r>
        <w:t>🧠 Clinical Rationale: Preserved AV conduction with sinus node disease favours atrial pacing AAI(R), preserving AV synchrony and reducing AF risk; VVI loses atrial kick and raises AF risk, and VOO is asynchronous emergency pacing 🫀.</w:t>
      </w:r>
    </w:p>
    <w:p>
      <w:r>
        <w:t>🔍 Key Clues: AAI or AAIR single-chamber atrial pacing.</w:t>
      </w:r>
    </w:p>
    <w:p>
      <w:r>
        <w:t>❌ Why Not Others: (a) VVI with no rate response; (c) permanent VOO at 100; (b) no pacemaker do not fit this scenario.</w:t>
      </w:r>
    </w:p>
    <w:p>
      <w:r>
        <w:t>⚡ 5-Second Recall: Sick sinus with good AV node = pace the atrium. 🎯</w:t>
      </w:r>
    </w:p>
    <w:p>
      <w:r>
        <w:t>📚 Ref: ESC/HRS pacing guideline.</w:t>
      </w:r>
    </w:p>
    <w:p>
      <w:r>
        <w:t>Positive Marks: 1</w:t>
      </w:r>
    </w:p>
    <w:p>
      <w:r>
        <w:t>Negative Marks: 0.33</w:t>
      </w:r>
    </w:p>
    <w:p/>
    <w:p>
      <w:r>
        <w:t>Question: Before cardioversion of atrial fibrillation, anticoagulation is required for at least 3 weeks (or TEE-guided) to prevent</w:t>
      </w:r>
    </w:p>
    <w:p>
      <w:r>
        <w:t>(a) skin burns</w:t>
      </w:r>
    </w:p>
    <w:p>
      <w:r>
        <w:t>(b) heart failure</w:t>
      </w:r>
    </w:p>
    <w:p>
      <w:r>
        <w:t>(c) thromboembolic stroke from atrial clot dislodgement</w:t>
      </w:r>
    </w:p>
    <w:p>
      <w:r>
        <w:t>(d) bleeding from the shock site</w:t>
      </w:r>
    </w:p>
    <w:p>
      <w:r>
        <w:t>Answer: c</w:t>
      </w:r>
    </w:p>
    <w:p>
      <w:r>
        <w:t>Solution: ✅ Correct Answer: c. Thromboembolic stroke from atrial clot dislodgement.</w:t>
      </w:r>
    </w:p>
    <w:p>
      <w:r>
        <w:t>🧠 Clinical Rationale: Restoration of atrial contraction after cardioversion can dislodge left atrial appendage thrombus, causing embolic stroke; 3 weeks of therapeutic anticoagulation or TEE exclusion of clot is mandatory for AF over 48 hours or unknown duration; Bleeding and burns are procedural risks, not reasons for anticoagulation 🫀.</w:t>
      </w:r>
    </w:p>
    <w:p>
      <w:r>
        <w:t>🔍 Key Clues: Thromboembolic stroke from atrial clot dislodgement.</w:t>
      </w:r>
    </w:p>
    <w:p>
      <w:r>
        <w:t>❌ Why Not Others: (d) bleeding from the shock site; (a) skin burns; (b) heart failure do not fit this scenario.</w:t>
      </w:r>
    </w:p>
    <w:p>
      <w:r>
        <w:t>⚡ 5-Second Recall: Cardiovert the rhythm only after protecting the brain. 🎯</w:t>
      </w:r>
    </w:p>
    <w:p>
      <w:r>
        <w:t>📚 Ref: AHA/ACC AF guideline 2023.</w:t>
      </w:r>
    </w:p>
    <w:p>
      <w:r>
        <w:t>Positive Marks: 1</w:t>
      </w:r>
    </w:p>
    <w:p>
      <w:r>
        <w:t>Negative Marks: 0.33</w:t>
      </w:r>
    </w:p>
    <w:p/>
    <w:p>
      <w:r>
        <w:t>Question: The MOST important instruction for a patient with an ICD who feels a single shock while alone is to</w:t>
      </w:r>
    </w:p>
    <w:p>
      <w:r>
        <w:t>(a) call emergency services and stay with someone; if feeling well after one shock, arrange same-day evaluation, and call if further shocks occur</w:t>
      </w:r>
    </w:p>
    <w:p>
      <w:r>
        <w:t>(b) ignore it completely</w:t>
      </w:r>
    </w:p>
    <w:p>
      <w:r>
        <w:t>(c) drive immediately to the hospital</w:t>
      </w:r>
    </w:p>
    <w:p>
      <w:r>
        <w:t>(d) drink two glasses of water</w:t>
      </w:r>
    </w:p>
    <w:p>
      <w:r>
        <w:t>Answer: a</w:t>
      </w:r>
    </w:p>
    <w:p>
      <w:r>
        <w:t>Solution: ✅ Correct Answer: a. Call emergency services and stay with someone; if feeling well after one shock, arrange same-day evaluation, and call if further shocks occur.</w:t>
      </w:r>
    </w:p>
    <w:p>
      <w:r>
        <w:t>🧠 Clinical Rationale: After a single shock with intact consciousness, the patient should contact emergency services or the device clinic, not drive themselves, and seek same-day evaluation; multiple shocks or symptoms warrant an ambulance; Ignoring shocks risks missing device or rhythm failure 💧.</w:t>
      </w:r>
    </w:p>
    <w:p>
      <w:r>
        <w:t>🔍 Key Clues: Call emergency services and stay with someone.</w:t>
      </w:r>
    </w:p>
    <w:p>
      <w:r>
        <w:t>❌ Why Not Others: (c) drive immediately to the hospital; (b) ignore it completely; (d) drink two glasses of water do not fit this scenario.</w:t>
      </w:r>
    </w:p>
    <w:p>
      <w:r>
        <w:t>⚡ 5-Second Recall: One shock, get checked; several shocks, call an ambulance. 🎯</w:t>
      </w:r>
    </w:p>
    <w:p>
      <w:r>
        <w:t>📚 Ref: HRS patient guidance.</w:t>
      </w:r>
    </w:p>
    <w:p>
      <w:r>
        <w:t>Positive Marks: 1</w:t>
      </w:r>
    </w:p>
    <w:p>
      <w:r>
        <w:t>Negative Marks: 0.33</w:t>
      </w:r>
    </w:p>
    <w:p/>
    <w:p>
      <w:r>
        <w:t>Question: Transtelephonic or remote pacemaker monitoring is primarily used to</w:t>
      </w:r>
    </w:p>
    <w:p>
      <w:r>
        <w:t>(a) replace all cardiology consultations</w:t>
      </w:r>
    </w:p>
    <w:p>
      <w:r>
        <w:t>(b) download battery status, lead function and arrhythmia episodes between clinic visits</w:t>
      </w:r>
    </w:p>
    <w:p>
      <w:r>
        <w:t>(c) count the patient's steps</w:t>
      </w:r>
    </w:p>
    <w:p>
      <w:r>
        <w:t>(d) change pacing settings automatically at home</w:t>
      </w:r>
    </w:p>
    <w:p>
      <w:r>
        <w:t>Answer: b</w:t>
      </w:r>
    </w:p>
    <w:p>
      <w:r>
        <w:t>Solution: ✅ Correct Answer: b. Download battery status, lead function and arrhythmia episodes between clinic visits.</w:t>
      </w:r>
    </w:p>
    <w:p>
      <w:r>
        <w:t>🧠 Clinical Rationale: Remote interrogation transmits battery, lead and arrhythmia data for review between visits, improving early detection of dysfunction 🫀.</w:t>
      </w:r>
    </w:p>
    <w:p>
      <w:r>
        <w:t>🔍 Key Clues: Download battery status, lead function and arrhythmia episodes between clinic visits.</w:t>
      </w:r>
    </w:p>
    <w:p>
      <w:r>
        <w:t>❌ Why Not Others: (a)/(d)/(c) it supplements but does not replace clinical assessment, and patients cannot reprogramme devices.</w:t>
      </w:r>
    </w:p>
    <w:p>
      <w:r>
        <w:t>⚡ 5-Second Recall: The device phones home about its health. 🎯</w:t>
      </w:r>
    </w:p>
    <w:p>
      <w:r>
        <w:t>📚 Ref: HRS remote-monitoring guidance.</w:t>
      </w:r>
    </w:p>
    <w:p>
      <w:r>
        <w:t>Positive Marks: 1</w:t>
      </w:r>
    </w:p>
    <w:p>
      <w:r>
        <w:t>Negative Marks: 0.33</w:t>
      </w:r>
    </w:p>
    <w:p/>
    <w:p>
      <w:r>
        <w:t>Question: Post-ICD-implantation advice MOST importantly includes</w:t>
      </w:r>
    </w:p>
    <w:p>
      <w:r>
        <w:t>(a) lifting the device-side arm above the head from day one</w:t>
      </w:r>
    </w:p>
    <w:p>
      <w:r>
        <w:t>(b) avoiding aggressive arm movements initially, wound care, device identification card, airport security disclosure and scheduled device checks</w:t>
      </w:r>
    </w:p>
    <w:p>
      <w:r>
        <w:t>(c) regular use of strong magnets at home</w:t>
      </w:r>
    </w:p>
    <w:p>
      <w:r>
        <w:t>(d) daily swimming in the ocean</w:t>
      </w:r>
    </w:p>
    <w:p>
      <w:r>
        <w:t>Answer: b</w:t>
      </w:r>
    </w:p>
    <w:p>
      <w:r>
        <w:t>Solution: ✅ Correct Answer: b. Avoiding aggressive arm movements initially, wound care, device identification card, airport security disclosure and scheduled device checks.</w:t>
      </w:r>
    </w:p>
    <w:p>
      <w:r>
        <w:t>🧠 Clinical Rationale: Post-implant teaching covers arm movement restriction during healing, wound surveillance, carrying the device card, security-gate disclosure and follow-up schedule; Early abduction, magnets and swimming risk lead displacement and infection 🩹.</w:t>
      </w:r>
    </w:p>
    <w:p>
      <w:r>
        <w:t>🔍 Key Clues: Avoiding aggressive arm movements initially.</w:t>
      </w:r>
    </w:p>
    <w:p>
      <w:r>
        <w:t>❌ Why Not Others: (a) lifting the device-side arm above the head from day one; (c) regular use of strong magnets at home; (d) daily swimming in the ocean do not fit this scenario.</w:t>
      </w:r>
    </w:p>
    <w:p>
      <w:r>
        <w:t>⚡ 5-Second Recall: Protect the pocket, carry the card, attend checks. 🎯</w:t>
      </w:r>
    </w:p>
    <w:p>
      <w:r>
        <w:t>📚 Ref: HRS guidance.</w:t>
      </w:r>
    </w:p>
    <w:p>
      <w:r>
        <w:t>Positive Marks: 1</w:t>
      </w:r>
    </w:p>
    <w:p>
      <w:r>
        <w:t>Negative Marks: 0.33</w:t>
      </w:r>
    </w:p>
    <w:p/>
    <w:p>
      <w:r>
        <w:t>Question: For a patient on warfarin scheduled for pacemaker implantation the next morning, the MOST appropriate action is</w:t>
      </w:r>
    </w:p>
    <w:p>
      <w:r>
        <w:t>(a) double the warfarin dose</w:t>
      </w:r>
    </w:p>
    <w:p>
      <w:r>
        <w:t>(b) stop warfarin permanently</w:t>
      </w:r>
    </w:p>
    <w:p>
      <w:r>
        <w:t>(c) proceed without any review of the INR</w:t>
      </w:r>
    </w:p>
    <w:p>
      <w:r>
        <w:t>(d) check INR and follow the team's bridging or holding protocol per guidelines</w:t>
      </w:r>
    </w:p>
    <w:p>
      <w:r>
        <w:t>Answer: d</w:t>
      </w:r>
    </w:p>
    <w:p>
      <w:r>
        <w:t>Solution: ✅ Correct Answer: d. Check INR and follow the team's bridging or holding protocol per guidelines.</w:t>
      </w:r>
    </w:p>
    <w:p>
      <w:r>
        <w:t>🧠 Clinical Rationale: Implant pocket bleeding risk demands INR review with per-protocol bridging or continuation strategies for mechanical valves versus AF; blanket stopping or ignoring is unsafe 🫀.</w:t>
      </w:r>
    </w:p>
    <w:p>
      <w:r>
        <w:t>🔍 Key Clues: Check INR and follow the team's bridging or holding protocol per guidelines.</w:t>
      </w:r>
    </w:p>
    <w:p>
      <w:r>
        <w:t>❌ Why Not Others: (c) proceed without any review of the INR; (a) double the warfarin dose; (b) stop warfarin permanently do not fit this scenario.</w:t>
      </w:r>
    </w:p>
    <w:p>
      <w:r>
        <w:t>⚡ 5-Second Recall: Anticoagulation decisions are individualised and documented. 🎯</w:t>
      </w:r>
    </w:p>
    <w:p>
      <w:r>
        <w:t>📚 Ref: ESC/HRS guidance; CHEST antithrombotic guidance.</w:t>
      </w:r>
    </w:p>
    <w:p>
      <w:r>
        <w:t>Positive Marks: 1</w:t>
      </w:r>
    </w:p>
    <w:p>
      <w:r>
        <w:t>Negative Marks: 0.33</w:t>
      </w:r>
    </w:p>
    <w:p/>
    <w:p>
      <w:r>
        <w:t>Question: The MOST common complication of external cardioversion that the nurse must prepare for is</w:t>
      </w:r>
    </w:p>
    <w:p>
      <w:r>
        <w:t>(a) arrhythmias, skin burns and transient hypotension</w:t>
      </w:r>
    </w:p>
    <w:p>
      <w:r>
        <w:t>(b) permanent deafness</w:t>
      </w:r>
    </w:p>
    <w:p>
      <w:r>
        <w:t>(c) renal failure</w:t>
      </w:r>
    </w:p>
    <w:p>
      <w:r>
        <w:t>(d) hair loss</w:t>
      </w:r>
    </w:p>
    <w:p>
      <w:r>
        <w:t>Answer: a</w:t>
      </w:r>
    </w:p>
    <w:p>
      <w:r>
        <w:t>Solution: ✅ Correct Answer: a. Arrhythmias, skin burns and transient hypotension.</w:t>
      </w:r>
    </w:p>
    <w:p>
      <w:r>
        <w:t>🧠 Clinical Rationale: Cardioversion can transiently provoke bradyarrhythmias or rarely VF if unsynchronised, cause skin burns at pad sites, and produce brief hypotension and sedation-related respiratory depression, so pads, airway equipment and pacing backup are kept ready 🫁.</w:t>
      </w:r>
    </w:p>
    <w:p>
      <w:r>
        <w:t>🔍 Key Clues: Arrhythmias, skin burns and transient hypotension.</w:t>
      </w:r>
    </w:p>
    <w:p>
      <w:r>
        <w:t>❌ Why Not Others: (b)/(c)/(d) deafness, renal failure and hair loss are not recognised complications.</w:t>
      </w:r>
    </w:p>
    <w:p>
      <w:r>
        <w:t>⚡ 5-Second Recall: Expect minor burns and rhythm wobbles; be ready for the worst. 🎯</w:t>
      </w:r>
    </w:p>
    <w:p>
      <w:r>
        <w:t>📚 Ref: AHA 2025 ACLS.</w:t>
      </w:r>
    </w:p>
    <w:p>
      <w:r>
        <w:t>Positive Marks: 1</w:t>
      </w:r>
    </w:p>
    <w:p>
      <w:r>
        <w:t>Negative Marks: 0.33</w:t>
      </w:r>
    </w:p>
    <w:p/>
    <w:p>
      <w:r>
        <w:t>Question: Transcutaneous pacing at maximum output of 140 mA fails to produce electrical capture in a deteriorating bradycardic patient with good pad contact. The MOST appropriate next step is</w:t>
      </w:r>
    </w:p>
    <w:p>
      <w:r>
        <w:t>(a) remove and refold the pads repeatedly</w:t>
      </w:r>
    </w:p>
    <w:p>
      <w:r>
        <w:t>(b) give adenosine 6 mg</w:t>
      </w:r>
    </w:p>
    <w:p>
      <w:r>
        <w:t>(c) arrange immediate transvenous temporary pacing while continuing CPR-grade support and chronotropic infusions</w:t>
      </w:r>
    </w:p>
    <w:p>
      <w:r>
        <w:t>(d) increase output beyond maximum by reprogramming</w:t>
      </w:r>
    </w:p>
    <w:p>
      <w:r>
        <w:t>Answer: c</w:t>
      </w:r>
    </w:p>
    <w:p>
      <w:r>
        <w:t>Solution: ✅ Correct Answer: c. Arrange immediate transvenous temporary pacing while continuing CPR-grade support and chronotropic infusions.</w:t>
      </w:r>
    </w:p>
    <w:p>
      <w:r>
        <w:t>🧠 Clinical Rationale: Failure to capture at maximal transcutaneous output means myocardial or metabolic refractoriness; definitive transvenous pacing is arranged urgently with infusion support and arrest-team readiness; No setting beyond maximum exists, and adenosine is harmful here 💊.</w:t>
      </w:r>
    </w:p>
    <w:p>
      <w:r>
        <w:t>🔍 Key Clues: Arrange immediate transvenous temporary pacing while continuing CPR-grade support and chronotropic infusions.</w:t>
      </w:r>
    </w:p>
    <w:p>
      <w:r>
        <w:t>❌ Why Not Others: (d) increase output beyond maximum by reprogramming; (a) remove and refold the pads repeatedly; (b) give adenosine 6 mg do not fit this scenario.</w:t>
      </w:r>
    </w:p>
    <w:p>
      <w:r>
        <w:t>⚡ 5-Second Recall: When the pads fail, go transvenous fast. 🎯</w:t>
      </w:r>
    </w:p>
    <w:p>
      <w:r>
        <w:t>📚 Ref: AHA 2025 ACLS; HRS.</w:t>
      </w:r>
    </w:p>
    <w:p>
      <w:r>
        <w:t>Positive Marks: 1</w:t>
      </w:r>
    </w:p>
    <w:p>
      <w:r>
        <w:t>Negative Marks: 0.33</w:t>
      </w:r>
    </w:p>
    <w:p/>
    <w:p>
      <w:r>
        <w:t>Question: The MOST appropriate energy and sedation plan for elective atrial flutter cardioversion in a stable patient is</w:t>
      </w:r>
    </w:p>
    <w:p>
      <w:r>
        <w:t>(a) general anaesthesia with intubation in all cases</w:t>
      </w:r>
    </w:p>
    <w:p>
      <w:r>
        <w:t>(b) double-dose sedation with no shock</w:t>
      </w:r>
    </w:p>
    <w:p>
      <w:r>
        <w:t>(c) procedural sedation with biphasic 50-100 J synchronised</w:t>
      </w:r>
    </w:p>
    <w:p>
      <w:r>
        <w:t>(d) no sedation with 360 J</w:t>
      </w:r>
    </w:p>
    <w:p>
      <w:r>
        <w:t>Answer: c</w:t>
      </w:r>
    </w:p>
    <w:p>
      <w:r>
        <w:t>Solution: ✅ Correct Answer: c. Procedural sedation with biphasic 50-100 J synchronised.</w:t>
      </w:r>
    </w:p>
    <w:p>
      <w:r>
        <w:t>🧠 Clinical Rationale: Atrial flutter converts readily with 50-100 J biphasic synchronised shock under conscious sedation with airway support 🫀.</w:t>
      </w:r>
    </w:p>
    <w:p>
      <w:r>
        <w:t>🔍 Key Clues: Procedural sedation with biphasic 50-100 J synchronised.</w:t>
      </w:r>
    </w:p>
    <w:p>
      <w:r>
        <w:t>❌ Why Not Others: (d)/(b)/(a) no sedation is unacceptable, and routine intubation is unnecessary for stable patients.</w:t>
      </w:r>
    </w:p>
    <w:p>
      <w:r>
        <w:t>⚡ 5-Second Recall: Flutter converts low and easy; never shock awake. 🎯</w:t>
      </w:r>
    </w:p>
    <w:p>
      <w:r>
        <w:t>📚 Ref: AHA 2025 ACLS.</w:t>
      </w:r>
    </w:p>
    <w:p>
      <w:r>
        <w:t>Positive Marks: 1</w:t>
      </w:r>
    </w:p>
    <w:p>
      <w:r>
        <w:t>Negative Marks: 0.33</w:t>
      </w:r>
    </w:p>
    <w:p/>
    <w:p>
      <w:r>
        <w:t>Question: In pacemaker terminology, the first letter of the NBG code describes the</w:t>
      </w:r>
    </w:p>
    <w:p>
      <w:r>
        <w:t>(a) rate modulation feature</w:t>
      </w:r>
    </w:p>
    <w:p>
      <w:r>
        <w:t>(b) response to sensing</w:t>
      </w:r>
    </w:p>
    <w:p>
      <w:r>
        <w:t>(c) chamber paced</w:t>
      </w:r>
    </w:p>
    <w:p>
      <w:r>
        <w:t>(d) chamber sensed</w:t>
      </w:r>
    </w:p>
    <w:p>
      <w:r>
        <w:t>Answer: c</w:t>
      </w:r>
    </w:p>
    <w:p>
      <w:r>
        <w:t>Solution: ✅ Correct Answer: c. Chamber paced.</w:t>
      </w:r>
    </w:p>
    <w:p>
      <w:r>
        <w:t>🧠 Clinical Rationale: The NBG code reads sequentially: first letter is the chamber paced (A, V, D), second is the chamber sensed, third is the response to sensing (I, T, D), and later letters describe rate modulation and multisite pacing 🫀.</w:t>
      </w:r>
    </w:p>
    <w:p>
      <w:r>
        <w:t>🔍 Key Clues: Chamber paced.</w:t>
      </w:r>
    </w:p>
    <w:p>
      <w:r>
        <w:t>❌ Why Not Others: (a/c) is the second letter.</w:t>
      </w:r>
    </w:p>
    <w:p>
      <w:r>
        <w:t>⚡ 5-Second Recall: Paced, Sensed, Response, Rate. 🎯</w:t>
      </w:r>
    </w:p>
    <w:p>
      <w:r>
        <w:t>📚 Ref: HRS device guidance; Lewis 11e.</w:t>
      </w:r>
    </w:p>
    <w:p>
      <w:r>
        <w:t>Positive Marks: 1</w:t>
      </w:r>
    </w:p>
    <w:p>
      <w:r>
        <w:t>Negative Marks: 0.33</w:t>
      </w:r>
    </w:p>
    <w:p/>
    <w:p>
      <w:r>
        <w:t>Question: Runaway pacemaker, a rare emergency with very rapid pacing spikes at rates above 200, is initially managed by</w:t>
      </w:r>
    </w:p>
    <w:p>
      <w:r>
        <w:t>(a) tapping the generator gently</w:t>
      </w:r>
    </w:p>
    <w:p>
      <w:r>
        <w:t>(b) disconnecting or cutting the pacing system from the generator using the special cut-key, applying magnet response per manufacturer, and preparing temporary pacing</w:t>
      </w:r>
    </w:p>
    <w:p>
      <w:r>
        <w:t>(c) giving adenosine</w:t>
      </w:r>
    </w:p>
    <w:p>
      <w:r>
        <w:t>(d) increasing the upper rate limit</w:t>
      </w:r>
    </w:p>
    <w:p>
      <w:r>
        <w:t>Answer: b</w:t>
      </w:r>
    </w:p>
    <w:p>
      <w:r>
        <w:t>Solution: ✅ Correct Answer: b. Disconnecting or cutting the pacing system from the generator using the special cut-key, applying magnet response per manufacturer, and preparing temporary pacing.</w:t>
      </w:r>
    </w:p>
    <w:p>
      <w:r>
        <w:t>🧠 Clinical Rationale: Runaway pacemaker with rates up to 400 can cause VT or VF; emergency measures include disconnecting the generator from the lead system with the dedicated tool, magnet response per device, and standby temporary pacing or defibrillation 🫀.</w:t>
      </w:r>
    </w:p>
    <w:p>
      <w:r>
        <w:t>🔍 Key Clues: Disconnecting or cutting the pacing system from the generator using the special cut-key.</w:t>
      </w:r>
    </w:p>
    <w:p>
      <w:r>
        <w:t>❌ Why Not Others: (a/b/c) do not stop runaway.</w:t>
      </w:r>
    </w:p>
    <w:p>
      <w:r>
        <w:t>⚡ 5-Second Recall: Runaway = separate the box from the wire, fast. 🎯</w:t>
      </w:r>
    </w:p>
    <w:p>
      <w:r>
        <w:t>📚 Ref: HRS device-emergency guidance.</w:t>
      </w:r>
    </w:p>
    <w:p>
      <w:r>
        <w:t>Positive Marks: 1</w:t>
      </w:r>
    </w:p>
    <w:p>
      <w:r>
        <w:t>Negative Marks: 0.33</w:t>
      </w:r>
    </w:p>
    <w:p/>
    <w:p>
      <w:r>
        <w:t>Question: Permanent pacemaker implantation is MOST clearly indicated in</w:t>
      </w:r>
    </w:p>
    <w:p>
      <w:r>
        <w:t>(a) symptomatic third-degree AV block regardless of cause</w:t>
      </w:r>
    </w:p>
    <w:p>
      <w:r>
        <w:t>(b) transient digoxin bradycardia resolving after the drug is stopped</w:t>
      </w:r>
    </w:p>
    <w:p>
      <w:r>
        <w:t>(c) asymptomatic sinus bradycardia at 54 in an athlete</w:t>
      </w:r>
    </w:p>
    <w:p>
      <w:r>
        <w:t>(d) asymptomatic first-degree AV block with PR 0.24 seconds</w:t>
      </w:r>
    </w:p>
    <w:p>
      <w:r>
        <w:t>Answer: a</w:t>
      </w:r>
    </w:p>
    <w:p>
      <w:r>
        <w:t>Solution: ✅ Correct Answer: a. Symptomatic third-degree AV block regardless of cause.</w:t>
      </w:r>
    </w:p>
    <w:p>
      <w:r>
        <w:t>🧠 Clinical Rationale: Symptomatic complete heart block is a class I indication for permanent pacing 🫀.</w:t>
      </w:r>
    </w:p>
    <w:p>
      <w:r>
        <w:t>🔍 Key Clues: Symptomatic third-degree AV block regardless of cause.</w:t>
      </w:r>
    </w:p>
    <w:p>
      <w:r>
        <w:t>❌ Why Not Others: (d)/(c)/(b) first-degree block without symptoms, athletic sinus bradycardia and drug-induced reversible bradycardia do not require permanent devices.</w:t>
      </w:r>
    </w:p>
    <w:p>
      <w:r>
        <w:t>⚡ 5-Second Recall: Symptoms plus block equals pacemaker. 🎯</w:t>
      </w:r>
    </w:p>
    <w:p>
      <w:r>
        <w:t>📚 Ref: ESC/HRS pacing guideline.</w:t>
      </w:r>
    </w:p>
    <w:p>
      <w:r>
        <w:t>Positive Marks: 1</w:t>
      </w:r>
    </w:p>
    <w:p>
      <w:r>
        <w:t>Negative Marks: 0.33</w:t>
      </w:r>
    </w:p>
    <w:p/>
    <w:p>
      <w:r>
        <w:t>Question: The MOST appropriate patient teaching about microwave ovens for a patient with a permanent pacemaker is</w:t>
      </w:r>
    </w:p>
    <w:p>
      <w:r>
        <w:t>(a) avoid all kitchens for life</w:t>
      </w:r>
    </w:p>
    <w:p>
      <w:r>
        <w:t>(b) modern pacemakers are shielded and normal microwave use is safe</w:t>
      </w:r>
    </w:p>
    <w:p>
      <w:r>
        <w:t>(c) pacemakers must be removed before using any electrical appliance</w:t>
      </w:r>
    </w:p>
    <w:p>
      <w:r>
        <w:t>(d) microwaves erase pacemaker memory</w:t>
      </w:r>
    </w:p>
    <w:p>
      <w:r>
        <w:t>Answer: b</w:t>
      </w:r>
    </w:p>
    <w:p>
      <w:r>
        <w:t>Solution: ✅ Correct Answer: b. Modern pacemakers are shielded and normal microwave use is safe.</w:t>
      </w:r>
    </w:p>
    <w:p>
      <w:r>
        <w:t>🧠 Clinical Rationale: Contemporary devices are shielded against everyday electromagnetic interference, so microwave ovens and household appliances pose no significant risk 🫀.</w:t>
      </w:r>
    </w:p>
    <w:p>
      <w:r>
        <w:t>🚨 Priority Principle: Patients only avoid strong magnetic and industrial fields.</w:t>
      </w:r>
    </w:p>
    <w:p>
      <w:r>
        <w:t>❌ Why Not Others: (a/b/d) are common myths without basis.</w:t>
      </w:r>
    </w:p>
    <w:p>
      <w:r>
        <w:t>⚡ 5-Second Recall: Everyday electronics are fine; strong fields are not. 🎯</w:t>
      </w:r>
    </w:p>
    <w:p>
      <w:r>
        <w:t>📚 Ref: HRS patient guidance; Lewis 11e.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