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appropriate assessment of volume status in a CKD patient uses</w:t>
      </w:r>
    </w:p>
    <w:p>
      <w:r>
        <w:t>(a) skin colour</w:t>
      </w:r>
    </w:p>
    <w:p>
      <w:r>
        <w:t>(b) weight trend, oedema, JVP, lung fields and bioimpedance where available</w:t>
      </w:r>
    </w:p>
    <w:p>
      <w:r>
        <w:t>(c) appetite</w:t>
      </w:r>
    </w:p>
    <w:p>
      <w:r>
        <w:t>(d) thirst sensation alone</w:t>
      </w:r>
    </w:p>
    <w:p>
      <w:r>
        <w:t>Answer: b</w:t>
      </w:r>
    </w:p>
    <w:p>
      <w:r>
        <w:t>Solution: ✅ Correct Answer: b. Weight trend, oedema, JVP, lung fields and bioimpedance where available.</w:t>
      </w:r>
    </w:p>
    <w:p>
      <w:r>
        <w:t>🧠 Clinical Rationale: Volume is assessed by composite clinical examination plus trends and objective tools such as bioimpedance; thirst, colour and appetite are unreliable 💡.</w:t>
      </w:r>
    </w:p>
    <w:p>
      <w:r>
        <w:t>🔍 Key Clues: Weight trend, oedema, JVP, lung fields and bioimpedance where available.</w:t>
      </w:r>
    </w:p>
    <w:p>
      <w:r>
        <w:t>❌ Why Not Others: (d) thirst sensation alone; (a) skin colour; (c) appetite do not fit this scenario.</w:t>
      </w:r>
    </w:p>
    <w:p>
      <w:r>
        <w:t>⚡ 5-Second Recall: Weigh, look, listen to the chest. 🎯</w:t>
      </w:r>
    </w:p>
    <w:p>
      <w:r>
        <w:t>📚 Ref: KDIGO;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calcium target guidance in CKD-MBD management is</w:t>
      </w:r>
    </w:p>
    <w:p>
      <w:r>
        <w:t>(a) mandatory daily 3 g calcium supplements</w:t>
      </w:r>
    </w:p>
    <w:p>
      <w:r>
        <w:t>(b) maximising calcium intake in all patients</w:t>
      </w:r>
    </w:p>
    <w:p>
      <w:r>
        <w:t>(c) avoiding hypercalcaemia, using calcium-based binders cautiously and vitamin D analogues as indicated</w:t>
      </w:r>
    </w:p>
    <w:p>
      <w:r>
        <w:t>(d) eliminating all dietary calcium permanently</w:t>
      </w:r>
    </w:p>
    <w:p>
      <w:r>
        <w:t>Answer: c</w:t>
      </w:r>
    </w:p>
    <w:p>
      <w:r>
        <w:t>Solution: ✅ Correct Answer: c. Avoiding hypercalcaemia, using calcium-based binders cautiously and vitamin D analogues as indicated.</w:t>
      </w:r>
    </w:p>
    <w:p>
      <w:r>
        <w:t>🧠 Clinical Rationale: KDIGO advises avoiding hypercalcaemia, limiting calcium-based binder loads and using active vitamin D analogues when PTH is elevated; excess calcium drives vascular calcification; Maximising or abolishing calcium is harmful 💡.</w:t>
      </w:r>
    </w:p>
    <w:p>
      <w:r>
        <w:t>🔍 Key Clues: Avoiding hypercalcaemia, using calcium-based binders cautiously and vitamin D analogues as indicated.</w:t>
      </w:r>
    </w:p>
    <w:p>
      <w:r>
        <w:t>❌ Why Not Others: (d) eliminating all dietary calcium permanently; (b) maximising calcium intake in all patients; (a) mandatory daily 3 g calcium supplements do not fit this scenario.</w:t>
      </w:r>
    </w:p>
    <w:p>
      <w:r>
        <w:t>⚡ 5-Second Recall: Calcium is a dose, not a free gift. 🎯</w:t>
      </w:r>
    </w:p>
    <w:p>
      <w:r>
        <w:t>📚 Ref: KDIGO CKD-MBD guideline.</w:t>
      </w:r>
    </w:p>
    <w:p>
      <w:r>
        <w:t>Positive Marks: 1</w:t>
      </w:r>
    </w:p>
    <w:p>
      <w:r>
        <w:t>Negative Marks: 0.33</w:t>
      </w:r>
    </w:p>
    <w:p/>
    <w:p>
      <w:r>
        <w:t>Question: KDOQI lipid guidance for dialysis patients recommends statins or statin-ezetimibe for adults</w:t>
      </w:r>
    </w:p>
    <w:p>
      <w:r>
        <w:t>(a) only below age 30</w:t>
      </w:r>
    </w:p>
    <w:p>
      <w:r>
        <w:t>(b) aged 50 or above on dialysis, and in CKD stages 3-5 not on dialysis from age 50</w:t>
      </w:r>
    </w:p>
    <w:p>
      <w:r>
        <w:t>(c) only if cholesterol exceeds 400</w:t>
      </w:r>
    </w:p>
    <w:p>
      <w:r>
        <w:t>(d) only after transplant</w:t>
      </w:r>
    </w:p>
    <w:p>
      <w:r>
        <w:t>Answer: b</w:t>
      </w:r>
    </w:p>
    <w:p>
      <w:r>
        <w:t>Solution: ✅ Correct Answer: b. Aged 50 or above on dialysis, and in CKD stages 3-5 not on dialysis from age 50.</w:t>
      </w:r>
    </w:p>
    <w:p>
      <w:r>
        <w:t>🧠 Clinical Rationale: KDIGO recommends statin or statin-ezetimibe for dialysis patients 50 and older and for non-dialysis CKD 50 and older, based on SHARP trial benefit; younger patients need individual risk assessment 🫘.</w:t>
      </w:r>
    </w:p>
    <w:p>
      <w:r>
        <w:t>🔍 Key Clues: Aged 50 or above on dialysis.</w:t>
      </w:r>
    </w:p>
    <w:p>
      <w:r>
        <w:t>❌ Why Not Others: (d) only after transplant; (c) only if cholesterol exceeds 400; (a) only below age 30 do not fit this scenario.</w:t>
      </w:r>
    </w:p>
    <w:p>
      <w:r>
        <w:t>⚡ 5-Second Recall: 50-plus with CKD or dialysis = statin conversation. 🎯</w:t>
      </w:r>
    </w:p>
    <w:p>
      <w:r>
        <w:t>📚 Ref: KDIGO lipid guideline; SHARP trial.</w:t>
      </w:r>
    </w:p>
    <w:p>
      <w:r>
        <w:t>Positive Marks: 1</w:t>
      </w:r>
    </w:p>
    <w:p>
      <w:r>
        <w:t>Negative Marks: 0.33</w:t>
      </w:r>
    </w:p>
    <w:p/>
    <w:p>
      <w:r>
        <w:t>Question: The MOST appropriate interpretation of a rapid eGFR decline from 60 to 35 in six months in a hypertensive patient is</w:t>
      </w:r>
    </w:p>
    <w:p>
      <w:r>
        <w:t>(a) normal ageing alone</w:t>
      </w:r>
    </w:p>
    <w:p>
      <w:r>
        <w:t>(b) reason to start protein supplements</w:t>
      </w:r>
    </w:p>
    <w:p>
      <w:r>
        <w:t>(c) laboratory error to ignore</w:t>
      </w:r>
    </w:p>
    <w:p>
      <w:r>
        <w:t>(d) possible accelerated progression requiring nephrology review, medication and obstruction/ischaemia evaluation</w:t>
      </w:r>
    </w:p>
    <w:p>
      <w:r>
        <w:t>Answer: d</w:t>
      </w:r>
    </w:p>
    <w:p>
      <w:r>
        <w:t>Solution: ✅ Correct Answer: d. Possible accelerated progression requiring nephrology review, medication and obstruction/ischaemia evaluation.</w:t>
      </w:r>
    </w:p>
    <w:p>
      <w:r>
        <w:t>🧠 Clinical Rationale: Rapid decline (over 25 percent or 5 mL/min/1.73 m2 per year) demands review for progression factors, obstruction, renal artery disease and drug toxicity; dismissing it as ageing or lab error is unsafe 🫘.</w:t>
      </w:r>
    </w:p>
    <w:p>
      <w:r>
        <w:t>🔍 Key Clues: Possible accelerated progression requiring nephrology review, medication and obstruction/ischaemia evaluation.</w:t>
      </w:r>
    </w:p>
    <w:p>
      <w:r>
        <w:t>❌ Why Not Others: (a) normal ageing alone; (c) laboratory error to ignore; (b) reason to start protein supplements do not fit this scenario.</w:t>
      </w:r>
    </w:p>
    <w:p>
      <w:r>
        <w:t>⚡ 5-Second Recall: Fast fall means find the cause. 🎯</w:t>
      </w:r>
    </w:p>
    <w:p>
      <w:r>
        <w:t>📚 Ref: KDIGO CKD guideline.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response to a CKD patient's report of muscle cramps and weakness with bicarbonate of 15 mEq/L is to</w:t>
      </w:r>
    </w:p>
    <w:p>
      <w:r>
        <w:t>(a) suggest potassium-rich fruit</w:t>
      </w:r>
    </w:p>
    <w:p>
      <w:r>
        <w:t>(b) report to the team for acidosis correction with sodium bicarbonate as prescribed</w:t>
      </w:r>
    </w:p>
    <w:p>
      <w:r>
        <w:t>(c) recommend NSAIDs for pain</w:t>
      </w:r>
    </w:p>
    <w:p>
      <w:r>
        <w:t>(d) advise more protein</w:t>
      </w:r>
    </w:p>
    <w:p>
      <w:r>
        <w:t>Answer: b</w:t>
      </w:r>
    </w:p>
    <w:p>
      <w:r>
        <w:t>Solution: ✅ Correct Answer: b. Report to the team for acidosis correction with sodium bicarbonate as prescribed.</w:t>
      </w:r>
    </w:p>
    <w:p>
      <w:r>
        <w:t>🧠 Clinical Rationale: Severe metabolic acidosis causes muscle catabolism and weakness, corrected with prescribed bicarbonate; potassium-rich fruits, NSAIDs and protein loading are harmful 💡.</w:t>
      </w:r>
    </w:p>
    <w:p>
      <w:r>
        <w:t>🔍 Key Clues: Report to the team for acidosis correction with sodium bicarbonate as prescribed.</w:t>
      </w:r>
    </w:p>
    <w:p>
      <w:r>
        <w:t>❌ Why Not Others: (a) suggest potassium-rich fruit; (c) recommend NSAIDs for pain; (d) advise more protein do not fit this scenario.</w:t>
      </w:r>
    </w:p>
    <w:p>
      <w:r>
        <w:t>⚡ 5-Second Recall: Acid 15 means muscles melt; fix the chemistry. 🎯</w:t>
      </w:r>
    </w:p>
    <w:p>
      <w:r>
        <w:t>📚 Ref: KDIGO;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symptom cluster requiring palliative care referral in advanced CKD includes</w:t>
      </w:r>
    </w:p>
    <w:p>
      <w:r>
        <w:t>(a) refractory pain, pruritus, dyspnoea, depression and fatigue despite optimised dialysis</w:t>
      </w:r>
    </w:p>
    <w:p>
      <w:r>
        <w:t>(b) single episode of headache</w:t>
      </w:r>
    </w:p>
    <w:p>
      <w:r>
        <w:t>(c) mild thirst</w:t>
      </w:r>
    </w:p>
    <w:p>
      <w:r>
        <w:t>(d) temporary nausea only</w:t>
      </w:r>
    </w:p>
    <w:p>
      <w:r>
        <w:t>Answer: a</w:t>
      </w:r>
    </w:p>
    <w:p>
      <w:r>
        <w:t>Solution: ✅ Correct Answer: a. Refractory pain, pruritus, dyspnoea, depression and fatigue despite optimised dialysis.</w:t>
      </w:r>
    </w:p>
    <w:p>
      <w:r>
        <w:t>🧠 Clinical Rationale: Refractory symptom burden warrants palliative co-management alongside renal care 🫘.</w:t>
      </w:r>
    </w:p>
    <w:p>
      <w:r>
        <w:t>🔍 Key Clues: Refractory pain, pruritus, dyspnoea, depression and fatigue despite optimised dialysis.</w:t>
      </w:r>
    </w:p>
    <w:p>
      <w:r>
        <w:t>❌ Why Not Others: (c)/(b)/(d) isolated mild symptoms do not.</w:t>
      </w:r>
    </w:p>
    <w:p>
      <w:r>
        <w:t>⚡ 5-Second Recall: Palliative care adds comfort, not surrender. 🎯</w:t>
      </w:r>
    </w:p>
    <w:p>
      <w:r>
        <w:t>📚 Ref: KDIGO conservative-care guidance; palliative standards.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response to a CKD patient declining dialysis who retains decision-making capacity is to</w:t>
      </w:r>
    </w:p>
    <w:p>
      <w:r>
        <w:t>(a) refer for psychiatric commitment</w:t>
      </w:r>
    </w:p>
    <w:p>
      <w:r>
        <w:t>(b) tell the patient they will die tomorrow</w:t>
      </w:r>
    </w:p>
    <w:p>
      <w:r>
        <w:t>(c) dialyse anyway under family pressure</w:t>
      </w:r>
    </w:p>
    <w:p>
      <w:r>
        <w:t>(d) respect the decision, document, arrange palliative and conservative kidney management with symptom control</w:t>
      </w:r>
    </w:p>
    <w:p>
      <w:r>
        <w:t>Answer: d</w:t>
      </w:r>
    </w:p>
    <w:p>
      <w:r>
        <w:t>Solution: ✅ Correct Answer: d. Respect the decision, document, arrange palliative and conservative kidney management with symptom control.</w:t>
      </w:r>
    </w:p>
    <w:p>
      <w:r>
        <w:t>🧠 Clinical Rationale: Competent adults may refuse dialysis; nursing supports conservative management with symptom control, advance care planning and psychosocial care; Coercion, threats and commitment are unethical 🫘.</w:t>
      </w:r>
    </w:p>
    <w:p>
      <w:r>
        <w:t>🔍 Key Clues: Respect the decision, document, arrange palliative and conservative kidney management with symptom control.</w:t>
      </w:r>
    </w:p>
    <w:p>
      <w:r>
        <w:t>❌ Why Not Others: (b) tell the patient they will die tomorrow; (a) refer for psychiatric commitment; (c) dialyse anyway under family pressure do not fit this scenario.</w:t>
      </w:r>
    </w:p>
    <w:p>
      <w:r>
        <w:t>⚡ 5-Second Recall: Refusal is a right; comfort is a duty. 🎯</w:t>
      </w:r>
    </w:p>
    <w:p>
      <w:r>
        <w:t>📚 Ref: ICN ethics; palliative-care standards.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new CKD patient's question about whether they will need dialysis is</w:t>
      </w:r>
    </w:p>
    <w:p>
      <w:r>
        <w:t>(a) refuse to discuss the topic</w:t>
      </w:r>
    </w:p>
    <w:p>
      <w:r>
        <w:t>(b) explain honestly that it depends on progression, tests and comorbidity, describing modality options early to reduce fear</w:t>
      </w:r>
    </w:p>
    <w:p>
      <w:r>
        <w:t>(c) guarantee dialysis will never be needed</w:t>
      </w:r>
    </w:p>
    <w:p>
      <w:r>
        <w:t>(d) tell them dialysis is always imminent</w:t>
      </w:r>
    </w:p>
    <w:p>
      <w:r>
        <w:t>Answer: b</w:t>
      </w:r>
    </w:p>
    <w:p>
      <w:r>
        <w:t>Solution: ✅ Correct Answer: b. Explain honestly that it depends on progression, tests and comorbidity, describing modality options early to reduce fear.</w:t>
      </w:r>
    </w:p>
    <w:p>
      <w:r>
        <w:t>🧠 Clinical Rationale: Honest individualised prognostic discussion with early modality education reduces anxiety and improves planning; guarantees and avoidance are harmful 🫘.</w:t>
      </w:r>
    </w:p>
    <w:p>
      <w:r>
        <w:t>🔍 Key Clues: Explain honestly that it depends on progression.</w:t>
      </w:r>
    </w:p>
    <w:p>
      <w:r>
        <w:t>❌ Why Not Others: (c) guarantee dialysis will never be needed; (a) refuse to discuss the topic; (d) tell them dialysis is always imminent do not fit this scenario.</w:t>
      </w:r>
    </w:p>
    <w:p>
      <w:r>
        <w:t>⚡ 5-Second Recall: Honesty plus options beats false comfort. 🎯</w:t>
      </w:r>
    </w:p>
    <w:p>
      <w:r>
        <w:t>📚 Ref: KDIGO; communication standards.</w:t>
      </w:r>
    </w:p>
    <w:p>
      <w:r>
        <w:t>Positive Marks: 1</w:t>
      </w:r>
    </w:p>
    <w:p>
      <w:r>
        <w:t>Negative Marks: 0.33</w:t>
      </w:r>
    </w:p>
    <w:p/>
    <w:p>
      <w:r>
        <w:t>Question: Hyperkalaemia management in CKD includes dietary restriction and, acutely, calcium, insulin-dextrose and</w:t>
      </w:r>
    </w:p>
    <w:p>
      <w:r>
        <w:t>(a) potassium-exchange resins or newer binders for chronic control</w:t>
      </w:r>
    </w:p>
    <w:p>
      <w:r>
        <w:t>(b) potassium supplements</w:t>
      </w:r>
    </w:p>
    <w:p>
      <w:r>
        <w:t>(c) salt substitutes</w:t>
      </w:r>
    </w:p>
    <w:p>
      <w:r>
        <w:t>(d) banana supplements</w:t>
      </w:r>
    </w:p>
    <w:p>
      <w:r>
        <w:t>Answer: a</w:t>
      </w:r>
    </w:p>
    <w:p>
      <w:r>
        <w:t>Solution: ✅ Correct Answer: a. Potassium-exchange resins or newer binders for chronic control.</w:t>
      </w:r>
    </w:p>
    <w:p>
      <w:r>
        <w:t>🧠 Clinical Rationale: Chronic hyperkalaemia control uses dietary counselling with resins or patiromer/sodium zirconium cyclosilicate; acute severe elevation adds calcium and insulin-dextrose 💡.</w:t>
      </w:r>
    </w:p>
    <w:p>
      <w:r>
        <w:t>🔍 Key Clues: Potassium-exchange resins or newer binders for chronic control.</w:t>
      </w:r>
    </w:p>
    <w:p>
      <w:r>
        <w:t>❌ Why Not Others: (c)/(d)/(b) potassium supplements and substitutes worsen it.</w:t>
      </w:r>
    </w:p>
    <w:p>
      <w:r>
        <w:t>⚡ 5-Second Recall: Bind potassium in the gut, guard the heart in the blood. 🎯</w:t>
      </w:r>
    </w:p>
    <w:p>
      <w:r>
        <w:t>📚 Ref: KDIGO; hyperkalaemia consensus.</w:t>
      </w:r>
    </w:p>
    <w:p>
      <w:r>
        <w:t>Positive Marks: 1</w:t>
      </w:r>
    </w:p>
    <w:p>
      <w:r>
        <w:t>Negative Marks: 0.33</w:t>
      </w:r>
    </w:p>
    <w:p/>
    <w:p>
      <w:r>
        <w:t>Question: Hyperphosphataemia in CKD is managed FIRST with</w:t>
      </w:r>
    </w:p>
    <w:p>
      <w:r>
        <w:t>(a) furosemide infusion</w:t>
      </w:r>
    </w:p>
    <w:p>
      <w:r>
        <w:t>(b) IV calcium boluses</w:t>
      </w:r>
    </w:p>
    <w:p>
      <w:r>
        <w:t>(c) dietary phosphorus restriction and phosphate binders with meals</w:t>
      </w:r>
    </w:p>
    <w:p>
      <w:r>
        <w:t>(d) salt substitutes</w:t>
      </w:r>
    </w:p>
    <w:p>
      <w:r>
        <w:t>Answer: c</w:t>
      </w:r>
    </w:p>
    <w:p>
      <w:r>
        <w:t>Solution: ✅ Correct Answer: c. Dietary phosphorus restriction and phosphate binders with meals.</w:t>
      </w:r>
    </w:p>
    <w:p>
      <w:r>
        <w:t>🧠 Clinical Rationale: Phosphate control starts with restricting dietary phosphorus and taking binders (calcium-based, sevelamer, lanthanum) with meals to block absorption 💡.</w:t>
      </w:r>
    </w:p>
    <w:p>
      <w:r>
        <w:t>🔍 Key Clues: Dietary phosphorus restriction and phosphate binders with meals.</w:t>
      </w:r>
    </w:p>
    <w:p>
      <w:r>
        <w:t>❌ Why Not Others: (d)/(b)/(a) iV calcium, diuretics and salt substitutes (potassium chloride) are inappropriate.</w:t>
      </w:r>
    </w:p>
    <w:p>
      <w:r>
        <w:t>⚡ 5-Second Recall: Binders belong with bites, not between meals. 🎯</w:t>
      </w:r>
    </w:p>
    <w:p>
      <w:r>
        <w:t>📚 Ref: KDIGO CKD-MBD guideline.</w:t>
      </w:r>
    </w:p>
    <w:p>
      <w:r>
        <w:t>Positive Marks: 1</w:t>
      </w:r>
    </w:p>
    <w:p>
      <w:r>
        <w:t>Negative Marks: 0.33</w:t>
      </w:r>
    </w:p>
    <w:p/>
    <w:p>
      <w:r>
        <w:t>Question: A CKD stage G4 patient has eGFR 22. The MOST important preparation for renal replacement therapy is</w:t>
      </w:r>
    </w:p>
    <w:p>
      <w:r>
        <w:t>(a) immediate emergency haemodialysis today</w:t>
      </w:r>
    </w:p>
    <w:p>
      <w:r>
        <w:t>(b) permanent urinary catheterisation</w:t>
      </w:r>
    </w:p>
    <w:p>
      <w:r>
        <w:t>(c) nephrology education on modalities and timely access planning for dialysis or transplant referral</w:t>
      </w:r>
    </w:p>
    <w:p>
      <w:r>
        <w:t>(d) waiting for symptoms before any discussion</w:t>
      </w:r>
    </w:p>
    <w:p>
      <w:r>
        <w:t>Answer: c</w:t>
      </w:r>
    </w:p>
    <w:p>
      <w:r>
        <w:t>Solution: ✅ Correct Answer: c. Nephrology education on modalities and timely access planning for dialysis or transplant referral.</w:t>
      </w:r>
    </w:p>
    <w:p>
      <w:r>
        <w:t>🧠 Clinical Rationale: G4 (15-29) is the window for modality education, transplant workup and fistula planning ahead of G5; waiting until symptoms appear forces catheter start and worse outcomes 🫘.</w:t>
      </w:r>
    </w:p>
    <w:p>
      <w:r>
        <w:t>🔍 Key Clues: Nephrology education on modalities and timely access planning for dialysis or transplant referral.</w:t>
      </w:r>
    </w:p>
    <w:p>
      <w:r>
        <w:t>❌ Why Not Others: (a) immediate emergency haemodialysis today; (b) permanent urinary catheterisation; (d) waiting for symptoms before any discussion do not fit this scenario.</w:t>
      </w:r>
    </w:p>
    <w:p>
      <w:r>
        <w:t>⚡ 5-Second Recall: G4 is planning time, G5 is action time. 🎯</w:t>
      </w:r>
    </w:p>
    <w:p>
      <w:r>
        <w:t>📚 Ref: KDIGO; KDOQI.</w:t>
      </w:r>
    </w:p>
    <w:p>
      <w:r>
        <w:t>Positive Marks: 1</w:t>
      </w:r>
    </w:p>
    <w:p>
      <w:r>
        <w:t>Negative Marks: 0.33</w:t>
      </w:r>
    </w:p>
    <w:p/>
    <w:p>
      <w:r>
        <w:t>Question: The MOST appropriate interpretation of PTH 450 pg/mL with phosphate 6.5 mg/dL and calcium 9.2 mg/dL in a dialysis patient is</w:t>
      </w:r>
    </w:p>
    <w:p>
      <w:r>
        <w:t>(a) normal values</w:t>
      </w:r>
    </w:p>
    <w:p>
      <w:r>
        <w:t>(b) hypoparathyroidism</w:t>
      </w:r>
    </w:p>
    <w:p>
      <w:r>
        <w:t>(c) primary hyperparathyroidism needing parathyroidectomy immediately</w:t>
      </w:r>
    </w:p>
    <w:p>
      <w:r>
        <w:t>(d) secondary hyperparathyroidism needing phosphate control first, then vitamin D analogue or calcimimetic per protocol</w:t>
      </w:r>
    </w:p>
    <w:p>
      <w:r>
        <w:t>Answer: d</w:t>
      </w:r>
    </w:p>
    <w:p>
      <w:r>
        <w:t>Solution: ✅ Correct Answer: d. Secondary hyperparathyroidism needing phosphate control first, then vitamin D analogue or calcimimetic per protocol.</w:t>
      </w:r>
    </w:p>
    <w:p>
      <w:r>
        <w:t>🧠 Clinical Rationale: The pattern is classic secondary hyperparathyroidism from phosphate retention and calcitriol deficiency; therapy sequences phosphate control, vitamin D analogues and calcimimetics, with surgery reserved for refractory cases 🫘.</w:t>
      </w:r>
    </w:p>
    <w:p>
      <w:r>
        <w:t>🔍 Key Clues: Secondary hyperparathyroidism needing phosphate control first, then vitamin D analogue or calcimimetic per protocol.</w:t>
      </w:r>
    </w:p>
    <w:p>
      <w:r>
        <w:t>❌ Why Not Others: (c)/(a)/(b) primary disease and normality do not fit.</w:t>
      </w:r>
    </w:p>
    <w:p>
      <w:r>
        <w:t>⚡ 5-Second Recall: Tame phosphate before taming PTH. 🎯</w:t>
      </w:r>
    </w:p>
    <w:p>
      <w:r>
        <w:t>📚 Ref: KDIGO CKD-MBD.</w:t>
      </w:r>
    </w:p>
    <w:p>
      <w:r>
        <w:t>Positive Marks: 1</w:t>
      </w:r>
    </w:p>
    <w:p>
      <w:r>
        <w:t>Negative Marks: 0.33</w:t>
      </w:r>
    </w:p>
    <w:p/>
    <w:p>
      <w:r>
        <w:t>Question: The MOST appropriate fluid advice for an oliguric CKD stage G5 patient not yet on dialysis is</w:t>
      </w:r>
    </w:p>
    <w:p>
      <w:r>
        <w:t>(a) unlimited water intake</w:t>
      </w:r>
    </w:p>
    <w:p>
      <w:r>
        <w:t>(b) complete nil by mouth</w:t>
      </w:r>
    </w:p>
    <w:p>
      <w:r>
        <w:t>(c) restriction guided by urine output plus oedema status, commonly output plus about 500 mL</w:t>
      </w:r>
    </w:p>
    <w:p>
      <w:r>
        <w:t>(d) 6 litres daily</w:t>
      </w:r>
    </w:p>
    <w:p>
      <w:r>
        <w:t>Answer: c</w:t>
      </w:r>
    </w:p>
    <w:p>
      <w:r>
        <w:t>Solution: ✅ Correct Answer: c. Restriction guided by urine output plus oedema status, commonly output plus about 500 mL.</w:t>
      </w:r>
    </w:p>
    <w:p>
      <w:r>
        <w:t>🧠 Clinical Rationale: Advanced oliguric CKD restricts fluids to output plus insensible loss (about 500 mL) to prevent hyponatraemia and congestion 🫘.</w:t>
      </w:r>
    </w:p>
    <w:p>
      <w:r>
        <w:t>🔍 Key Clues: Restriction guided by urine output plus oedema status, commonly output plus about 500 mL.</w:t>
      </w:r>
    </w:p>
    <w:p>
      <w:r>
        <w:t>❌ Why Not Others: (d)/(b)/(a) unlimited intake overloads, and total restriction is unnecessary.</w:t>
      </w:r>
    </w:p>
    <w:p>
      <w:r>
        <w:t>⚡ 5-Second Recall: Match the output, add half a litre. 🎯</w:t>
      </w:r>
    </w:p>
    <w:p>
      <w:r>
        <w:t>📚 Ref: KDOQI nutrition;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exercise recommendation for stable CKD patients is</w:t>
      </w:r>
    </w:p>
    <w:p>
      <w:r>
        <w:t>(a) bed rest to preserve renal function</w:t>
      </w:r>
    </w:p>
    <w:p>
      <w:r>
        <w:t>(b) no physical activity at all</w:t>
      </w:r>
    </w:p>
    <w:p>
      <w:r>
        <w:t>(c) marathon training from diagnosis</w:t>
      </w:r>
    </w:p>
    <w:p>
      <w:r>
        <w:t>(d) regular moderate aerobic activity such as walking, individualised to ability</w:t>
      </w:r>
    </w:p>
    <w:p>
      <w:r>
        <w:t>Answer: d</w:t>
      </w:r>
    </w:p>
    <w:p>
      <w:r>
        <w:t>Solution: ✅ Correct Answer: d. Regular moderate aerobic activity such as walking, individualised to ability.</w:t>
      </w:r>
    </w:p>
    <w:p>
      <w:r>
        <w:t>🧠 Clinical Rationale: KDIGO and exercise guidance support individualised moderate activity improving fitness, BP and quality of life 💡.</w:t>
      </w:r>
    </w:p>
    <w:p>
      <w:r>
        <w:t>🔍 Key Clues: Regular moderate aerobic activity such as walking, individualised to ability.</w:t>
      </w:r>
    </w:p>
    <w:p>
      <w:r>
        <w:t>❌ Why Not Others: (c)/(b)/(a) immobility worsens outcomes and elite exertion is unnecessary.</w:t>
      </w:r>
    </w:p>
    <w:p>
      <w:r>
        <w:t>⚡ 5-Second Recall: Walk often, tailor always. 🎯</w:t>
      </w:r>
    </w:p>
    <w:p>
      <w:r>
        <w:t>📚 Ref: KDIGO lifestyle guidance.</w:t>
      </w:r>
    </w:p>
    <w:p>
      <w:r>
        <w:t>Positive Marks: 1</w:t>
      </w:r>
    </w:p>
    <w:p>
      <w:r>
        <w:t>Negative Marks: 0.33</w:t>
      </w:r>
    </w:p>
    <w:p/>
    <w:p>
      <w:r>
        <w:t>Question: The renal diet for a non-dialysis CKD patient PRIMARILY restricts</w:t>
      </w:r>
    </w:p>
    <w:p>
      <w:r>
        <w:t>(a) protein, sodium, potassium and phosphorus as individually prescribed</w:t>
      </w:r>
    </w:p>
    <w:p>
      <w:r>
        <w:t>(b) all fats</w:t>
      </w:r>
    </w:p>
    <w:p>
      <w:r>
        <w:t>(c) carbohydrates entirely</w:t>
      </w:r>
    </w:p>
    <w:p>
      <w:r>
        <w:t>(d) water in early CKD</w:t>
      </w:r>
    </w:p>
    <w:p>
      <w:r>
        <w:t>Answer: a</w:t>
      </w:r>
    </w:p>
    <w:p>
      <w:r>
        <w:t>Solution: ✅ Correct Answer: a. Protein, sodium, potassium and phosphorus as individually prescribed.</w:t>
      </w:r>
    </w:p>
    <w:p>
      <w:r>
        <w:t>🧠 Clinical Rationale: Progressive CKD diets limit protein (about 0.6-0.8 g/kg in non-dialysis CKD), sodium (under 2 g), and potassium and phosphorus as levels rise 🫘.</w:t>
      </w:r>
    </w:p>
    <w:p>
      <w:r>
        <w:t>🔍 Key Clues: Protein, sodium, potassium and phosphorus as individually prescribed.</w:t>
      </w:r>
    </w:p>
    <w:p>
      <w:r>
        <w:t>❌ Why Not Others: (d)/(c)/(b) carbohydrate and fat are not blanket-restricted, and fluid restriction starts in advanced oliguric disease.</w:t>
      </w:r>
    </w:p>
    <w:p>
      <w:r>
        <w:t>⚡ 5-Second Recall: Protein, salt, K, P — tailored by stage. 🎯</w:t>
      </w:r>
    </w:p>
    <w:p>
      <w:r>
        <w:t>📚 Ref: KDOQI nutrition guideline.</w:t>
      </w:r>
    </w:p>
    <w:p>
      <w:r>
        <w:t>Positive Marks: 1</w:t>
      </w:r>
    </w:p>
    <w:p>
      <w:r>
        <w:t>Negative Marks: 0.33</w:t>
      </w:r>
    </w:p>
    <w:p/>
    <w:p>
      <w:r>
        <w:t>Question: CKD stage 3a corresponds to a GFR of</w:t>
      </w:r>
    </w:p>
    <w:p>
      <w:r>
        <w:t>(a) 45-59 mL/min/1.73 m2</w:t>
      </w:r>
    </w:p>
    <w:p>
      <w:r>
        <w:t>(b) below 15 mL/min/1.73 m2</w:t>
      </w:r>
    </w:p>
    <w:p>
      <w:r>
        <w:t>(c) 90 or above</w:t>
      </w:r>
    </w:p>
    <w:p>
      <w:r>
        <w:t>(d) 15-29 mL/min/1.73 m2</w:t>
      </w:r>
    </w:p>
    <w:p>
      <w:r>
        <w:t>Answer: a</w:t>
      </w:r>
    </w:p>
    <w:p>
      <w:r>
        <w:t>Solution: ✅ Correct Answer: a. 45-59 mL/min/1.73 m2.</w:t>
      </w:r>
    </w:p>
    <w:p>
      <w:r>
        <w:t>🧠 Clinical Rationale: KDIGO stages G1 at 90 or above, G2 at 60-89, G3a at 45-59, G3b at 30-44, G4 at 15-29 and G5 below 15 💡.</w:t>
      </w:r>
    </w:p>
    <w:p>
      <w:r>
        <w:t>🔍 Key Clues: 45-59 mL/min/1.73 m2.</w:t>
      </w:r>
    </w:p>
    <w:p>
      <w:r>
        <w:t>❌ Why Not Others: (a/b/c) belong to stages G4, G5 and G1 respectively.</w:t>
      </w:r>
    </w:p>
    <w:p>
      <w:r>
        <w:t>⚡ 5-Second Recall: 3a is 45-59; 3b is 30-44. 🎯</w:t>
      </w:r>
    </w:p>
    <w:p>
      <w:r>
        <w:t>📚 Ref: KDIGO CKD guideline.</w:t>
      </w:r>
    </w:p>
    <w:p>
      <w:r>
        <w:t>Positive Marks: 1</w:t>
      </w:r>
    </w:p>
    <w:p>
      <w:r>
        <w:t>Negative Marks: 0.33</w:t>
      </w:r>
    </w:p>
    <w:p/>
    <w:p>
      <w:r>
        <w:t>Question: The MOST appropriate dietary protein advice for a patient with CKD G3 and no dialysis is</w:t>
      </w:r>
    </w:p>
    <w:p>
      <w:r>
        <w:t>(a) protein-free diet</w:t>
      </w:r>
    </w:p>
    <w:p>
      <w:r>
        <w:t>(b) 2 g per kg per day</w:t>
      </w:r>
    </w:p>
    <w:p>
      <w:r>
        <w:t>(c) unlimited protein shakes</w:t>
      </w:r>
    </w:p>
    <w:p>
      <w:r>
        <w:t>(d) about 0.6-0.8 g per kg per day, avoiding high-protein supplements</w:t>
      </w:r>
    </w:p>
    <w:p>
      <w:r>
        <w:t>Answer: d</w:t>
      </w:r>
    </w:p>
    <w:p>
      <w:r>
        <w:t>Solution: ✅ Correct Answer: d. About 0.6-0.8 g per kg per day, avoiding high-protein supplements.</w:t>
      </w:r>
    </w:p>
    <w:p>
      <w:r>
        <w:t>🧠 Clinical Rationale: Non-dialysis CKD benefits from moderate protein restriction slowing decline while preserving nutrition; high intake accelerates hyperfiltration, and zero protein causes malnutrition 🫘.</w:t>
      </w:r>
    </w:p>
    <w:p>
      <w:r>
        <w:t>🔍 Key Clues: About 0.6-0.8 g per kg per day, avoiding high-protein supplements.</w:t>
      </w:r>
    </w:p>
    <w:p>
      <w:r>
        <w:t>❌ Why Not Others: (b) 2 g per kg per day; (a) protein-free diet; (c) unlimited protein shakes do not fit this scenario.</w:t>
      </w:r>
    </w:p>
    <w:p>
      <w:r>
        <w:t>⚡ 5-Second Recall: Not too much, not too little; about 0.8 with a dietitian. 🎯</w:t>
      </w:r>
    </w:p>
    <w:p>
      <w:r>
        <w:t>📚 Ref: KDOQI nutrition guideline.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priority for a CKD patient scheduled for contrast imaging with eGFR 28 is to</w:t>
      </w:r>
    </w:p>
    <w:p>
      <w:r>
        <w:t>(a) proceed without precautions</w:t>
      </w:r>
    </w:p>
    <w:p>
      <w:r>
        <w:t>(b) double the contrast dose for clarity</w:t>
      </w:r>
    </w:p>
    <w:p>
      <w:r>
        <w:t>(c) ensure hydration protocol, hold metformin and nephrotoxins, and use lowest contrast volume per team plan</w:t>
      </w:r>
    </w:p>
    <w:p>
      <w:r>
        <w:t>(d) refuse all imaging permanently</w:t>
      </w:r>
    </w:p>
    <w:p>
      <w:r>
        <w:t>Answer: c</w:t>
      </w:r>
    </w:p>
    <w:p>
      <w:r>
        <w:t>Solution: ✅ Correct Answer: c. Ensure hydration protocol, hold metformin and nephrotoxins, and use lowest contrast volume per team plan.</w:t>
      </w:r>
    </w:p>
    <w:p>
      <w:r>
        <w:t>🧠 Clinical Rationale: Advanced CKD demands hydration, metformin hold, nephrotoxin review and minimal contrast; unmodified exposure risks dialysis-requiring injury 🫘.</w:t>
      </w:r>
    </w:p>
    <w:p>
      <w:r>
        <w:t>🔍 Key Clues: Ensure hydration protocol, hold metformin and nephrotoxins, and use lowest contrast volume per team.</w:t>
      </w:r>
    </w:p>
    <w:p>
      <w:r>
        <w:t>❌ Why Not Others: (a) proceed without precautions; (d) refuse all imaging permanently; (b) double the contrast dose for clarity do not fit this scenario.</w:t>
      </w:r>
    </w:p>
    <w:p>
      <w:r>
        <w:t>⚡ 5-Second Recall: EGFR 28 means contrast needs a plan. 🎯</w:t>
      </w:r>
    </w:p>
    <w:p>
      <w:r>
        <w:t>📚 Ref: ACR guidance; KDIGO.</w:t>
      </w:r>
    </w:p>
    <w:p>
      <w:r>
        <w:t>Positive Marks: 1</w:t>
      </w:r>
    </w:p>
    <w:p>
      <w:r>
        <w:t>Negative Marks: 0.33</w:t>
      </w:r>
    </w:p>
    <w:p/>
    <w:p>
      <w:r>
        <w:t>Question: The MOST appropriate long-term surveillance plan for a stable CKD G3 patient includes</w:t>
      </w:r>
    </w:p>
    <w:p>
      <w:r>
        <w:t>(a) periodic eGFR, ACR, electrolytes, haemoglobin, calcium, phosphate, PTH and vitamin D as per stage-based protocols with BP and symptom review</w:t>
      </w:r>
    </w:p>
    <w:p>
      <w:r>
        <w:t>(b) creatinine once a decade</w:t>
      </w:r>
    </w:p>
    <w:p>
      <w:r>
        <w:t>(c) no follow-up needed</w:t>
      </w:r>
    </w:p>
    <w:p>
      <w:r>
        <w:t>(d) imaging annually only</w:t>
      </w:r>
    </w:p>
    <w:p>
      <w:r>
        <w:t>Answer: a</w:t>
      </w:r>
    </w:p>
    <w:p>
      <w:r>
        <w:t>Solution: ✅ Correct Answer: a. Periodic eGFR, ACR, electrolytes, haemoglobin, calcium, phosphate, PTH and vitamin D as per stage-based protocols with BP and symptom review.</w:t>
      </w:r>
    </w:p>
    <w:p>
      <w:r>
        <w:t>🧠 Clinical Rationale: Stage-based surveillance of function, proteinuria, minerals, haematology and BP detects progression and complications early; Infrequent or absent monitoring misses treatable change 💡.</w:t>
      </w:r>
    </w:p>
    <w:p>
      <w:r>
        <w:t>🔍 Key Clues: Periodic eGFR, ACR, electrolytes, haemoglobin, calcium, phosphate, PTH and vitamin D as per stage-based.</w:t>
      </w:r>
    </w:p>
    <w:p>
      <w:r>
        <w:t>❌ Why Not Others: (b) creatinine once a decade; (d) imaging annually only; (c) no follow-up needed do not fit this scenario.</w:t>
      </w:r>
    </w:p>
    <w:p>
      <w:r>
        <w:t>⚡ 5-Second Recall: CKD follow-up is a rhythm, not an event. 🎯</w:t>
      </w:r>
    </w:p>
    <w:p>
      <w:r>
        <w:t>📚 Ref: KDIGO CKD guideline.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measure to preserve veins in a CKD G4 patient before possible dialysis is to</w:t>
      </w:r>
    </w:p>
    <w:p>
      <w:r>
        <w:t>(a) place PICC lines routinely</w:t>
      </w:r>
    </w:p>
    <w:p>
      <w:r>
        <w:t>(b) protect non-dominant forearm veins, avoiding blood draws and cannulas there, and refer for fistula planning</w:t>
      </w:r>
    </w:p>
    <w:p>
      <w:r>
        <w:t>(c) encourage frequent blood draws in both forearms</w:t>
      </w:r>
    </w:p>
    <w:p>
      <w:r>
        <w:t>(d) use the cephalic vein for routine IVs bilaterally</w:t>
      </w:r>
    </w:p>
    <w:p>
      <w:r>
        <w:t>Answer: b</w:t>
      </w:r>
    </w:p>
    <w:p>
      <w:r>
        <w:t>Solution: ✅ Correct Answer: b. Protect non-dominant forearm veins, avoiding blood draws and cannulas there, and refer for fistula planning.</w:t>
      </w:r>
    </w:p>
    <w:p>
      <w:r>
        <w:t>🧠 Clinical Rationale: Vein preservation in the future access arm is vital; PICCs and repeated cannulation cause stenosis that ruins fistula options 🫘.</w:t>
      </w:r>
    </w:p>
    <w:p>
      <w:r>
        <w:t>🔍 Key Clues: Protect non-dominant forearm veins.</w:t>
      </w:r>
    </w:p>
    <w:p>
      <w:r>
        <w:t>❌ Why Not Others: (c) encourage frequent blood draws in both forearms; (a) place PICC lines routinely; (d) use the cephalic vein for routine IVs bilaterally do not fit this scenario.</w:t>
      </w:r>
    </w:p>
    <w:p>
      <w:r>
        <w:t>⚡ 5-Second Recall: Spare the veins today for the fistula tomorrow. 🎯</w:t>
      </w:r>
    </w:p>
    <w:p>
      <w:r>
        <w:t>📚 Ref: KDOQI vascular access guideline.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