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develops diarrhoea on day 4 after chemotherapy. The nurse should</w:t>
      </w:r>
    </w:p>
    <w:p>
      <w:r>
        <w:t>(a) assess for volume depletion, review for infections such as C. difficile, consider irinotecan-related cholinergic diarrhoea and start prescribed loperamide early</w:t>
      </w:r>
    </w:p>
    <w:p>
      <w:r>
        <w:t>(b) advise waiting until it resolves</w:t>
      </w:r>
    </w:p>
    <w:p>
      <w:r>
        <w:t>(c) give codeine immediately without assessment</w:t>
      </w:r>
    </w:p>
    <w:p>
      <w:r>
        <w:t>(d) restrict fluids to reduce output</w:t>
      </w:r>
    </w:p>
    <w:p>
      <w:r>
        <w:t>Answer: a</w:t>
      </w:r>
    </w:p>
    <w:p>
      <w:r>
        <w:t>Solution: ✅ Correct Answer: a. Assess, review causes and treat early.</w:t>
      </w:r>
    </w:p>
    <w:p>
      <w:r>
        <w:t>🧠 Clinical Rationale: Diarrhoea causes dehydration and electrolyte loss quickly, and early loperamide with fluid assessment prevents admission 💊.</w:t>
      </w:r>
    </w:p>
    <w:p>
      <w:r>
        <w:t>🚨 Priority Principle: Chemotherapy diarrhoea: assess, replace, treat early.</w:t>
      </w:r>
    </w:p>
    <w:p>
      <w:r>
        <w:t>❌ Why Not Others: (b) delay allows dehydration; (c) codeine without assessment may mask an infection; (d) fluid restriction worsens volume depletion.</w:t>
      </w:r>
    </w:p>
    <w:p>
      <w:r>
        <w:t>⚡ 5-Second Recall: Assess, hydrate, loperamide 🎯</w:t>
      </w:r>
    </w:p>
    <w:p>
      <w:r>
        <w:t>📚 Ref: NICE chemotherapy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A patient on chemotherapy wishes to conceive. The nurse should</w:t>
      </w:r>
    </w:p>
    <w:p>
      <w:r>
        <w:t>(a) say there is no risk</w:t>
      </w:r>
    </w:p>
    <w:p>
      <w:r>
        <w:t>(b) refer to a fertility specialist only after pregnancy is confirmed</w:t>
      </w:r>
    </w:p>
    <w:p>
      <w:r>
        <w:t>(c) suggest immediate conception</w:t>
      </w:r>
    </w:p>
    <w:p>
      <w:r>
        <w:t>(d) advise effective contraception during treatment and for a period afterwards, following drug-specific guidance</w:t>
      </w:r>
    </w:p>
    <w:p>
      <w:r>
        <w:t>Answer: d</w:t>
      </w:r>
    </w:p>
    <w:p>
      <w:r>
        <w:t>Solution: ✅ Correct Answer: d. Effective contraception during and after treatment.</w:t>
      </w:r>
    </w:p>
    <w:p>
      <w:r>
        <w:t>🧠 Clinical Rationale: Cytotoxics are teratogenic and remain in the body after treatment, so contraception is required during treatment and for a defined period afterwards 💊.</w:t>
      </w:r>
    </w:p>
    <w:p>
      <w:r>
        <w:t>🚨 Priority Principle: No conception during or soon after chemotherapy.</w:t>
      </w:r>
    </w:p>
    <w:p>
      <w:r>
        <w:t>❌ Why Not Others: (a) denies the risk; (c) exposes the fetus; (b) referral before pregnancy is the appropriate timing.</w:t>
      </w:r>
    </w:p>
    <w:p>
      <w:r>
        <w:t>⚡ 5-Second Recall: Contraception on and after 🎯</w:t>
      </w:r>
    </w:p>
    <w:p>
      <w:r>
        <w:t>📚 Ref: NICE fertility guidance; BNF.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chemotherapy and pregnancy is CORRECT?</w:t>
      </w:r>
    </w:p>
    <w:p>
      <w:r>
        <w:t>(a) some agents are relatively safer in later pregnancy, but each case requires multidisciplinary discussion, and the first trimester carries the highest malformation risk</w:t>
      </w:r>
    </w:p>
    <w:p>
      <w:r>
        <w:t>(b) pregnancy must always be terminated</w:t>
      </w:r>
    </w:p>
    <w:p>
      <w:r>
        <w:t>(c) chemotherapy has no effect on the fetus</w:t>
      </w:r>
    </w:p>
    <w:p>
      <w:r>
        <w:t>(d) chemotherapy is safe in all trimesters</w:t>
      </w:r>
    </w:p>
    <w:p>
      <w:r>
        <w:t>Answer: a</w:t>
      </w:r>
    </w:p>
    <w:p>
      <w:r>
        <w:t>Solution: ✅ Correct Answer: a. First trimester carries the highest risk; each case is individualised.</w:t>
      </w:r>
    </w:p>
    <w:p>
      <w:r>
        <w:t>🧠 Clinical Rationale: Organogenesis makes the first trimester most vulnerable, and later exposure requires careful drug selection and fetal monitoring 💊.</w:t>
      </w:r>
    </w:p>
    <w:p>
      <w:r>
        <w:t>🚨 Priority Principle: Chemotherapy in pregnancy is a specialist multidisciplinary decision.</w:t>
      </w:r>
    </w:p>
    <w:p>
      <w:r>
        <w:t>❌ Why Not Others: (d) and (c) understate the risk; (b) termination is not automatic.</w:t>
      </w:r>
    </w:p>
    <w:p>
      <w:r>
        <w:t>⚡ 5-Second Recall: First trimester highest risk 🎯</w:t>
      </w:r>
    </w:p>
    <w:p>
      <w:r>
        <w:t>📚 Ref: NICE cancer in pregnancy guidance; ESMO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chemotherapy and infection risk is CORRECT?</w:t>
      </w:r>
    </w:p>
    <w:p>
      <w:r>
        <w:t>(a) infection risk is highest during the nadir, usually 7-14 days after treatment, and patients are warned about this timing</w:t>
      </w:r>
    </w:p>
    <w:p>
      <w:r>
        <w:t>(b) infection risk is highest during the infusion</w:t>
      </w:r>
    </w:p>
    <w:p>
      <w:r>
        <w:t>(c) infection risk is constant across the cycle</w:t>
      </w:r>
    </w:p>
    <w:p>
      <w:r>
        <w:t>(d) infection risk is lowest during the nadir</w:t>
      </w:r>
    </w:p>
    <w:p>
      <w:r>
        <w:t>Answer: a</w:t>
      </w:r>
    </w:p>
    <w:p>
      <w:r>
        <w:t>Solution: ✅ Correct Answer: a. Risk peaks at the nadir, 7-14 days after treatment.</w:t>
      </w:r>
    </w:p>
    <w:p>
      <w:r>
        <w:t>🧠 Clinical Rationale: Neutrophils are lowest in the second week, so patients are taught to be vigilant then and to seek help immediately for fever 💊.</w:t>
      </w:r>
    </w:p>
    <w:p>
      <w:r>
        <w:t>🚨 Priority Principle: Teach the nadir as the danger week.</w:t>
      </w:r>
    </w:p>
    <w:p>
      <w:r>
        <w:t>❌ Why Not Others: (b), (c) and (d) misstate the timing.</w:t>
      </w:r>
    </w:p>
    <w:p>
      <w:r>
        <w:t>⚡ 5-Second Recall: Week two is the risk week 🎯</w:t>
      </w:r>
    </w:p>
    <w:p>
      <w:r>
        <w:t>📚 Ref: NICE neutropenic sepsis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taxane hypersensitivity is CORRECT?</w:t>
      </w:r>
    </w:p>
    <w:p>
      <w:r>
        <w:t>(a) reactions are managed by continuing the infusion</w:t>
      </w:r>
    </w:p>
    <w:p>
      <w:r>
        <w:t>(b) premedication with steroids and antihistamines reduces the risk, and reactions usually occur in the first infusion with monitoring and emergency drugs ready</w:t>
      </w:r>
    </w:p>
    <w:p>
      <w:r>
        <w:t>(c) reactions only happen on the second cycle</w:t>
      </w:r>
    </w:p>
    <w:p>
      <w:r>
        <w:t>(d) reactions cannot occur with premedication</w:t>
      </w:r>
    </w:p>
    <w:p>
      <w:r>
        <w:t>Answer: b</w:t>
      </w:r>
    </w:p>
    <w:p>
      <w:r>
        <w:t>Solution: ✅ Correct Answer: b. Premedication reduces risk; monitor the first infusion closely.</w:t>
      </w:r>
    </w:p>
    <w:p>
      <w:r>
        <w:t>🧠 Clinical Rationale: Taxanes in their solvent cause histamine release, so steroid and antihistamine premedication is standard, and the first infusion is given slowly with resuscitation equipment available 💊.</w:t>
      </w:r>
    </w:p>
    <w:p>
      <w:r>
        <w:t>🚨 Priority Principle: Premedicate, monitor, and stop at the first sign of a reaction.</w:t>
      </w:r>
    </w:p>
    <w:p>
      <w:r>
        <w:t>❌ Why Not Others: (d) reactions still occur; (c) reactions often occur early; (a) continuing worsens the reaction.</w:t>
      </w:r>
    </w:p>
    <w:p>
      <w:r>
        <w:t>⚡ 5-Second Recall: Premedicate and watch the first bag 🎯</w:t>
      </w:r>
    </w:p>
    <w:p>
      <w:r>
        <w:t>📚 Ref: BNF; ONS hypersensitivity guidance.</w:t>
      </w:r>
    </w:p>
    <w:p>
      <w:r>
        <w:t>Positive Marks: 1</w:t>
      </w:r>
    </w:p>
    <w:p>
      <w:r>
        <w:t>Negative Marks: 0.33</w:t>
      </w:r>
    </w:p>
    <w:p/>
    <w:p>
      <w:r>
        <w:t>Question: The common nadir period for chemotherapy-induced neutropenia is</w:t>
      </w:r>
    </w:p>
    <w:p>
      <w:r>
        <w:t>(a) 8 weeks after the dose</w:t>
      </w:r>
    </w:p>
    <w:p>
      <w:r>
        <w:t>(b) 7-14 days after administration, varying by regimen</w:t>
      </w:r>
    </w:p>
    <w:p>
      <w:r>
        <w:t>(c) 2-3 hours after the dose</w:t>
      </w:r>
    </w:p>
    <w:p>
      <w:r>
        <w:t>(d) immediately during the infusion</w:t>
      </w:r>
    </w:p>
    <w:p>
      <w:r>
        <w:t>Answer: b</w:t>
      </w:r>
    </w:p>
    <w:p>
      <w:r>
        <w:t>Solution: ✅ Correct Answer: b. About 7-14 days after the dose.</w:t>
      </w:r>
    </w:p>
    <w:p>
      <w:r>
        <w:t>🧠 Clinical Rationale: Cytotoxics destroy marrow precursors, so the white count falls to its lowest point in the second week, which is when fever and infection risk peak 💊.</w:t>
      </w:r>
    </w:p>
    <w:p>
      <w:r>
        <w:t>🚨 Priority Principle: The nadir is the danger window, so count the days.</w:t>
      </w:r>
    </w:p>
    <w:p>
      <w:r>
        <w:t>❌ Why Not Others: (c) and (d) are far too early; (a) recovery is usually complete by then.</w:t>
      </w:r>
    </w:p>
    <w:p>
      <w:r>
        <w:t>⚡ 5-Second Recall: Nadir in the second week 🎯</w:t>
      </w:r>
    </w:p>
    <w:p>
      <w:r>
        <w:t>📚 Ref: NICE neutropenic sepsis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after vincristine suggests peripheral neuropathy?</w:t>
      </w:r>
    </w:p>
    <w:p>
      <w:r>
        <w:t>(a) numbness, tingling, weakness or foot drop with loss of deep tendon reflexes</w:t>
      </w:r>
    </w:p>
    <w:p>
      <w:r>
        <w:t>(b) hair thinning</w:t>
      </w:r>
    </w:p>
    <w:p>
      <w:r>
        <w:t>(c) a mild headache</w:t>
      </w:r>
    </w:p>
    <w:p>
      <w:r>
        <w:t>(d) constipation alone</w:t>
      </w:r>
    </w:p>
    <w:p>
      <w:r>
        <w:t>Answer: a</w:t>
      </w:r>
    </w:p>
    <w:p>
      <w:r>
        <w:t>Solution: ✅ Correct Answer: a. Numbness, weakness and loss of reflexes.</w:t>
      </w:r>
    </w:p>
    <w:p>
      <w:r>
        <w:t>🧠 Clinical Rationale: Vincristine disrupts microtubules in peripheral nerves, so sensory and motor deficits are monitored and doses adjusted before permanent damage 🧠.</w:t>
      </w:r>
    </w:p>
    <w:p>
      <w:r>
        <w:t>🚨 Priority Principle: Tingling on vincristine means tell the team early.</w:t>
      </w:r>
    </w:p>
    <w:p>
      <w:r>
        <w:t>❌ Why Not Others: (c) headache is non-specific; (d) constipation is an autonomic effect but not the neuropathy pattern; (b) is unrelated to nerves.</w:t>
      </w:r>
    </w:p>
    <w:p>
      <w:r>
        <w:t>⚡ 5-Second Recall: Pins and needles on vinca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Which food advice is appropriate for a neutropenic patient?</w:t>
      </w:r>
    </w:p>
    <w:p>
      <w:r>
        <w:t>(a) raw shellfish and unpasteurised dairy are fine</w:t>
      </w:r>
    </w:p>
    <w:p>
      <w:r>
        <w:t>(b) only takeaway food</w:t>
      </w:r>
    </w:p>
    <w:p>
      <w:r>
        <w:t>(c) well-cooked food, avoid raw shellfish, unpasteurised products and unpeeled raw fruit or vegetables, following local policy</w:t>
      </w:r>
    </w:p>
    <w:p>
      <w:r>
        <w:t>(d) high-risk foods are encouraged for nutrition</w:t>
      </w:r>
    </w:p>
    <w:p>
      <w:r>
        <w:t>Answer: c</w:t>
      </w:r>
    </w:p>
    <w:p>
      <w:r>
        <w:t>Solution: ✅ Correct Answer: c. Well-cooked food, avoid high-risk items, follow local policy.</w:t>
      </w:r>
    </w:p>
    <w:p>
      <w:r>
        <w:t>🧠 Clinical Rationale: Foodborne organisms pose a significant risk in neutropenia, and local neutropenic diet policies balance nutrition with safety 🌡️.</w:t>
      </w:r>
    </w:p>
    <w:p>
      <w:r>
        <w:t>🚨 Priority Principle: Cook it, peel it, or leave it.</w:t>
      </w:r>
    </w:p>
    <w:p>
      <w:r>
        <w:t>❌ Why Not Others: (a) and (d) increase infection risk; (b) takeaway food carries variable risk.</w:t>
      </w:r>
    </w:p>
    <w:p>
      <w:r>
        <w:t>⚡ 5-Second Recall: Cooked, peeled, pasteurised 🎯</w:t>
      </w:r>
    </w:p>
    <w:p>
      <w:r>
        <w:t>📚 Ref: NICE neutropenic sepsis guidance; ONS nutrition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during ifosfamide infusion requires urgent action?</w:t>
      </w:r>
    </w:p>
    <w:p>
      <w:r>
        <w:t>(a) a small decrease in appetite</w:t>
      </w:r>
    </w:p>
    <w:p>
      <w:r>
        <w:t>(b) mild nausea</w:t>
      </w:r>
    </w:p>
    <w:p>
      <w:r>
        <w:t>(c) encephalopathy with drowsiness, confusion or hallucinations</w:t>
      </w:r>
    </w:p>
    <w:p>
      <w:r>
        <w:t>(d) mild hair shedding</w:t>
      </w:r>
    </w:p>
    <w:p>
      <w:r>
        <w:t>Answer: c</w:t>
      </w:r>
    </w:p>
    <w:p>
      <w:r>
        <w:t>Solution: ✅ Correct Answer: c. Encephalopathy.</w:t>
      </w:r>
    </w:p>
    <w:p>
      <w:r>
        <w:t>🧠 Clinical Rationale: Chloroacetaldehyde, an ifosfamide metabolite, causes encephalopathy, so the infusion is paused and methylene blue considered 💊.</w:t>
      </w:r>
    </w:p>
    <w:p>
      <w:r>
        <w:t>🚨 Priority Principle: Ifosfamide confusion means stop the drug.</w:t>
      </w:r>
    </w:p>
    <w:p>
      <w:r>
        <w:t>❌ Why Not Others: (b), (d) and (a) are common and manageable side effects, not emergencies.</w:t>
      </w:r>
    </w:p>
    <w:p>
      <w:r>
        <w:t>⚡ 5-Second Recall: Ifosfamide mind fog: stop and treat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bone marrow suppression and chemotherapy is CORRECT?</w:t>
      </w:r>
    </w:p>
    <w:p>
      <w:r>
        <w:t>(a) platelets are the first cells to fall</w:t>
      </w:r>
    </w:p>
    <w:p>
      <w:r>
        <w:t>(b) marrow recovers within 24 hours</w:t>
      </w:r>
    </w:p>
    <w:p>
      <w:r>
        <w:t>(c) white cells usually fall first, followed by platelets and haemoglobin, so timing of nadir varies by cell line</w:t>
      </w:r>
    </w:p>
    <w:p>
      <w:r>
        <w:t>(d) red cells are unaffected</w:t>
      </w:r>
    </w:p>
    <w:p>
      <w:r>
        <w:t>Answer: c</w:t>
      </w:r>
    </w:p>
    <w:p>
      <w:r>
        <w:t>Solution: ✅ Correct Answer: c. White cells fall first, then platelets, then haemoglobin.</w:t>
      </w:r>
    </w:p>
    <w:p>
      <w:r>
        <w:t>🧠 Clinical Rationale: Cell lifespans determine the order of nadir, so neutropenia appears in the first week, thrombocytopenia later and anaemia accumulates over cycles 💊.</w:t>
      </w:r>
    </w:p>
    <w:p>
      <w:r>
        <w:t>🚨 Priority Principle: Know the order of the falls to predict the risks.</w:t>
      </w:r>
    </w:p>
    <w:p>
      <w:r>
        <w:t>❌ Why Not Others: (a), (d) and (b) misstate the physiology.</w:t>
      </w:r>
    </w:p>
    <w:p>
      <w:r>
        <w:t>⚡ 5-Second Recall: Whites, then plates, then reds 🎯</w:t>
      </w:r>
    </w:p>
    <w:p>
      <w:r>
        <w:t>📚 Ref: ONS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hand-foot syndrome with capecitabine is CORRECT?</w:t>
      </w:r>
    </w:p>
    <w:p>
      <w:r>
        <w:t>(a) it only affects the face</w:t>
      </w:r>
    </w:p>
    <w:p>
      <w:r>
        <w:t>(b) it presents as redness, tingling, swelling and pain on the palms and soles, managed with dose modification, emollients and avoiding friction and heat</w:t>
      </w:r>
    </w:p>
    <w:p>
      <w:r>
        <w:t>(c) it presents as confusion</w:t>
      </w:r>
    </w:p>
    <w:p>
      <w:r>
        <w:t>(d) it requires immediate hospital admission</w:t>
      </w:r>
    </w:p>
    <w:p>
      <w:r>
        <w:t>Answer: b</w:t>
      </w:r>
    </w:p>
    <w:p>
      <w:r>
        <w:t>Solution: ✅ Correct Answer: b. Redness, tingling and pain on palms and soles, managed with emollients and dose modification.</w:t>
      </w:r>
    </w:p>
    <w:p>
      <w:r>
        <w:t>🧠 Clinical Rationale: Capecitabine and some other drugs concentrate in palms and soles, so early emollients, reducing friction and heat and dose adjustment prevent severe blistering 🩹.</w:t>
      </w:r>
    </w:p>
    <w:p>
      <w:r>
        <w:t>🚨 Priority Principle: Sore palms and soles mean act early.</w:t>
      </w:r>
    </w:p>
    <w:p>
      <w:r>
        <w:t>❌ Why Not Others: (c) and (a) are incorrect; (d) admission is only for severe cases with complications.</w:t>
      </w:r>
    </w:p>
    <w:p>
      <w:r>
        <w:t>⚡ 5-Second Recall: Cream the palms, reduce the dose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Mesna is given with certain chemotherapy to</w:t>
      </w:r>
    </w:p>
    <w:p>
      <w:r>
        <w:t>(a) stimulate white cell production</w:t>
      </w:r>
    </w:p>
    <w:p>
      <w:r>
        <w:t>(b) prevent nausea</w:t>
      </w:r>
    </w:p>
    <w:p>
      <w:r>
        <w:t>(c) bind acrolein in the urine and protect the bladder lining</w:t>
      </w:r>
    </w:p>
    <w:p>
      <w:r>
        <w:t>(d) prevent constipation</w:t>
      </w:r>
    </w:p>
    <w:p>
      <w:r>
        <w:t>Answer: c</w:t>
      </w:r>
    </w:p>
    <w:p>
      <w:r>
        <w:t>Solution: ✅ Correct Answer: c. It binds acrolein in the urine.</w:t>
      </w:r>
    </w:p>
    <w:p>
      <w:r>
        <w:t>🧠 Clinical Rationale: Mesna conjugates with acrolein, rendering it harmless, so it is dosed with cyclophosphamide and ifosfamide alongside hydration 💊.</w:t>
      </w:r>
    </w:p>
    <w:p>
      <w:r>
        <w:t>🚨 Priority Principle: Mesna protects the bladder, not the gut.</w:t>
      </w:r>
    </w:p>
    <w:p>
      <w:r>
        <w:t>❌ Why Not Others: (b) and (d) are unrelated; (a) is the role of G-CSF.</w:t>
      </w:r>
    </w:p>
    <w:p>
      <w:r>
        <w:t>⚡ 5-Second Recall: Mesna mops up acrolein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Which plan is appropriate for a patient who develops chemotherapy-induced peripheral neuropathy that limits function?</w:t>
      </w:r>
    </w:p>
    <w:p>
      <w:r>
        <w:t>(a) stop all cancer treatment permanently</w:t>
      </w:r>
    </w:p>
    <w:p>
      <w:r>
        <w:t>(b) continue the same dose indefinitely</w:t>
      </w:r>
    </w:p>
    <w:p>
      <w:r>
        <w:t>(c) review by the oncology team with possible dose reduction, delay or change of drug, plus symptom management</w:t>
      </w:r>
    </w:p>
    <w:p>
      <w:r>
        <w:t>(d) increase the dose to overcome resistance</w:t>
      </w:r>
    </w:p>
    <w:p>
      <w:r>
        <w:t>Answer: c</w:t>
      </w:r>
    </w:p>
    <w:p>
      <w:r>
        <w:t>Solution: ✅ Correct Answer: c. Oncology review with dose adjustment and symptom management.</w:t>
      </w:r>
    </w:p>
    <w:p>
      <w:r>
        <w:t>🧠 Clinical Rationale: Neuropathy can become permanent, so dose modification preserves quality of life while maintaining cancer control, and duloxetine may help painful symptoms 💊.</w:t>
      </w:r>
    </w:p>
    <w:p>
      <w:r>
        <w:t>🚨 Priority Principle: Function limits the dose, not the reverse.</w:t>
      </w:r>
    </w:p>
    <w:p>
      <w:r>
        <w:t>❌ Why Not Others: (b) progression to permanent damage; (a) stopping all treatment is rarely indicated; (d) more drug worsens neuropathy.</w:t>
      </w:r>
    </w:p>
    <w:p>
      <w:r>
        <w:t>⚡ 5-Second Recall: Neuropathy limits the dose 🎯</w:t>
      </w:r>
    </w:p>
    <w:p>
      <w:r>
        <w:t>📚 Ref: ASCO neuropathy guidance; BNF.</w:t>
      </w:r>
    </w:p>
    <w:p>
      <w:r>
        <w:t>Positive Marks: 1</w:t>
      </w:r>
    </w:p>
    <w:p>
      <w:r>
        <w:t>Negative Marks: 0.33</w:t>
      </w:r>
    </w:p>
    <w:p/>
    <w:p>
      <w:r>
        <w:t>Question: Which patient is at highest risk of tumour lysis syndrome?</w:t>
      </w:r>
    </w:p>
    <w:p>
      <w:r>
        <w:t>(a) a patient receiving hormone therapy</w:t>
      </w:r>
    </w:p>
    <w:p>
      <w:r>
        <w:t>(b) a patient with a small skin lesion receiving minor surgery</w:t>
      </w:r>
    </w:p>
    <w:p>
      <w:r>
        <w:t>(c) a patient on a tyrosine kinase inhibitor for a small tumour</w:t>
      </w:r>
    </w:p>
    <w:p>
      <w:r>
        <w:t>(d) a patient with bulky lymphoma or high leukaemic burden starting cytotoxic therapy</w:t>
      </w:r>
    </w:p>
    <w:p>
      <w:r>
        <w:t>Answer: d</w:t>
      </w:r>
    </w:p>
    <w:p>
      <w:r>
        <w:t>Solution: ✅ Correct Answer: d. Bulky lymphoma or high leukaemic burden.</w:t>
      </w:r>
    </w:p>
    <w:p>
      <w:r>
        <w:t>🧠 Clinical Rationale: Rapid lysis of a large tumour cell mass releases large quantities of intracellular contents, so hydration and uric acid reduction start before treatment 💊.</w:t>
      </w:r>
    </w:p>
    <w:p>
      <w:r>
        <w:t>🚨 Priority Principle: Big tumour, big lysis, big risk.</w:t>
      </w:r>
    </w:p>
    <w:p>
      <w:r>
        <w:t>❌ Why Not Others: (b), (a) and (c) involve lower tumour burden or slower mechanisms.</w:t>
      </w:r>
    </w:p>
    <w:p>
      <w:r>
        <w:t>⚡ 5-Second Recall: Bulky disease before the first dose 🎯</w:t>
      </w:r>
    </w:p>
    <w:p>
      <w:r>
        <w:t>📚 Ref: NICE guidance; BNF.</w:t>
      </w:r>
    </w:p>
    <w:p>
      <w:r>
        <w:t>Positive Marks: 1</w:t>
      </w:r>
    </w:p>
    <w:p>
      <w:r>
        <w:t>Negative Marks: 0.33</w:t>
      </w:r>
    </w:p>
    <w:p/>
    <w:p>
      <w:r>
        <w:t>Question: Which patient symptom is the MOST common reason for chemotherapy dose delay at the next cycle?</w:t>
      </w:r>
    </w:p>
    <w:p>
      <w:r>
        <w:t>(a) nausea that resolved with antiemetics</w:t>
      </w:r>
    </w:p>
    <w:p>
      <w:r>
        <w:t>(b) a nadir-related neutropenia or persistent fatigue that has not resolved</w:t>
      </w:r>
    </w:p>
    <w:p>
      <w:r>
        <w:t>(c) taste changes</w:t>
      </w:r>
    </w:p>
    <w:p>
      <w:r>
        <w:t>(d) mild hair loss</w:t>
      </w:r>
    </w:p>
    <w:p>
      <w:r>
        <w:t>Answer: b</w:t>
      </w:r>
    </w:p>
    <w:p>
      <w:r>
        <w:t>Solution: ✅ Correct Answer: b. Unresolved nadir toxicity.</w:t>
      </w:r>
    </w:p>
    <w:p>
      <w:r>
        <w:t>🧠 Clinical Rationale: Treatment is delayed or dose reduced when counts have not recovered or toxicity is unacceptable, so bloods are checked before each cycle 💊.</w:t>
      </w:r>
    </w:p>
    <w:p>
      <w:r>
        <w:t>🚨 Priority Principle: The blood count decides the next dose.</w:t>
      </w:r>
    </w:p>
    <w:p>
      <w:r>
        <w:t>❌ Why Not Others: (c), (d) and (a) are expected effects that do not usually change the schedule.</w:t>
      </w:r>
    </w:p>
    <w:p>
      <w:r>
        <w:t>⚡ 5-Second Recall: Counts not back, cycle delayed 🎯</w:t>
      </w:r>
    </w:p>
    <w:p>
      <w:r>
        <w:t>📚 Ref: NICE chemotherapy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nail changes during chemotherapy is CORRECT?</w:t>
      </w:r>
    </w:p>
    <w:p>
      <w:r>
        <w:t>(a) nails are unaffected by chemotherapy</w:t>
      </w:r>
    </w:p>
    <w:p>
      <w:r>
        <w:t>(b) nails must be removed to prevent infection</w:t>
      </w:r>
    </w:p>
    <w:p>
      <w:r>
        <w:t>(c) nail changes require stopping treatment</w:t>
      </w:r>
    </w:p>
    <w:p>
      <w:r>
        <w:t>(d) ridging, discolouration and brittleness can occur, and cooling the fingertips during some infusions may reduce damage</w:t>
      </w:r>
    </w:p>
    <w:p>
      <w:r>
        <w:t>Answer: d</w:t>
      </w:r>
    </w:p>
    <w:p>
      <w:r>
        <w:t>Solution: ✅ Correct Answer: d. Ridging, discolouration and brittleness can occur.</w:t>
      </w:r>
    </w:p>
    <w:p>
      <w:r>
        <w:t>🧠 Clinical Rationale: Fingernails and toenails grow rapidly and are affected by cytotoxics, and cooling during taxane infusions can reduce damage 🩹.</w:t>
      </w:r>
    </w:p>
    <w:p>
      <w:r>
        <w:t>🚨 Priority Principle: Nail changes are expected, not a reason to stop treatment.</w:t>
      </w:r>
    </w:p>
    <w:p>
      <w:r>
        <w:t>❌ Why Not Others: (a), (b) and (c) are incorrect.</w:t>
      </w:r>
    </w:p>
    <w:p>
      <w:r>
        <w:t>⚡ 5-Second Recall: Nails reflect the treatment 🎯</w:t>
      </w:r>
    </w:p>
    <w:p>
      <w:r>
        <w:t>📚 Ref: ONS guidance; BNF.</w:t>
      </w:r>
    </w:p>
    <w:p>
      <w:r>
        <w:t>Positive Marks: 1</w:t>
      </w:r>
    </w:p>
    <w:p>
      <w:r>
        <w:t>Negative Marks: 0.33</w:t>
      </w:r>
    </w:p>
    <w:p/>
    <w:p>
      <w:r>
        <w:t>Question: Which chemotherapy is classically associated with haemorrhagic cystitis?</w:t>
      </w:r>
    </w:p>
    <w:p>
      <w:r>
        <w:t>(a) 5-fluorouracil</w:t>
      </w:r>
    </w:p>
    <w:p>
      <w:r>
        <w:t>(b) cyclophosphamide and ifosfamide</w:t>
      </w:r>
    </w:p>
    <w:p>
      <w:r>
        <w:t>(c) vincristine</w:t>
      </w:r>
    </w:p>
    <w:p>
      <w:r>
        <w:t>(d) methotrexate</w:t>
      </w:r>
    </w:p>
    <w:p>
      <w:r>
        <w:t>Answer: b</w:t>
      </w:r>
    </w:p>
    <w:p>
      <w:r>
        <w:t>Solution: ✅ Correct Answer: b. Cyclophosphamide and ifosfamide.</w:t>
      </w:r>
    </w:p>
    <w:p>
      <w:r>
        <w:t>🧠 Clinical Rationale: Acrolein, their metabolite, irritates the bladder mucosa, so mesna is given with hydration to protect the urothelium 💊.</w:t>
      </w:r>
    </w:p>
    <w:p>
      <w:r>
        <w:t>🚨 Priority Principle: Cyclophosphamide means mesna and fluids.</w:t>
      </w:r>
    </w:p>
    <w:p>
      <w:r>
        <w:t>❌ Why Not Others: (c), (a) and (d) do not cause haemorrhagic cystitis through this mechanism.</w:t>
      </w:r>
    </w:p>
    <w:p>
      <w:r>
        <w:t>⚡ 5-Second Recall: Cyclo, ifos, mesna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A patient on chemotherapy asks whether to continue with dental treatment. The nurse should</w:t>
      </w:r>
    </w:p>
    <w:p>
      <w:r>
        <w:t>(a) advise informing the dental team about chemotherapy, avoiding invasive dental work when counts are low and reporting any dental infection promptly</w:t>
      </w:r>
    </w:p>
    <w:p>
      <w:r>
        <w:t>(b) suggest delaying all dental visits until after treatment</w:t>
      </w:r>
    </w:p>
    <w:p>
      <w:r>
        <w:t>(c) advise against all dental care</w:t>
      </w:r>
    </w:p>
    <w:p>
      <w:r>
        <w:t>(d) advise ignoring dental problems</w:t>
      </w:r>
    </w:p>
    <w:p>
      <w:r>
        <w:t>Answer: a</w:t>
      </w:r>
    </w:p>
    <w:p>
      <w:r>
        <w:t>Solution: ✅ Correct Answer: a. Inform the dentist, avoid invasive work when counts are low, report infection.</w:t>
      </w:r>
    </w:p>
    <w:p>
      <w:r>
        <w:t>🧠 Clinical Rationale: Dental procedures during nadir risk bleeding and infection, and dental infection during neutropenia is serious, so coordination between teams is essential 🌡️.</w:t>
      </w:r>
    </w:p>
    <w:p>
      <w:r>
        <w:t>🚨 Priority Principle: Dentist and oncologist talk before invasive dental work.</w:t>
      </w:r>
    </w:p>
    <w:p>
      <w:r>
        <w:t>❌ Why Not Others: (c) and (d) neglect dental health; (b) delay allows progression of dental disease.</w:t>
      </w:r>
    </w:p>
    <w:p>
      <w:r>
        <w:t>⚡ 5-Second Recall: Tell the dentist the count 🎯</w:t>
      </w:r>
    </w:p>
    <w:p>
      <w:r>
        <w:t>📚 Ref: NICE chemotherapy guidance; oral health in cancer guidance.</w:t>
      </w:r>
    </w:p>
    <w:p>
      <w:r>
        <w:t>Positive Marks: 1</w:t>
      </w:r>
    </w:p>
    <w:p>
      <w:r>
        <w:t>Negative Marks: 0.33</w:t>
      </w:r>
    </w:p>
    <w:p/>
    <w:p>
      <w:r>
        <w:t>Question: Which chemotherapy causes dose-dependent cardiomyopathy?</w:t>
      </w:r>
    </w:p>
    <w:p>
      <w:r>
        <w:t>(a) bleomycin</w:t>
      </w:r>
    </w:p>
    <w:p>
      <w:r>
        <w:t>(b) methotrexate</w:t>
      </w:r>
    </w:p>
    <w:p>
      <w:r>
        <w:t>(c) cisplatin</w:t>
      </w:r>
    </w:p>
    <w:p>
      <w:r>
        <w:t>(d) doxorubicin</w:t>
      </w:r>
    </w:p>
    <w:p>
      <w:r>
        <w:t>Answer: d</w:t>
      </w:r>
    </w:p>
    <w:p>
      <w:r>
        <w:t>Solution: ✅ Correct Answer: d. Doxorubicin.</w:t>
      </w:r>
    </w:p>
    <w:p>
      <w:r>
        <w:t>🧠 Clinical Rationale: Anthracycline free-radical damage to cardiac myocytes is cumulative and dose dependent, so lifetime dose limits and cardiac monitoring are mandatory 💊.</w:t>
      </w:r>
    </w:p>
    <w:p>
      <w:r>
        <w:t>🚨 Priority Principle: Anthracycline: count the dose, watch the heart.</w:t>
      </w:r>
    </w:p>
    <w:p>
      <w:r>
        <w:t>❌ Why Not Others: (a) bleomycin causes pulmonary fibrosis; (c) cisplatin is nephrotoxic and ototoxic; (b) methotrexate affects marrow, mucosa, liver and kidneys.</w:t>
      </w:r>
    </w:p>
    <w:p>
      <w:r>
        <w:t>⚡ 5-Second Recall: Anthracycline hurts the heart 🎯</w:t>
      </w:r>
    </w:p>
    <w:p>
      <w:r>
        <w:t>📚 Ref: BNF; cardiology anthracycline guidance.</w:t>
      </w:r>
    </w:p>
    <w:p>
      <w:r>
        <w:t>Positive Marks: 1</w:t>
      </w:r>
    </w:p>
    <w:p>
      <w:r>
        <w:t>Negative Marks: 0.33</w:t>
      </w:r>
    </w:p>
    <w:p/>
    <w:p>
      <w:r>
        <w:t>Question: Vinca alkaloid extravasation is treated with</w:t>
      </w:r>
    </w:p>
    <w:p>
      <w:r>
        <w:t>(a) cold compresses</w:t>
      </w:r>
    </w:p>
    <w:p>
      <w:r>
        <w:t>(b) dexrazoxane</w:t>
      </w:r>
    </w:p>
    <w:p>
      <w:r>
        <w:t>(c) silver dressings</w:t>
      </w:r>
    </w:p>
    <w:p>
      <w:r>
        <w:t>(d) warm compresses and hyaluronidase</w:t>
      </w:r>
    </w:p>
    <w:p>
      <w:r>
        <w:t>Answer: d</w:t>
      </w:r>
    </w:p>
    <w:p>
      <w:r>
        <w:t>Solution: ✅ Correct Answer: d. Warmth and hyaluronidase.</w:t>
      </w:r>
    </w:p>
    <w:p>
      <w:r>
        <w:t>🧠 Clinical Rationale: Heat promotes dispersal and absorption of vinca alkaloids, and hyaluronidase enhances tissue spread and clearance, reducing local concentration 🩹.</w:t>
      </w:r>
    </w:p>
    <w:p>
      <w:r>
        <w:t>🚨 Priority Principle: Warm the vinca, never cold.</w:t>
      </w:r>
    </w:p>
    <w:p>
      <w:r>
        <w:t>❌ Why Not Others: (a) cold increases vinca tissue toxicity; (b) is for anthracyclines; (c) is not the emergency treatment.</w:t>
      </w:r>
    </w:p>
    <w:p>
      <w:r>
        <w:t>⚡ 5-Second Recall: Vinca needs warmth 🎯</w:t>
      </w:r>
    </w:p>
    <w:p>
      <w:r>
        <w:t>📚 Ref: EONS extravasation guidance; BNF.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