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conditions is NOT typically associated with hypoproteinemia?</w:t>
      </w:r>
    </w:p>
    <w:p>
      <w:r>
        <w:t>(a) Tuberculosis</w:t>
      </w:r>
    </w:p>
    <w:p>
      <w:r>
        <w:t>(b) Polycythemia vera</w:t>
      </w:r>
    </w:p>
    <w:p>
      <w:r>
        <w:t>(c) Chronic renal disease</w:t>
      </w:r>
    </w:p>
    <w:p>
      <w:r>
        <w:t>(d) Malnutrition</w:t>
      </w:r>
    </w:p>
    <w:p>
      <w:r>
        <w:t>Answer: b</w:t>
      </w:r>
    </w:p>
    <w:p>
      <w:r>
        <w:t>Solution: Polycythemia vera increases RBC production (high Hb, not low protein), while chronic kidney disease causes proteinuria loss, TB causes malabsorption/catabolism, and malnutrition reduces protein intake. Hypoproteinemia results from decreased synthesis, increased loss, or malnutrition—polycythemia does not cause any. Key: 'Polycythemia = Too many RBCs, not protein loss'.</w:t>
      </w:r>
    </w:p>
    <w:p>
      <w:r>
        <w:t>Positive Marks: 1</w:t>
      </w:r>
    </w:p>
    <w:p>
      <w:r>
        <w:t>Negative Marks: 0.33</w:t>
      </w:r>
    </w:p>
    <w:p>
      <w:r>
        <w:t>Question: How many enzyme-catalyzed sequential reactions comprise the complete urea cycle?</w:t>
      </w:r>
    </w:p>
    <w:p>
      <w:r>
        <w:t>(a) 7 reactions</w:t>
      </w:r>
    </w:p>
    <w:p>
      <w:r>
        <w:t>(b) 6 reactions</w:t>
      </w:r>
    </w:p>
    <w:p>
      <w:r>
        <w:t>(c) 4 reactions</w:t>
      </w:r>
    </w:p>
    <w:p>
      <w:r>
        <w:t>(d) 5 reactions</w:t>
      </w:r>
    </w:p>
    <w:p>
      <w:r>
        <w:t>Answer: d</w:t>
      </w:r>
    </w:p>
    <w:p>
      <w:r>
        <w:t>Solution: The urea cycle consists of 5 enzyme-catalyzed reactions: (1) carbamoyl phosphate synthetase I, (2) ornithine transcarbamylase, (3) argininosuccinate synthase, (4) argininosuccinate lyase, and (5) arginase. Ornithine transaminase, which recycles ornithine in kidney and intestine, is considered ancillary rather than core. International standards consistently recognize these 5 enzymes as the definitive cycle. Mnemonic: COAPT or 'Cats Often Are Perched on Trees' (Carbamoyl, Ornithine, Argininosuccinate, Pyrroline, Arginine).</w:t>
      </w:r>
    </w:p>
    <w:p>
      <w:r>
        <w:t>Positive Marks: 1</w:t>
      </w:r>
    </w:p>
    <w:p>
      <w:r>
        <w:t>Negative Marks: 0.33</w:t>
      </w:r>
    </w:p>
    <w:p>
      <w:r>
        <w:t>Question: A 55-year-old obese diabetic man has triglycerides 280 mg/dL, HDL 32 mg/dL, LDL 95 mg/dL (seemingly 'normal'), with hepatic steatosis and carotid atherosclerotic plaques on imaging. Which biochemical explanation best accounts for his significant atherosclerotic risk despite normal LDL cholesterol?</w:t>
      </w:r>
    </w:p>
    <w:p>
      <w:r>
        <w:t>(a) His normal LDL-C proves he is at low atherosclerotic risk</w:t>
      </w:r>
    </w:p>
    <w:p>
      <w:r>
        <w:t>(b) His lipid profile reflects metabolic syndrome and NAFLD with increased hepatic VLDL producing numerous small, dense LDL particles (sdLDL) with reduced LDL-C mass but high particle number; elevated triglycerides and reduced HDL; and increased triglyceride-rich remnants, conferring greater atherosclerotic risk than LDL-C alone</w:t>
      </w:r>
    </w:p>
    <w:p>
      <w:r>
        <w:t>(c) Only triglycerides matter for atherosclerotic risk while LDL is irrelevant in this case</w:t>
      </w:r>
    </w:p>
    <w:p>
      <w:r>
        <w:t>(d) His low HDL cholesterol is fully protective despite low values</w:t>
      </w:r>
    </w:p>
    <w:p>
      <w:r>
        <w:t>Answer: b</w:t>
      </w:r>
    </w:p>
    <w:p>
      <w:r>
        <w:t>Solution: This exemplifies LDL-C's limitation as a risk marker. Metabolically dysfunctional patients often have normal LDL-C but markedly elevated atherosclerotic risk. The explanation: while LDL-C mass appears normal, the particle distribution shifts toward smaller, denser LDL (sdLDL) which is more atherogenic because it: (1) penetrates arterial intima more readily, (2) oxidizes more easily, (3) binds LDL receptors poorly, (4) accumulates in circulation. Additionally, elevated triglycerides reflect impaired VLDL/remnant clearance and low HDL indicates deficient reverse cholesterol transport. Combined, these create a highly atherogenic environment despite normal LDL-C. Option a is clinically dangerous. Option d is false. Option c oversimplifies. Key: Lipoprotein particle composition (sdLDL) and number matter more than LDL-C mass in metabolic dysfunction.</w:t>
      </w:r>
    </w:p>
    <w:p>
      <w:r>
        <w:t>Positive Marks: 1</w:t>
      </w:r>
    </w:p>
    <w:p>
      <w:r>
        <w:t>Negative Marks: 0.33</w:t>
      </w:r>
    </w:p>
    <w:p>
      <w:r>
        <w:t>Question: What is the total body iron content in an adult male, and where is the majority stored?</w:t>
      </w:r>
    </w:p>
    <w:p>
      <w:r>
        <w:t>(a) 3-4 grams, mostly in bone marrow</w:t>
      </w:r>
    </w:p>
    <w:p>
      <w:r>
        <w:t>(b) 4-5 grams, mostly in liver</w:t>
      </w:r>
    </w:p>
    <w:p>
      <w:r>
        <w:t>(c) 5-6 grams, mostly in muscles</w:t>
      </w:r>
    </w:p>
    <w:p>
      <w:r>
        <w:t>(d) 2-3 grams, mostly in spleen</w:t>
      </w:r>
    </w:p>
    <w:p>
      <w:r>
        <w:t>Answer: b</w:t>
      </w:r>
    </w:p>
    <w:p>
      <w:r>
        <w:t>Solution: Total body iron is approximately 4-5 grams in adult males. About 70% is in hemoglobin and myoglobin; 20-25% is stored in liver (as ferritin and hemosiderin). The spleen stores minimal iron. Females have lower total body iron (~3.5 grams) due to menstrual losses. This knowledge is essential for understanding iron balance and predicting accumulation in chronic transfusions or hemochromatosis.</w:t>
      </w:r>
    </w:p>
    <w:p>
      <w:r>
        <w:t>Positive Marks: 1</w:t>
      </w:r>
    </w:p>
    <w:p>
      <w:r>
        <w:t>Negative Marks: 0.33</w:t>
      </w:r>
    </w:p>
    <w:p>
      <w:r>
        <w:t>Question: In prolonged stress, cortisol increases blood glucose by</w:t>
      </w:r>
    </w:p>
    <w:p>
      <w:r>
        <w:t>(a) Promoting glycogen synthesis in liver</w:t>
      </w:r>
    </w:p>
    <w:p>
      <w:r>
        <w:t>(b) Decreasing protein catabolism</w:t>
      </w:r>
    </w:p>
    <w:p>
      <w:r>
        <w:t>(c) Stimulating protein breakdown and gluconeogenesis from gluconeogenic precursors</w:t>
      </w:r>
    </w:p>
    <w:p>
      <w:r>
        <w:t>(d) Inhibiting gluconeogenesis and promoting glycogenesis</w:t>
      </w:r>
    </w:p>
    <w:p>
      <w:r>
        <w:t>Answer: c</w:t>
      </w:r>
    </w:p>
    <w:p>
      <w:r>
        <w:t>Solution: Cortisol (stress hormone) causes hyperglycemia through multiple mechanisms: proteolysis in muscle releases amino acids for hepatic gluconeogenesis, lipolysis provides glycerol substrate, and gluconeogenesis is directly stimulated. This prepares the body for 'fight or flight.' Options a-d are opposite or incomplete effects. Key: Stress cortisol = break proteins → make glucose for energy.</w:t>
      </w:r>
    </w:p>
    <w:p>
      <w:r>
        <w:t>Positive Marks: 1</w:t>
      </w:r>
    </w:p>
    <w:p>
      <w:r>
        <w:t>Negative Marks: 0.33</w:t>
      </w:r>
    </w:p>
    <w:p>
      <w:r>
        <w:t>Question: A patient with SIADH presents with Na+ 116 mEq/L, confusion, and seizures indicating hyponatremic encephalopathy. Which treatment approach minimizes risk of osmotic demyelination syndrome?</w:t>
      </w:r>
    </w:p>
    <w:p>
      <w:r>
        <w:t>(a) 0.3% hypertonic saline</w:t>
      </w:r>
    </w:p>
    <w:p>
      <w:r>
        <w:t>(b) Rapid normal saline infusion to reach Na+ &gt;140 in 24 hours</w:t>
      </w:r>
    </w:p>
    <w:p>
      <w:r>
        <w:t>(c) 3% hypertonic saline at 1-2 mL/kg/hr, raising Na+ 4-6 mEq/L per 24 hours</w:t>
      </w:r>
    </w:p>
    <w:p>
      <w:r>
        <w:t>(d) Immediate water restriction alone</w:t>
      </w:r>
    </w:p>
    <w:p>
      <w:r>
        <w:t>Answer: c</w:t>
      </w:r>
    </w:p>
    <w:p>
      <w:r>
        <w:t>Solution: Controlled correction at 4-6 mEq/L per 24 hours using 3% hypertonic saline prevents osmotic demyelination syndrome (central pontine myelinolysis), which occurs with overcorrection. Seizures from acute hyponatremia require cautious treatment. After seizures resolve, slower correction at 8-10 mEq/L per 24 hours is safer. The key is balancing neurological emergency against demyelination risk.</w:t>
      </w:r>
    </w:p>
    <w:p>
      <w:r>
        <w:t>Positive Marks: 1</w:t>
      </w:r>
    </w:p>
    <w:p>
      <w:r>
        <w:t>Negative Marks: 0.33</w:t>
      </w:r>
    </w:p>
    <w:p>
      <w:r>
        <w:t>Question: Vitamin D3 (cholecalciferol) is initially converted to its active form in the:</w:t>
      </w:r>
    </w:p>
    <w:p>
      <w:r>
        <w:t>(a) Liver</w:t>
      </w:r>
    </w:p>
    <w:p>
      <w:r>
        <w:t>(b) Skin</w:t>
      </w:r>
    </w:p>
    <w:p>
      <w:r>
        <w:t>(c) Intestine</w:t>
      </w:r>
    </w:p>
    <w:p>
      <w:r>
        <w:t>(d) Bone</w:t>
      </w:r>
    </w:p>
    <w:p>
      <w:r>
        <w:t>Answer: a</w:t>
      </w:r>
    </w:p>
    <w:p>
      <w:r>
        <w:t>Solution: Vitamin D3 is first hydroxylated in the liver to 25-hydroxyvitamin D [25(OH)D], which is the storage form and main circulating form. The skin synthesizes vitamin D3 from 7-dehydrocholesterol. The kidney performs second hydroxylation to form 1,25-dihydroxyvitamin D [1,25(OH)2D], the active form.</w:t>
      </w:r>
    </w:p>
    <w:p>
      <w:r>
        <w:t>Positive Marks: 1</w:t>
      </w:r>
    </w:p>
    <w:p>
      <w:r>
        <w:t>Negative Marks: 0.33</w:t>
      </w:r>
    </w:p>
    <w:p>
      <w:r>
        <w:t>Question: Primary carnitine deficiency results from defective transport of carnitine into cells. This condition impairs beta-oxidation because of:</w:t>
      </w:r>
    </w:p>
    <w:p>
      <w:r>
        <w:t>(a) Excessive carnitine urinary loss</w:t>
      </w:r>
    </w:p>
    <w:p>
      <w:r>
        <w:t>(b) Defect in carnitine uptake transporter</w:t>
      </w:r>
    </w:p>
    <w:p>
      <w:r>
        <w:t>(c) Mutation in CPT I gene</w:t>
      </w:r>
    </w:p>
    <w:p>
      <w:r>
        <w:t>(d) Insufficient carnitine synthesis in liver</w:t>
      </w:r>
    </w:p>
    <w:p>
      <w:r>
        <w:t>Answer: b</w:t>
      </w:r>
    </w:p>
    <w:p>
      <w:r>
        <w:t>Solution: Primary carnitine deficiency results from mutations in the SLC22A5 gene encoding the carnitine/organic cation transporter 2 (OCTN2), preventing cellular carnitine uptake. Even if carnitine exists in blood, it cannot enter cells or mitochondria for the shuttle system. This causes hypoketotic hypoglycemia during fasting.</w:t>
      </w:r>
    </w:p>
    <w:p>
      <w:r>
        <w:t>Positive Marks: 1</w:t>
      </w:r>
    </w:p>
    <w:p>
      <w:r>
        <w:t>Negative Marks: 0.33</w:t>
      </w:r>
    </w:p>
    <w:p>
      <w:r>
        <w:t>Question: Which of the following is NOT a ketone body?</w:t>
      </w:r>
    </w:p>
    <w:p>
      <w:r>
        <w:t>(a) Pyruvate</w:t>
      </w:r>
    </w:p>
    <w:p>
      <w:r>
        <w:t>(b) Beta-hydroxybutyrate</w:t>
      </w:r>
    </w:p>
    <w:p>
      <w:r>
        <w:t>(c) Acetoacetate</w:t>
      </w:r>
    </w:p>
    <w:p>
      <w:r>
        <w:t>(d) Acetone</w:t>
      </w:r>
    </w:p>
    <w:p>
      <w:r>
        <w:t>Answer: a</w:t>
      </w:r>
    </w:p>
    <w:p>
      <w:r>
        <w:t>Solution: The three true ketone bodies are acetoacetate, beta-hydroxybutyrate, and acetone. Pyruvate is an intermediate in carbohydrate metabolism, not a ketone body. Beta-hydroxybutyrate accounts for ~78% of circulating ketones, acetoacetate for ~20%, and acetone (volatile) for ~2%. MNEMONIC: 'BAA' - Beta-hydroxybutyrate, Acetoacetate, Acetone.</w:t>
      </w:r>
    </w:p>
    <w:p>
      <w:r>
        <w:t>Positive Marks: 1</w:t>
      </w:r>
    </w:p>
    <w:p>
      <w:r>
        <w:t>Negative Marks: 0.33</w:t>
      </w:r>
    </w:p>
    <w:p>
      <w:r>
        <w:t>Question: Intrinsic factor, necessary for vitamin B12 absorption, is produced by which gastric cell type?</w:t>
      </w:r>
    </w:p>
    <w:p>
      <w:r>
        <w:t>(a) Enteroendocrine cells</w:t>
      </w:r>
    </w:p>
    <w:p>
      <w:r>
        <w:t>(b) Chief cells</w:t>
      </w:r>
    </w:p>
    <w:p>
      <w:r>
        <w:t>(c) Parietal cells</w:t>
      </w:r>
    </w:p>
    <w:p>
      <w:r>
        <w:t>(d) Goblet cells</w:t>
      </w:r>
    </w:p>
    <w:p>
      <w:r>
        <w:t>Answer: c</w:t>
      </w:r>
    </w:p>
    <w:p>
      <w:r>
        <w:t>Solution: Parietal cells of the stomach secrete intrinsic factor (IF), a glycoprotein essential for B12 binding and absorption in the terminal ileum. Without IF, B12 cannot be absorbed efficiently. Autoimmune destruction of parietal cells leads to pernicious anemia. Chief cells produce pepsinogen, goblet cells produce mucus, enteroendocrine cells produce hormones. B12 deficiency from IF deficiency requires lifelong IM injections.</w:t>
      </w:r>
    </w:p>
    <w:p>
      <w:r>
        <w:t>Positive Marks: 1</w:t>
      </w:r>
    </w:p>
    <w:p>
      <w:r>
        <w:t>Negative Marks: 0.33</w:t>
      </w:r>
    </w:p>
    <w:p>
      <w:r>
        <w:t>Question: In vitamin C deficiency, the impaired synthesis of carnitine and catecholamines (norepinephrine) contributes to which clinical manifestations?</w:t>
      </w:r>
    </w:p>
    <w:p>
      <w:r>
        <w:t>(a) Increased bone density and fracture resistance</w:t>
      </w:r>
    </w:p>
    <w:p>
      <w:r>
        <w:t>(b) Bleeding manifestations exclusively</w:t>
      </w:r>
    </w:p>
    <w:p>
      <w:r>
        <w:t>(c) Only poor wound healing</w:t>
      </w:r>
    </w:p>
    <w:p>
      <w:r>
        <w:t>(d) Fatigue, depression, and reduced stress tolerance alongside defective collagen effects</w:t>
      </w:r>
    </w:p>
    <w:p>
      <w:r>
        <w:t>Answer: d</w:t>
      </w:r>
    </w:p>
    <w:p>
      <w:r>
        <w:t>Solution: Vitamin C is essential for α-ketoglutarate-dependent dioxygenases that hydroxylate lysine residues for carnitine synthesis and tyrosine for catecholamine synthesis. These defects cause fatigue and depression independent of collagen defects. Patients experience both structural (bleeding) and metabolic (fatigue) manifestations. This dual pathophysiology explains the systemic nature of scurvy beyond just wound healing problems.</w:t>
      </w:r>
    </w:p>
    <w:p>
      <w:r>
        <w:t>Positive Marks: 1</w:t>
      </w:r>
    </w:p>
    <w:p>
      <w:r>
        <w:t>Negative Marks: 0.33</w:t>
      </w:r>
    </w:p>
    <w:p>
      <w:r>
        <w:t>Question: Imino acids, differing from true amino acids by having an imino group in a cyclic structure, include:</w:t>
      </w:r>
    </w:p>
    <w:p>
      <w:r>
        <w:t>(a) Proline and Hydroxyproline</w:t>
      </w:r>
    </w:p>
    <w:p>
      <w:r>
        <w:t>(b) Aspartate and Glutamate</w:t>
      </w:r>
    </w:p>
    <w:p>
      <w:r>
        <w:t>(c) Lysine and Arginine</w:t>
      </w:r>
    </w:p>
    <w:p>
      <w:r>
        <w:t>(d) Serine and Threonine</w:t>
      </w:r>
    </w:p>
    <w:p>
      <w:r>
        <w:t>Answer: a</w:t>
      </w:r>
    </w:p>
    <w:p>
      <w:r>
        <w:t>Solution: Proline and hydroxyproline are imino acids with cyclic pyrrolidine rings where nitrogen forms part of the ring (imino, not primary amino group). This cyclic structure restricts conformational flexibility and is critical for collagen stability. Hydroxyproline comprises ~10% of collagen's amino acid composition. Other amino acids have standard primary amino groups (-NH₂). Only these two amino acids have imino group classification in proteins.</w:t>
      </w:r>
    </w:p>
    <w:p>
      <w:r>
        <w:t>Positive Marks: 1</w:t>
      </w:r>
    </w:p>
    <w:p>
      <w:r>
        <w:t>Negative Marks: 0.33</w:t>
      </w:r>
    </w:p>
    <w:p>
      <w:r>
        <w:t>Question: In acute metabolic acidosis, respiratory compensation occurs through:</w:t>
      </w:r>
    </w:p>
    <w:p>
      <w:r>
        <w:t>(a) Increased HCO3- reabsorption by kidneys</w:t>
      </w:r>
    </w:p>
    <w:p>
      <w:r>
        <w:t>(b) Decreased ventilation to retain CO2</w:t>
      </w:r>
    </w:p>
    <w:p>
      <w:r>
        <w:t>(c) Decreased HCO3- reabsorption by kidneys</w:t>
      </w:r>
    </w:p>
    <w:p>
      <w:r>
        <w:t>(d) Increased ventilation to eliminate CO2</w:t>
      </w:r>
    </w:p>
    <w:p>
      <w:r>
        <w:t>Answer: d</w:t>
      </w:r>
    </w:p>
    <w:p>
      <w:r>
        <w:t>Solution: Metabolic acidosis stimulates chemoreceptors via increased H+ ions, triggering hyperventilation that blows off CO2, thereby raising blood pH. Option B would worsen acidosis. Options C and D are renal mechanisms, not respiratory. The respiratory response is rapid (minutes to hours), while metabolic compensation takes days.</w:t>
      </w:r>
    </w:p>
    <w:p>
      <w:r>
        <w:t>Positive Marks: 1</w:t>
      </w:r>
    </w:p>
    <w:p>
      <w:r>
        <w:t>Negative Marks: 0.33</w:t>
      </w:r>
    </w:p>
    <w:p>
      <w:r>
        <w:t>Question: A patient with cirrhosis has a prothrombin time (PT) of 18 seconds (control 12 seconds) and INR of 1.8. What does this indicate?</w:t>
      </w:r>
    </w:p>
    <w:p>
      <w:r>
        <w:t>(a) Mild hepatic synthetic impairment</w:t>
      </w:r>
    </w:p>
    <w:p>
      <w:r>
        <w:t>(b) Vitamin K deficiency only</w:t>
      </w:r>
    </w:p>
    <w:p>
      <w:r>
        <w:t>(c) Significant synthetic dysfunction requiring correction</w:t>
      </w:r>
    </w:p>
    <w:p>
      <w:r>
        <w:t>(d) Normal synthetic function</w:t>
      </w:r>
    </w:p>
    <w:p>
      <w:r>
        <w:t>Answer: c</w:t>
      </w:r>
    </w:p>
    <w:p>
      <w:r>
        <w:t>Solution: INR &gt;1.5 in liver disease indicates significant impairment of synthesis of clotting factors (II, VII, IX, X), reflecting severe hepatic dysfunction. INR between 1.2-1.5 is mild-moderate impairment. INR &lt;1.2 is acceptable. In cirrhosis, INR correlates with prognosis and guides management (plasma transfusion if INR &gt;1.5 before invasive procedures). Vitamin K administration alone rarely corrects INR in liver disease since hepatocytes cannot synthesize factors regardless of vitamin K availability. PT/INR is included in MELD score for organ allocation.</w:t>
      </w:r>
    </w:p>
    <w:p>
      <w:r>
        <w:t>Positive Marks: 1</w:t>
      </w:r>
    </w:p>
    <w:p>
      <w:r>
        <w:t>Negative Marks: 0.33</w:t>
      </w:r>
    </w:p>
    <w:p>
      <w:r>
        <w:t>Question: How many times does the citric acid cycle turn for complete oxidation of one glucose molecule?</w:t>
      </w:r>
    </w:p>
    <w:p>
      <w:r>
        <w:t>(a) 3</w:t>
      </w:r>
    </w:p>
    <w:p>
      <w:r>
        <w:t>(b) 2</w:t>
      </w:r>
    </w:p>
    <w:p>
      <w:r>
        <w:t>(c) 4</w:t>
      </w:r>
    </w:p>
    <w:p>
      <w:r>
        <w:t>(d) 1</w:t>
      </w:r>
    </w:p>
    <w:p>
      <w:r>
        <w:t>Answer: b</w:t>
      </w:r>
    </w:p>
    <w:p>
      <w:r>
        <w:t>Solution: One glucose is broken down to 2 pyruvate molecules in glycolysis. Each pyruvate is oxidized to one acetyl-CoA via pyruvate dehydrogenase, yielding 2 acetyl-CoA molecules. Since each turn of the TCA cycle processes one acetyl-CoA, the cycle completes exactly 2 turns per glucose molecule. This ensures complete oxidation of all carbons from glucose to CO2.</w:t>
      </w:r>
    </w:p>
    <w:p>
      <w:r>
        <w:t>Positive Marks: 1</w:t>
      </w:r>
    </w:p>
    <w:p>
      <w:r>
        <w:t>Negative Marks: 0.33</w:t>
      </w:r>
    </w:p>
    <w:p>
      <w:r>
        <w:t>Question: In the classification scheme, phosphatidic acid is considered a precursor because it contains which characteristic structural components?</w:t>
      </w:r>
    </w:p>
    <w:p>
      <w:r>
        <w:t>(a) Two fatty acids and one phosphate group on glycerol</w:t>
      </w:r>
    </w:p>
    <w:p>
      <w:r>
        <w:t>(b) Glycerol with carbohydrate attachment points</w:t>
      </w:r>
    </w:p>
    <w:p>
      <w:r>
        <w:t>(c) One fatty acid with multiple phosphate groups</w:t>
      </w:r>
    </w:p>
    <w:p>
      <w:r>
        <w:t>(d) Three fatty acids with a phosphate-containing head group</w:t>
      </w:r>
    </w:p>
    <w:p>
      <w:r>
        <w:t>Answer: a</w:t>
      </w:r>
    </w:p>
    <w:p>
      <w:r>
        <w:t>Solution: Phosphatidic acid is the simplest phospholipid precursor consisting of glycerol with two fatty acids and one phosphate group attached (the third hydroxyl of glycerol carries the phosphate). It serves as a precursor for other phospholipids like phosphatidylcholine and phosphatidylethanolamine when different head groups attach to the phosphate. Option d describes complete phospholipids with three substituents. Option c is incorrect about structure. Option b describes glycolipids. Phosphatidic acid's structure is fundamental to phospholipid classification. Recall: 'Phosphatidic acid = 2 fatty acids + 1 phosphate = Phospholipid precursor.'</w:t>
      </w:r>
    </w:p>
    <w:p>
      <w:r>
        <w:t>Positive Marks: 1</w:t>
      </w:r>
    </w:p>
    <w:p>
      <w:r>
        <w:t>Negative Marks: 0.33</w:t>
      </w:r>
    </w:p>
    <w:p>
      <w:r>
        <w:t>Question: In acute myocardial infarction, the characteristic reversal of LDH isoenzyme pattern (LD1 &gt; LD2) typically occurs at which timeframe?</w:t>
      </w:r>
    </w:p>
    <w:p>
      <w:r>
        <w:t>(a) After 2 weeks when cardiac remodeling begins</w:t>
      </w:r>
    </w:p>
    <w:p>
      <w:r>
        <w:t>(b) Within 2-4 hours of symptom onset</w:t>
      </w:r>
    </w:p>
    <w:p>
      <w:r>
        <w:t>(c) At 5-7 days when enzymes begin normalizing</w:t>
      </w:r>
    </w:p>
    <w:p>
      <w:r>
        <w:t>(d) Between 24-48 hours after myocardial injury</w:t>
      </w:r>
    </w:p>
    <w:p>
      <w:r>
        <w:t>Answer: d</w:t>
      </w:r>
    </w:p>
    <w:p>
      <w:r>
        <w:t>Solution: Normal LDH pattern is LD2 &gt; LD1. In acute MI, LD1 (cardiac-predominant isoenzyme) rises faster than LD2, creating the 'flipped' pattern within 24-48 hours. This reversal is pathognomonic for MI and persists 7-10 days. Early MI (&lt;6 hours) may not yet show reversal. Understanding the temporal dynamics is crucial for nursing assessment.</w:t>
      </w:r>
    </w:p>
    <w:p>
      <w:r>
        <w:t>Positive Marks: 1</w:t>
      </w:r>
    </w:p>
    <w:p>
      <w:r>
        <w:t>Negative Marks: 0.33</w:t>
      </w:r>
    </w:p>
    <w:p>
      <w:r>
        <w:t>Question: During gluconeogenesis, oxaloacetate is converted to phosphoenolpyruvate by which enzyme?</w:t>
      </w:r>
    </w:p>
    <w:p>
      <w:r>
        <w:t>(a) Phosphoenolpyruvate carboxykinase (PEPCK)</w:t>
      </w:r>
    </w:p>
    <w:p>
      <w:r>
        <w:t>(b) Pyruvate kinase</w:t>
      </w:r>
    </w:p>
    <w:p>
      <w:r>
        <w:t>(c) Aldolase</w:t>
      </w:r>
    </w:p>
    <w:p>
      <w:r>
        <w:t>(d) Enolase</w:t>
      </w:r>
    </w:p>
    <w:p>
      <w:r>
        <w:t>Answer: a</w:t>
      </w:r>
    </w:p>
    <w:p>
      <w:r>
        <w:t>Solution: PEPCK catalyzes the conversion of oxaloacetate to phosphoenolpyruvate in the mitochondria/cytoplasm. This step requires GTP. PEPCK is a key regulatory enzyme and is induced by glucagon and cortisol during fasting. Enolase (option d) is a glycolytic enzyme. Pyruvate kinase (option b) operates in the opposite direction. Aldolase (option c) cleaves fructose-1,6-bisphosphate. Mnemonic: PEPCK is unique to gluconeogenesis.</w:t>
      </w:r>
    </w:p>
    <w:p>
      <w:r>
        <w:t>Positive Marks: 1</w:t>
      </w:r>
    </w:p>
    <w:p>
      <w:r>
        <w:t>Negative Marks: 0.33</w:t>
      </w:r>
    </w:p>
    <w:p>
      <w:r>
        <w:t>Question: Which of the following amino acids is metabolized by the enzyme phenylalanine hydroxylase?</w:t>
      </w:r>
    </w:p>
    <w:p>
      <w:r>
        <w:t>(a) Methionine</w:t>
      </w:r>
    </w:p>
    <w:p>
      <w:r>
        <w:t>(b) Phenylalanine</w:t>
      </w:r>
    </w:p>
    <w:p>
      <w:r>
        <w:t>(c) Tryptophan</w:t>
      </w:r>
    </w:p>
    <w:p>
      <w:r>
        <w:t>(d) Tyrosine</w:t>
      </w:r>
    </w:p>
    <w:p>
      <w:r>
        <w:t>Answer: b</w:t>
      </w:r>
    </w:p>
    <w:p>
      <w:r>
        <w:t>Solution: Phenylalanine hydroxylase converts phenylalanine to tyrosine, making tyrosine non-essential (can be synthesized from phenylalanine). This enzyme requires tetrahydrofolate (BH4) as coenzyme and iron. Deficiency causes phenylketonuria (PKU) with intellectual disability if untreated. Tyrosine cannot be metabolized by this enzyme; it's the product. Tryptophan and methionine have different metabolic pathways. PKU screening is part of newborn screening programs and requires early detection for dietary management.</w:t>
      </w:r>
    </w:p>
    <w:p>
      <w:r>
        <w:t>Positive Marks: 1</w:t>
      </w:r>
    </w:p>
    <w:p>
      <w:r>
        <w:t>Negative Marks: 0.33</w:t>
      </w:r>
    </w:p>
    <w:p>
      <w:r>
        <w:t>Question: The normal range for fasting triglycerides in an adult is:</w:t>
      </w:r>
    </w:p>
    <w:p>
      <w:r>
        <w:t>(a) &lt;200 mg/dL</w:t>
      </w:r>
    </w:p>
    <w:p>
      <w:r>
        <w:t>(b) &lt;150 mg/dL</w:t>
      </w:r>
    </w:p>
    <w:p>
      <w:r>
        <w:t>(c) &lt;100 mg/dL</w:t>
      </w:r>
    </w:p>
    <w:p>
      <w:r>
        <w:t>(d) &lt;50 mg/dL</w:t>
      </w:r>
    </w:p>
    <w:p>
      <w:r>
        <w:t>Answer: b</w:t>
      </w:r>
    </w:p>
    <w:p>
      <w:r>
        <w:t>Solution: Normal fasting triglyceride level is &lt;150 mg/dL (desirable). Levels 150-199 mg/dL are borderline high, 200-499 mg/dL are high, and ≥500 mg/dL are very high. Option D is too restrictive, Option C represents another lipid parameter, Option A exceeds normal limits.</w:t>
      </w:r>
    </w:p>
    <w:p>
      <w:r>
        <w:t>Positive Marks: 1</w:t>
      </w:r>
    </w:p>
    <w:p>
      <w:r>
        <w:t>Negative Marks: 0.33</w:t>
      </w:r>
    </w:p>
    <w:p>
      <w:r>
        <w:t>Question: A competitive inhibitor reduces enzyme activity by binding to which part of the enzyme?</w:t>
      </w:r>
    </w:p>
    <w:p>
      <w:r>
        <w:t>(a) Cofactor binding site</w:t>
      </w:r>
    </w:p>
    <w:p>
      <w:r>
        <w:t>(b) Active site</w:t>
      </w:r>
    </w:p>
    <w:p>
      <w:r>
        <w:t>(c) Regulatory domain</w:t>
      </w:r>
    </w:p>
    <w:p>
      <w:r>
        <w:t>(d) Allosteric site</w:t>
      </w:r>
    </w:p>
    <w:p>
      <w:r>
        <w:t>Answer: b</w:t>
      </w:r>
    </w:p>
    <w:p>
      <w:r>
        <w:t>Solution: Competitive inhibitors reversibly bind to the active site, competing with substrate for the same binding location. This inhibition can be overcome by increasing substrate concentration. Non-competitive inhibitors bind to allosteric sites and cannot be overcome by substrate increase. Understanding inhibitor mechanisms is critical for drug action (many drugs are competitive enzyme inhibitors).</w:t>
      </w:r>
    </w:p>
    <w:p>
      <w:r>
        <w:t>Positive Marks: 1</w:t>
      </w:r>
    </w:p>
    <w:p>
      <w:r>
        <w:t>Negative Marks: 0.33</w:t>
      </w:r>
    </w:p>
    <w:p>
      <w:r>
        <w:t>Question: Which of the following enzymes is considered the primary regulatory enzyme of glycolysis?</w:t>
      </w:r>
    </w:p>
    <w:p>
      <w:r>
        <w:t>(a) Phosphofructokinase</w:t>
      </w:r>
    </w:p>
    <w:p>
      <w:r>
        <w:t>(b) Phosphoglycerate mutase</w:t>
      </w:r>
    </w:p>
    <w:p>
      <w:r>
        <w:t>(c) Triose phosphate isomerase</w:t>
      </w:r>
    </w:p>
    <w:p>
      <w:r>
        <w:t>(d) Enolase</w:t>
      </w:r>
    </w:p>
    <w:p>
      <w:r>
        <w:t>Answer: a</w:t>
      </w:r>
    </w:p>
    <w:p>
      <w:r>
        <w:t>Solution: Phosphofructokinase is the primary regulatory enzyme with multiple allosteric activation and inhibition sites, making it the committed step of glycolysis. Triose phosphate isomerase (option c) is reversible but non-regulatory. Enolase and phosphoglycerate mutase (options c, d) catalyze irreversible steps but lack significant allosteric regulation. PFK catalyzes an ATP-consuming, rate-limiting step and is called 'the committed step' because it traps substrate in the pathway. Identifying regulatory vs. catalytic enzymes is frequently tested.</w:t>
      </w:r>
    </w:p>
    <w:p>
      <w:r>
        <w:t>Positive Marks: 1</w:t>
      </w:r>
    </w:p>
    <w:p>
      <w:r>
        <w:t>Negative Marks: 0.33</w:t>
      </w:r>
    </w:p>
    <w:p>
      <w:r>
        <w:t>Question: HDL and LDL differ significantly in their composition and function. Which statement accurately describes the difference between HDL and LDL?</w:t>
      </w:r>
    </w:p>
    <w:p>
      <w:r>
        <w:t>(a) HDL contains more cholesterol but less protein than LDL</w:t>
      </w:r>
    </w:p>
    <w:p>
      <w:r>
        <w:t>(b) HDL has a larger particle size and lower density than LDL</w:t>
      </w:r>
    </w:p>
    <w:p>
      <w:r>
        <w:t>(c) LDL particles are cardioprotective while HDL particles are atherogenic</w:t>
      </w:r>
    </w:p>
    <w:p>
      <w:r>
        <w:t>(d) LDL transports cholesterol from liver to tissues; HDL returns it to liver</w:t>
      </w:r>
    </w:p>
    <w:p>
      <w:r>
        <w:t>Answer: d</w:t>
      </w:r>
    </w:p>
    <w:p>
      <w:r>
        <w:t>Solution: LDL is the primary cholesterol carrier from the liver to peripheral tissues (atherogenic), while HDL removes cholesterol from tissues and returns it to the liver for excretion (anti-atherogenic). Option A is incorrect: HDL has higher protein content. Option B is reversed: LDL is larger than HDL. Option C is opposite: LDL is atherogenic, HDL is cardioprotective. This distinction is crucial for understanding cholesterol transport and cardiovascular disease risk management.</w:t>
      </w:r>
    </w:p>
    <w:p>
      <w:r>
        <w:t>Positive Marks: 1</w:t>
      </w:r>
    </w:p>
    <w:p>
      <w:r>
        <w:t>Negative Marks: 0.33</w:t>
      </w:r>
    </w:p>
    <w:p>
      <w:r>
        <w:t>Question: The D/L designation of carbohydrates is based on the configuration of which reference compound?</w:t>
      </w:r>
    </w:p>
    <w:p>
      <w:r>
        <w:t>(a) Ribose</w:t>
      </w:r>
    </w:p>
    <w:p>
      <w:r>
        <w:t>(b) Glucose</w:t>
      </w:r>
    </w:p>
    <w:p>
      <w:r>
        <w:t>(c) Glyceraldehyde</w:t>
      </w:r>
    </w:p>
    <w:p>
      <w:r>
        <w:t>(d) Fructose</w:t>
      </w:r>
    </w:p>
    <w:p>
      <w:r>
        <w:t>Answer: c</w:t>
      </w:r>
    </w:p>
    <w:p>
      <w:r>
        <w:t>Solution: D/L nomenclature references glyceraldehyde (the triose), comparing the stereochemistry of the chiral center furthest from the aldehyde/ketone group to glyceraldehyde's configuration. If it matches D-glyceraldehyde, it's D-sugar; if it matches L-glyceraldehyde, it's L-sugar. Most naturally occurring sugars are D-forms. This stereochemical convention is arbitrary but universally applied in biochemistry and medicine.</w:t>
      </w:r>
    </w:p>
    <w:p>
      <w:r>
        <w:t>Positive Marks: 1</w:t>
      </w:r>
    </w:p>
    <w:p>
      <w:r>
        <w:t>Negative Marks: 0.33</w:t>
      </w:r>
    </w:p>
    <w:p>
      <w:r>
        <w:t>Question: A pregnant woman with pre-eclampsia receives intravenous magnesium sulfate. What is the primary mechanism of its anticonvulsant effect?</w:t>
      </w:r>
    </w:p>
    <w:p>
      <w:r>
        <w:t>(a) Enhances placental perfusion</w:t>
      </w:r>
    </w:p>
    <w:p>
      <w:r>
        <w:t>(b) Acts as a voltage-dependent calcium channel blocker</w:t>
      </w:r>
    </w:p>
    <w:p>
      <w:r>
        <w:t>(c) Decreases serum sodium levels</w:t>
      </w:r>
    </w:p>
    <w:p>
      <w:r>
        <w:t>(d) Increases GABA production</w:t>
      </w:r>
    </w:p>
    <w:p>
      <w:r>
        <w:t>Answer: b</w:t>
      </w:r>
    </w:p>
    <w:p>
      <w:r>
        <w:t>Solution: Magnesium acts as a natural calcium antagonist, blocking N-methyl-D-aspartate (NMDA) receptors and voltage-dependent calcium channels, thereby reducing neuronal excitability and preventing seizures. This is the standard of care for pre-eclampsia management in nursing. Magnesium does not increase GABA directly, does not alter sodium significantly, nor does it work primarily by improving perfusion. The mechanism is neuroprotective through calcium channel blockade, making it the first-line agent for seizure prophylaxis in eclampsia.</w:t>
      </w:r>
    </w:p>
    <w:p>
      <w:r>
        <w:t>Positive Marks: 1</w:t>
      </w:r>
    </w:p>
    <w:p>
      <w:r>
        <w:t>Negative Marks: 0.33</w:t>
      </w:r>
    </w:p>
    <w:p>
      <w:r>
        <w:t>Question: An elderly patient receiving ACE inhibitor for hypertension shows a 25% increase in serum creatinine within 2 weeks of initiation. What is the most likely explanation?</w:t>
      </w:r>
    </w:p>
    <w:p>
      <w:r>
        <w:t>(a) Patient has underlying rhabdomyolysis</w:t>
      </w:r>
    </w:p>
    <w:p>
      <w:r>
        <w:t>(b) ACE inhibitor caused hyperkalemia leading to acute kidney injury</w:t>
      </w:r>
    </w:p>
    <w:p>
      <w:r>
        <w:t>(c) Sign of acute drug-induced nephrotoxicity requiring immediate discontinuation</w:t>
      </w:r>
    </w:p>
    <w:p>
      <w:r>
        <w:t>(d) Expected initial decline in GFR from reduced intraglomerular pressure; mild increase is acceptable if &lt;30%, but requires monitoring</w:t>
      </w:r>
    </w:p>
    <w:p>
      <w:r>
        <w:t>Answer: d</w:t>
      </w:r>
    </w:p>
    <w:p>
      <w:r>
        <w:t>Solution: ACE inhibitors cause initial modest rise in creatinine (usually &lt;30%) by reducing intraglomerular pressure through efferent arteriole dilation—an expected physiologic effect. This slight rise is acceptable and stabilizes if true renal perfusion remains adequate. If creatinine rises &gt;30% or continues climbing, suspect renal artery stenosis or acute kidney injury requiring drug discontinuation. Monitor baseline and 1-2 week post-ACE inhibitor initiation. The drug is usually continued despite mild initial Cr rise unless significant azotemia develops. This distinguishes expected change from true nephrotoxicity.</w:t>
      </w:r>
    </w:p>
    <w:p>
      <w:r>
        <w:t>Positive Marks: 1</w:t>
      </w:r>
    </w:p>
    <w:p>
      <w:r>
        <w:t>Negative Marks: 0.33</w:t>
      </w:r>
    </w:p>
    <w:p>
      <w:r>
        <w:t>Question: Which of the following mechanisms explains why glycogen storage disease Type III (debranching enzyme deficiency) causes incomplete glycogenolysis?</w:t>
      </w:r>
    </w:p>
    <w:p>
      <w:r>
        <w:t>(a) Glycogen phosphorylase cannot access or cleave glucose residues beyond branch points, leading to accumulation of limit dextrin</w:t>
      </w:r>
    </w:p>
    <w:p>
      <w:r>
        <w:t>(b) Glucose-6-phosphatase is constitutively inhibited</w:t>
      </w:r>
    </w:p>
    <w:p>
      <w:r>
        <w:t>(c) Branching enzyme continues to add branches, preventing phosphorylase access</w:t>
      </w:r>
    </w:p>
    <w:p>
      <w:r>
        <w:t>(d) Glycogen phosphorylase cannot be activated by hormones</w:t>
      </w:r>
    </w:p>
    <w:p>
      <w:r>
        <w:t>Answer: a</w:t>
      </w:r>
    </w:p>
    <w:p>
      <w:r>
        <w:t>Solution: Type III (Cori disease): debranching enzyme deficiency prevents removal of branch points. Glycogen phosphorylase cleaves linear chains but STOPS at α-1,6 branch points (cannot degrade them). Accumulation of residual glycogen core with branch points = limit dextrin. Without debranching enzyme, ~7–10% of glucose cannot be mobilized, causing postprandial hypoglycemia. This pathophysiology—enzyme deficiency → substrate accumulation → incomplete pathway—is a high-yield reasoning question for AIIMS.</w:t>
      </w:r>
    </w:p>
    <w:p>
      <w:r>
        <w:t>Positive Marks: 1</w:t>
      </w:r>
    </w:p>
    <w:p>
      <w:r>
        <w:t>Negative Marks: 0.33</w:t>
      </w:r>
    </w:p>
    <w:p>
      <w:r>
        <w:t>Question: The phosphate buffer system operates primarily in which fluid compartment?</w:t>
      </w:r>
    </w:p>
    <w:p>
      <w:r>
        <w:t>(a) Plasma</w:t>
      </w:r>
    </w:p>
    <w:p>
      <w:r>
        <w:t>(b) Cerebrospinal fluid</w:t>
      </w:r>
    </w:p>
    <w:p>
      <w:r>
        <w:t>(c) Interstitial fluid</w:t>
      </w:r>
    </w:p>
    <w:p>
      <w:r>
        <w:t>(d) Intracellular fluid</w:t>
      </w:r>
    </w:p>
    <w:p>
      <w:r>
        <w:t>Answer: d</w:t>
      </w:r>
    </w:p>
    <w:p>
      <w:r>
        <w:t>Solution: The phosphate buffer system (H₂PO₄⁻/HPO₄²⁻) operates mainly in intracellular fluid and renal tubules. It is present in plasma but is a minor buffer there. Option A/B (plasma/interstitial) are dominated by the bicarbonate buffer. Option B (CSF) primarily uses bicarbonate. PHOSPHATE BUFFER: Important intracellularly and in urine buffering; secondary in plasma.</w:t>
      </w:r>
    </w:p>
    <w:p>
      <w:r>
        <w:t>Positive Marks: 1</w:t>
      </w:r>
    </w:p>
    <w:p>
      <w:r>
        <w:t>Negative Marks: 0.33</w:t>
      </w:r>
    </w:p>
    <w:p>
      <w:r>
        <w:t>Question: A patient on chronic loop diuretic therapy develops hypokalemia, hyponatremia, and metabolic alkalosis. Potassium supplementation alone will MOST LIKELY resolve which abnormality?</w:t>
      </w:r>
    </w:p>
    <w:p>
      <w:r>
        <w:t>(a) Hypokalemia</w:t>
      </w:r>
    </w:p>
    <w:p>
      <w:r>
        <w:t>(b) Metabolic alkalosis</w:t>
      </w:r>
    </w:p>
    <w:p>
      <w:r>
        <w:t>(c) All three simultaneously</w:t>
      </w:r>
    </w:p>
    <w:p>
      <w:r>
        <w:t>(d) Hyponatremia</w:t>
      </w:r>
    </w:p>
    <w:p>
      <w:r>
        <w:t>Answer: a</w:t>
      </w:r>
    </w:p>
    <w:p>
      <w:r>
        <w:t>Solution: Loop diuretics cause losses of K+, Na+, Mg2+, and Cl-, creating multiple deficits. Potassium supplementation directly replaces the K+ deficit and resolves hypokalemia. However, hyponatremia requires fluid restriction or careful fluid selection; metabolic alkalosis requires chloride repletion (NaCl, KCl), not potassium alone. Magnesium repletion is also needed. This comprehensive question addresses common nursing management errors with diuretic-induced electrolyte abnormalities.</w:t>
      </w:r>
    </w:p>
    <w:p>
      <w:r>
        <w:t>Positive Marks: 1</w:t>
      </w:r>
    </w:p>
    <w:p>
      <w:r>
        <w:t>Negative Marks: 0.33</w:t>
      </w:r>
    </w:p>
    <w:p>
      <w:r>
        <w:t>Question: Serum protein electrophoresis of a patient shows a sharp spike in gamma region with all other fractions normal. This pattern is most consistent with:</w:t>
      </w:r>
    </w:p>
    <w:p>
      <w:r>
        <w:t>(a) Liver cirrhosis</w:t>
      </w:r>
    </w:p>
    <w:p>
      <w:r>
        <w:t>(b) Monoclonal gammopathy (myeloma)</w:t>
      </w:r>
    </w:p>
    <w:p>
      <w:r>
        <w:t>(c) Nephrotic syndrome</w:t>
      </w:r>
    </w:p>
    <w:p>
      <w:r>
        <w:t>(d) Chronic infection (tuberculosis)</w:t>
      </w:r>
    </w:p>
    <w:p>
      <w:r>
        <w:t>Answer: b</w:t>
      </w:r>
    </w:p>
    <w:p>
      <w:r>
        <w:t>Solution: Sharp monoclonal spike in gamma region indicates single abnormal clone producing identical immunoglobulins (seen in myeloma). Chronic infection shows polyclonal elevation (broad band); cirrhosis shows flattened gamma and albumin decrease; nephrotic shows selective albumin loss. Only monoclonal gammopathy produces discrete sharp spike. Key: 'Sharp spike = One clone, Broad band = Many clones'.</w:t>
      </w:r>
    </w:p>
    <w:p>
      <w:r>
        <w:t>Positive Marks: 1</w:t>
      </w:r>
    </w:p>
    <w:p>
      <w:r>
        <w:t>Negative Marks: 0.33</w:t>
      </w:r>
    </w:p>
    <w:p>
      <w:r>
        <w:t>Question: Which clinical sign is most pathognomonic (characteristic) of severe hyperammonemia affecting the central nervous system?</w:t>
      </w:r>
    </w:p>
    <w:p>
      <w:r>
        <w:t>(a) Profound hypertension with occipital headache only</w:t>
      </w:r>
    </w:p>
    <w:p>
      <w:r>
        <w:t>(b) Severe hypoglycemia with recurrent seizures</w:t>
      </w:r>
    </w:p>
    <w:p>
      <w:r>
        <w:t>(c) Persistent high-grade fever with normal mental status</w:t>
      </w:r>
    </w:p>
    <w:p>
      <w:r>
        <w:t>(d) Asterixis (flapping tremor), altered mental status, and encephalopathy</w:t>
      </w:r>
    </w:p>
    <w:p>
      <w:r>
        <w:t>Answer: d</w:t>
      </w:r>
    </w:p>
    <w:p>
      <w:r>
        <w:t>Solution: Asterixis (flapping tremor of extended arms) is pathognomonic for hepatic encephalopathy from ammonia toxicity. It reflects impaired cerebral metabolism and neurotransmitter dysfunction. Accompanying signs include confusion, lethargy, ataxia, and progression to coma if untreated. Fever is not characteristic of ammonia toxicity per se. Hypoglycemia and hypertension are separate complications requiring independent management. Asterixis is the clinical pearl indicating urgent ammonia-lowering intervention needed.</w:t>
      </w:r>
    </w:p>
    <w:p>
      <w:r>
        <w:t>Positive Marks: 1</w:t>
      </w:r>
    </w:p>
    <w:p>
      <w:r>
        <w:t>Negative Marks: 0.33</w:t>
      </w:r>
    </w:p>
    <w:p>
      <w:r>
        <w:t>Question: Lipoprotein lipase located on capillary endothelium plays which role relevant to atherosclerosis pathogenesis?</w:t>
      </w:r>
    </w:p>
    <w:p>
      <w:r>
        <w:t>(a) It hydrolyzes triglycerides in chylomicrons and VLDL, generating smaller, cholesterol-ester-enriched remnant particles that can be atherogenic</w:t>
      </w:r>
    </w:p>
    <w:p>
      <w:r>
        <w:t>(b) It converts LDL particles to HDL through apolipoprotein exchange</w:t>
      </w:r>
    </w:p>
    <w:p>
      <w:r>
        <w:t>(c) It synthesizes new cholesterol esters on HDL particles</w:t>
      </w:r>
    </w:p>
    <w:p>
      <w:r>
        <w:t>(d) It inhibits hepatic VLDL production directly</w:t>
      </w:r>
    </w:p>
    <w:p>
      <w:r>
        <w:t>Answer: a</w:t>
      </w:r>
    </w:p>
    <w:p>
      <w:r>
        <w:t>Solution: Lipoprotein lipase hydrolyzes triglycerides in triglyceride-rich lipoproteins at capillary beds, releasing free fatty acids and generating smaller remnant particles (IDL, VLDL remnants) enriched in cholesterol esters. These remnants circulate as atherogenic particles if present in excess. LPL dysfunction in insulin resistance contributes to dyslipidemia. Option c describes LCAT. Option d is incorrect. Option b doesn't describe LPL. Key: LPL = triglyceride remover; dysfunction → elevated remnants.</w:t>
      </w:r>
    </w:p>
    <w:p>
      <w:r>
        <w:t>Positive Marks: 1</w:t>
      </w:r>
    </w:p>
    <w:p>
      <w:r>
        <w:t>Negative Marks: 0.33</w:t>
      </w:r>
    </w:p>
    <w:p>
      <w:r>
        <w:t>Question: What is the normal serum ferritin level in an adult male?</w:t>
      </w:r>
    </w:p>
    <w:p>
      <w:r>
        <w:t>(a) 300-500 ng/mL</w:t>
      </w:r>
    </w:p>
    <w:p>
      <w:r>
        <w:t>(b) 30-100 ng/mL</w:t>
      </w:r>
    </w:p>
    <w:p>
      <w:r>
        <w:t>(c) 500-800 ng/mL</w:t>
      </w:r>
    </w:p>
    <w:p>
      <w:r>
        <w:t>(d) 100-300 ng/mL</w:t>
      </w:r>
    </w:p>
    <w:p>
      <w:r>
        <w:t>Answer: d</w:t>
      </w:r>
    </w:p>
    <w:p>
      <w:r>
        <w:t>Solution: Normal serum ferritin in adult males ranges from 100-300 ng/mL (some labs cite 24-336 ng/mL). Levels below 30 ng/mL suggest iron deficiency; option b (30-100) is low-normal. Option a and d represent elevated ferritin indicating iron overload. Ferritin is an acute phase reactant so elevated levels can also occur in inflammation, malignancy, and infection.</w:t>
      </w:r>
    </w:p>
    <w:p>
      <w:r>
        <w:t>Positive Marks: 1</w:t>
      </w:r>
    </w:p>
    <w:p>
      <w:r>
        <w:t>Negative Marks: 0.33</w:t>
      </w:r>
    </w:p>
    <w:p>
      <w:r>
        <w:t>Question: In the fasted state compared to the fed state, blood glucose is maintained by</w:t>
      </w:r>
    </w:p>
    <w:p>
      <w:r>
        <w:t>(a) Increased glycolysis and decreased lipolysis</w:t>
      </w:r>
    </w:p>
    <w:p>
      <w:r>
        <w:t>(b) Increased gluconeogenesis and glycogenolysis</w:t>
      </w:r>
    </w:p>
    <w:p>
      <w:r>
        <w:t>(c) Increased glycogenesis and decreased proteolysis</w:t>
      </w:r>
    </w:p>
    <w:p>
      <w:r>
        <w:t>(d) Decreased gluconeogenesis and increased glycogenesis</w:t>
      </w:r>
    </w:p>
    <w:p>
      <w:r>
        <w:t>Answer: b</w:t>
      </w:r>
    </w:p>
    <w:p>
      <w:r>
        <w:t>Solution: Fasting requires glucose production through two mechanisms: gluconeogenesis (synthesis from lactate, amino acids, glycerol from muscle and adipose breakdown) and glycogenolysis (hepatic glycogen breakdown). Glycogenesis and glycolysis both decrease to conserve glucose. Options a-b reversed physiologically. Option a incorrect (glycolysis and lipolysis patterns opposite). Key: Fasted = make glucose (gluconeogenesis) + break glycogen (glycogenolysis).</w:t>
      </w:r>
    </w:p>
    <w:p>
      <w:r>
        <w:t>Positive Marks: 1</w:t>
      </w:r>
    </w:p>
    <w:p>
      <w:r>
        <w:t>Negative Marks: 0.33</w:t>
      </w:r>
    </w:p>
    <w:p>
      <w:r>
        <w:t>Question: Which substance is NOT considered an electrolyte?</w:t>
      </w:r>
    </w:p>
    <w:p>
      <w:r>
        <w:t>(a) Potassium</w:t>
      </w:r>
    </w:p>
    <w:p>
      <w:r>
        <w:t>(b) Glucose</w:t>
      </w:r>
    </w:p>
    <w:p>
      <w:r>
        <w:t>(c) Sodium</w:t>
      </w:r>
    </w:p>
    <w:p>
      <w:r>
        <w:t>(d) Chloride</w:t>
      </w:r>
    </w:p>
    <w:p>
      <w:r>
        <w:t>Answer: b</w:t>
      </w:r>
    </w:p>
    <w:p>
      <w:r>
        <w:t>Solution: Glucose is a nonelectrolyte because it does not dissociate into ions in body fluids. Sodium, potassium, and chloride are true electrolytes that ionize and conduct electrical current. Understanding this distinction is crucial for fluid and electrolyte balance calculations in nursing practice.</w:t>
      </w:r>
    </w:p>
    <w:p>
      <w:r>
        <w:t>Positive Marks: 1</w:t>
      </w:r>
    </w:p>
    <w:p>
      <w:r>
        <w:t>Negative Marks: 0.33</w:t>
      </w:r>
    </w:p>
    <w:p>
      <w:r>
        <w:t>Question: Rickets is primarily caused by:</w:t>
      </w:r>
    </w:p>
    <w:p>
      <w:r>
        <w:t>(a) Excess vitamin D intake</w:t>
      </w:r>
    </w:p>
    <w:p>
      <w:r>
        <w:t>(b) Vitamin D deficiency or resistance</w:t>
      </w:r>
    </w:p>
    <w:p>
      <w:r>
        <w:t>(c) Hypercalcemia</w:t>
      </w:r>
    </w:p>
    <w:p>
      <w:r>
        <w:t>(d) Hypophosphatasia</w:t>
      </w:r>
    </w:p>
    <w:p>
      <w:r>
        <w:t>Answer: b</w:t>
      </w:r>
    </w:p>
    <w:p>
      <w:r>
        <w:t>Solution: Rickets results from defective bone mineralization, most commonly due to vitamin D deficiency. Nutritional rickets from inadequate sun exposure and dietary vitamin D is most common globally. Vitamin D resistance (genetic) and hypophosphatasia (enzyme deficiency) can also cause rickets, but vitamin D deficiency is the primary cause. Excess vitamin D would cause hypercalcemia and hypercalciuria, not rickets.</w:t>
      </w:r>
    </w:p>
    <w:p>
      <w:r>
        <w:t>Positive Marks: 1</w:t>
      </w:r>
    </w:p>
    <w:p>
      <w:r>
        <w:t>Negative Marks: 0.33</w:t>
      </w:r>
    </w:p>
    <w:p>
      <w:r>
        <w:t>Question: Which enzyme catalyzes the first oxidation step in the beta-oxidation cycle, removing two hydrogen atoms and generating FADH2?</w:t>
      </w:r>
    </w:p>
    <w:p>
      <w:r>
        <w:t>(a) 3-ketoacyl-CoA thiolase</w:t>
      </w:r>
    </w:p>
    <w:p>
      <w:r>
        <w:t>(b) Enoyl-CoA hydratase</w:t>
      </w:r>
    </w:p>
    <w:p>
      <w:r>
        <w:t>(c) 3-hydroxyacyl-CoA dehydrogenase</w:t>
      </w:r>
    </w:p>
    <w:p>
      <w:r>
        <w:t>(d) Acyl-CoA dehydrogenase</w:t>
      </w:r>
    </w:p>
    <w:p>
      <w:r>
        <w:t>Answer: d</w:t>
      </w:r>
    </w:p>
    <w:p>
      <w:r>
        <w:t>Solution: Acyl-CoA dehydrogenase catalyzes the initial oxidation, creating a double bond and producing FADH2 as a cofactor. Enoyl-CoA hydratase adds water across the double bond; 3-hydroxyacyl-CoA dehydrogenase performs the second oxidation producing NADH; thiolase cleaves the bond. Memory: DeHydrogenase is first.</w:t>
      </w:r>
    </w:p>
    <w:p>
      <w:r>
        <w:t>Positive Marks: 1</w:t>
      </w:r>
    </w:p>
    <w:p>
      <w:r>
        <w:t>Negative Marks: 0.33</w:t>
      </w:r>
    </w:p>
    <w:p>
      <w:r>
        <w:t>Question: During exercise, ketone body utilization increases because:</w:t>
      </w:r>
    </w:p>
    <w:p>
      <w:r>
        <w:t>(a) Increased insulin levels</w:t>
      </w:r>
    </w:p>
    <w:p>
      <w:r>
        <w:t>(b) Decreased blood lactate</w:t>
      </w:r>
    </w:p>
    <w:p>
      <w:r>
        <w:t>(c) Increased epinephrine triggers lipolysis and ketogenesis</w:t>
      </w:r>
    </w:p>
    <w:p>
      <w:r>
        <w:t>(d) Increased glucose availability</w:t>
      </w:r>
    </w:p>
    <w:p>
      <w:r>
        <w:t>Answer: c</w:t>
      </w:r>
    </w:p>
    <w:p>
      <w:r>
        <w:t>Solution: Exercise increases epinephrine and glucagon, promoting lipolysis and hepatic ketogenesis, and mobilizes ketones for muscle fuel. Glucose availability typically decreases with prolonged exercise. Insulin levels drop significantly during exercise. Blood lactate actually increases. The increased sympathetic drive (epinephrine) is the primary trigger. Well-trained athletes can utilize ketones efficiently during endurance exercise.</w:t>
      </w:r>
    </w:p>
    <w:p>
      <w:r>
        <w:t>Positive Marks: 1</w:t>
      </w:r>
    </w:p>
    <w:p>
      <w:r>
        <w:t>Negative Marks: 0.33</w:t>
      </w:r>
    </w:p>
    <w:p>
      <w:r>
        <w:t>Question: A patient presents with angular cheilitis, glossitis, and corneal vascularization. Which B-vitamin deficiency is responsible?</w:t>
      </w:r>
    </w:p>
    <w:p>
      <w:r>
        <w:t>(a) Niacin</w:t>
      </w:r>
    </w:p>
    <w:p>
      <w:r>
        <w:t>(b) Thiamine</w:t>
      </w:r>
    </w:p>
    <w:p>
      <w:r>
        <w:t>(c) Cobalamin</w:t>
      </w:r>
    </w:p>
    <w:p>
      <w:r>
        <w:t>(d) Riboflavin</w:t>
      </w:r>
    </w:p>
    <w:p>
      <w:r>
        <w:t>Answer: d</w:t>
      </w:r>
    </w:p>
    <w:p>
      <w:r>
        <w:t>Solution: These are pathognomonic features of riboflavin (B2) deficiency called ariboflavinosis. Angular cheilitis (cracked mouth corners), glossitis (inflamed tongue), seborrheic dermatitis, and corneal vascularization are classic signs. B2 is essential for FAD and FMN synthesis in oxidative metabolism. Thiamine causes beriberi, niacin causes pellagra (4 Ds), and B12 causes megaloblastic changes and neuropathy.</w:t>
      </w:r>
    </w:p>
    <w:p>
      <w:r>
        <w:t>Positive Marks: 1</w:t>
      </w:r>
    </w:p>
    <w:p>
      <w:r>
        <w:t>Negative Marks: 0.33</w:t>
      </w:r>
    </w:p>
    <w:p>
      <w:r>
        <w:t>Question: Bleeding gums that bleed easily on minor provocation in scurvy occurs due to:</w:t>
      </w:r>
    </w:p>
    <w:p>
      <w:r>
        <w:t>(a) Thrombocytopenia</w:t>
      </w:r>
    </w:p>
    <w:p>
      <w:r>
        <w:t>(b) Impaired fibrin formation</w:t>
      </w:r>
    </w:p>
    <w:p>
      <w:r>
        <w:t>(c) Defective collagen affecting periodontal connective tissue integrity</w:t>
      </w:r>
    </w:p>
    <w:p>
      <w:r>
        <w:t>(d) Vitamin K deficiency</w:t>
      </w:r>
    </w:p>
    <w:p>
      <w:r>
        <w:t>Answer: c</w:t>
      </w:r>
    </w:p>
    <w:p>
      <w:r>
        <w:t>Solution: Gingival bleeding in scurvy results from defective collagen in periodontal ligament and gingival tissues, rendering them fragile. Platelet counts are normal. Clotting factors and fibrin formation are intact. Vitamin K function is normal. The bleeding is mechanical in nature due to structural weakness of support tissues.</w:t>
      </w:r>
    </w:p>
    <w:p>
      <w:r>
        <w:t>Positive Marks: 1</w:t>
      </w:r>
    </w:p>
    <w:p>
      <w:r>
        <w:t>Negative Marks: 0.33</w:t>
      </w:r>
    </w:p>
    <w:p>
      <w:r>
        <w:t>Question: Amino acids with positively charged side chains at physiological pH, classified as basic, include all EXCEPT:</w:t>
      </w:r>
    </w:p>
    <w:p>
      <w:r>
        <w:t>(a) Arginine</w:t>
      </w:r>
    </w:p>
    <w:p>
      <w:r>
        <w:t>(b) Aspartate</w:t>
      </w:r>
    </w:p>
    <w:p>
      <w:r>
        <w:t>(c) Histidine</w:t>
      </w:r>
    </w:p>
    <w:p>
      <w:r>
        <w:t>(d) Lysine</w:t>
      </w:r>
    </w:p>
    <w:p>
      <w:r>
        <w:t>Answer: b</w:t>
      </w:r>
    </w:p>
    <w:p>
      <w:r>
        <w:t>Solution: Aspartate is an acidic amino acid with a negatively charged carboxyl group (-COO⁻), not a positively charged basic amino acid. Lysine, arginine, and histidine all have positively charged amino groups (-NH₃⁺) at pH 7.4. Acidic amino acids: aspartate, glutamate. Basic amino acids: lysine, arginine, histidine. Charge-based classification is critical for enzyme active sites and protein-protein interactions.</w:t>
      </w:r>
    </w:p>
    <w:p>
      <w:r>
        <w:t>Positive Marks: 1</w:t>
      </w:r>
    </w:p>
    <w:p>
      <w:r>
        <w:t>Negative Marks: 0.33</w:t>
      </w:r>
    </w:p>
    <w:p>
      <w:r>
        <w:t>Question: A diabetic patient presents with pH 7.28, PaCO2 28 mmHg, HCO3- 14 mEq/L, and anion gap 18. What is the acid-base diagnosis?</w:t>
      </w:r>
    </w:p>
    <w:p>
      <w:r>
        <w:t>(a) Metabolic acidosis with appropriate respiratory compensation</w:t>
      </w:r>
    </w:p>
    <w:p>
      <w:r>
        <w:t>(b) Pure metabolic acidosis without respiratory response</w:t>
      </w:r>
    </w:p>
    <w:p>
      <w:r>
        <w:t>(c) Respiratory acidosis with inadequate metabolic compensation</w:t>
      </w:r>
    </w:p>
    <w:p>
      <w:r>
        <w:t>(d) Mixed metabolic and respiratory acidosis</w:t>
      </w:r>
    </w:p>
    <w:p>
      <w:r>
        <w:t>Answer: a</w:t>
      </w:r>
    </w:p>
    <w:p>
      <w:r>
        <w:t>Solution: Low pH (7.28), low HCO3- (14), and high anion gap (18) indicate metabolic acidosis (DKA). Low PaCO2 (28) shows respiratory compensation attempting to blow off CO2 and raise pH. Using Winter's formula: expected PaCO2 = 1.5(14) + 8±2 = 29±2, so 28 is appropriate. Option B misses respiratory compensation. Option C mislabels the primary disorder. This represents optimal physiologic response to metabolic acidosis.</w:t>
      </w:r>
    </w:p>
    <w:p>
      <w:r>
        <w:t>Positive Marks: 1</w:t>
      </w:r>
    </w:p>
    <w:p>
      <w:r>
        <w:t>Negative Marks: 0.33</w:t>
      </w:r>
    </w:p>
    <w:p>
      <w:r>
        <w:t>Question: Alkaline phosphatase (ALP) is markedly elevated (&gt;4× normal) along with normal transaminases in a patient with dark urine and pale stools. What is the likely diagnosis?</w:t>
      </w:r>
    </w:p>
    <w:p>
      <w:r>
        <w:t>(a) Fatty liver disease</w:t>
      </w:r>
    </w:p>
    <w:p>
      <w:r>
        <w:t>(b) Complete biliary obstruction (cholestasis)</w:t>
      </w:r>
    </w:p>
    <w:p>
      <w:r>
        <w:t>(c) Cirrhosis with decompensation</w:t>
      </w:r>
    </w:p>
    <w:p>
      <w:r>
        <w:t>(d) Acute viral hepatitis</w:t>
      </w:r>
    </w:p>
    <w:p>
      <w:r>
        <w:t>Answer: b</w:t>
      </w:r>
    </w:p>
    <w:p>
      <w:r>
        <w:t>Solution: This clinical and biochemical pattern (high ALP, normal ALT/AST, dark urine indicating conjugated bilirubin, pale stools indicating absent bile in intestine) is pathognomonic for complete extrahepatic biliary obstruction. Intrahepatic cholestasis causes similar patterns. Acute hepatitis would show markedly elevated transaminases. Cirrhosis causes mixed elevation with AST &gt; ALT. Fatty liver causes mild transaminase elevation. Normal ALP is 30-120 IU/L; cholestatic pattern ALP often exceeds 300 IU/L.</w:t>
      </w:r>
    </w:p>
    <w:p>
      <w:r>
        <w:t>Positive Marks: 1</w:t>
      </w:r>
    </w:p>
    <w:p>
      <w:r>
        <w:t>Negative Marks: 0.33</w:t>
      </w:r>
    </w:p>
    <w:p>
      <w:r>
        <w:t>Question: Pyruvate carboxylase, which catalyzes anaplerotic reactions to replenish oxaloacetate withdrawn for biosynthesis, absolutely requires:</w:t>
      </w:r>
    </w:p>
    <w:p>
      <w:r>
        <w:t>(a) Biotin and ATP</w:t>
      </w:r>
    </w:p>
    <w:p>
      <w:r>
        <w:t>(b) NADPH and Ca2+</w:t>
      </w:r>
    </w:p>
    <w:p>
      <w:r>
        <w:t>(c) Thiamine pyrophosphate and FAD</w:t>
      </w:r>
    </w:p>
    <w:p>
      <w:r>
        <w:t>(d) NAD+ and Mn2+</w:t>
      </w:r>
    </w:p>
    <w:p>
      <w:r>
        <w:t>Answer: a</w:t>
      </w:r>
    </w:p>
    <w:p>
      <w:r>
        <w:t>Solution: Pyruvate carboxylase is a biotin-dependent carboxylase requiring ATP: pyruvate + CO2 + ATP → oxaloacetate + ADP + Pi. Biotin acts as the CO2 carrier. This enzyme is essential when oxaloacetate is depleted through gluconeogenesis or amino acid synthesis. NAD+ is not a cofactor here. Thiamine pyrophosphate is required by pyruvate dehydrogenase, not carboxylase. NADPH is involved in reductive biosynthesis. Anaplerotic reactions are critical for maintaining TCA cycle function when oxaloacetate is withdrawn.</w:t>
      </w:r>
    </w:p>
    <w:p>
      <w:r>
        <w:t>Positive Marks: 1</w:t>
      </w:r>
    </w:p>
    <w:p>
      <w:r>
        <w:t>Negative Marks: 0.33</w:t>
      </w:r>
    </w:p>
    <w:p>
      <w:r>
        <w:t>Question: The primary structural role of lipids in cell membranes is served by which class of lipids?</w:t>
      </w:r>
    </w:p>
    <w:p>
      <w:r>
        <w:t>(a) Phospholipids</w:t>
      </w:r>
    </w:p>
    <w:p>
      <w:r>
        <w:t>(b) Triglycerides</w:t>
      </w:r>
    </w:p>
    <w:p>
      <w:r>
        <w:t>(c) Sterols</w:t>
      </w:r>
    </w:p>
    <w:p>
      <w:r>
        <w:t>(d) Cholesterol esters</w:t>
      </w:r>
    </w:p>
    <w:p>
      <w:r>
        <w:t>Answer: a</w:t>
      </w:r>
    </w:p>
    <w:p>
      <w:r>
        <w:t>Solution: Phospholipids form the basic bilayer structure of all cell membranes due to their amphipathic nature—hydrophilic head (containing phosphate) and hydrophobic tails. Triglycerides (option b) are primarily storage lipids. Cholesterol esters (option d) are storage forms. While sterols like cholesterol (option c) are membrane components, they do not form the primary structural basis—phospholipids do. Mnemonic: 'Phospholipids = Phosphate makes membranes.'</w:t>
      </w:r>
    </w:p>
    <w:p>
      <w:r>
        <w:t>Positive Marks: 1</w:t>
      </w:r>
    </w:p>
    <w:p>
      <w:r>
        <w:t>Negative Marks: 0.33</w:t>
      </w:r>
    </w:p>
    <w:p>
      <w:r>
        <w:t>Question: Which metabolic condition leads to maximal activity of the HMP shunt?</w:t>
      </w:r>
    </w:p>
    <w:p>
      <w:r>
        <w:t>(a) High demand for NADPH and ribose-5-phosphate (as in liver, adipose tissue, adrenal cortex)</w:t>
      </w:r>
    </w:p>
    <w:p>
      <w:r>
        <w:t>(b) Intense physical exercise requiring immediate ATP</w:t>
      </w:r>
    </w:p>
    <w:p>
      <w:r>
        <w:t>(c) Low blood glucose levels requiring glucose production</w:t>
      </w:r>
    </w:p>
    <w:p>
      <w:r>
        <w:t>(d) High dietary protein intake</w:t>
      </w:r>
    </w:p>
    <w:p>
      <w:r>
        <w:t>Answer: a</w:t>
      </w:r>
    </w:p>
    <w:p>
      <w:r>
        <w:t>Solution: The HMP shunt is maximally active in tissues with high biosynthetic activity (liver, adipose tissue, lactating breast, adrenal cortex, red blood cells). These tissues need NADPH for lipogenesis/steroidogenesis and ribose for nucleotide synthesis. Low glucose stimulates gluconeogenesis, not HMP shunt (option c). Intense exercise activates glycolysis (option b). Protein intake doesn't directly stimulate HMP shunt maximally (option d). Key: Tissues making things use HMP shunt.</w:t>
      </w:r>
    </w:p>
    <w:p>
      <w:r>
        <w:t>Positive Marks: 1</w:t>
      </w:r>
    </w:p>
    <w:p>
      <w:r>
        <w:t>Negative Marks: 0.33</w:t>
      </w:r>
    </w:p>
    <w:p>
      <w:r>
        <w:t>Question: Which of the following conditions represents negative nitrogen balance?</w:t>
      </w:r>
    </w:p>
    <w:p>
      <w:r>
        <w:t>(a) Recovery phase after major surgery</w:t>
      </w:r>
    </w:p>
    <w:p>
      <w:r>
        <w:t>(b) Growth in children</w:t>
      </w:r>
    </w:p>
    <w:p>
      <w:r>
        <w:t>(c) Malnutrition and starvation</w:t>
      </w:r>
    </w:p>
    <w:p>
      <w:r>
        <w:t>(d) Pregnancy and lactation</w:t>
      </w:r>
    </w:p>
    <w:p>
      <w:r>
        <w:t>Answer: c</w:t>
      </w:r>
    </w:p>
    <w:p>
      <w:r>
        <w:t>Solution: Negative nitrogen balance occurs when nitrogen excretion exceeds intake, indicating net protein catabolism. Malnutrition and starvation cause negative balance due to inadequate protein intake and increased breakdown. Recovery (anabolic), childhood growth (anabolic), and pregnancy/lactation (protein accumulation) all show positive balance. Conditions causing negative balance: fever, sepsis, trauma, immobilization, and inadequate dietary protein. This reflects catabolic states in the body.</w:t>
      </w:r>
    </w:p>
    <w:p>
      <w:r>
        <w:t>Positive Marks: 1</w:t>
      </w:r>
    </w:p>
    <w:p>
      <w:r>
        <w:t>Negative Marks: 0.33</w:t>
      </w:r>
    </w:p>
    <w:p>
      <w:r>
        <w:t>Question: BNP (B-type Natriuretic Peptide) elevation in a patient with acute chest pain and ST-depression indicates:</w:t>
      </w:r>
    </w:p>
    <w:p>
      <w:r>
        <w:t>(a) Pericarditis only</w:t>
      </w:r>
    </w:p>
    <w:p>
      <w:r>
        <w:t>(b) Acute decompensated heart failure or acute coronary syndrome</w:t>
      </w:r>
    </w:p>
    <w:p>
      <w:r>
        <w:t>(c) Ventricular hypertrophy alone</w:t>
      </w:r>
    </w:p>
    <w:p>
      <w:r>
        <w:t>(d) Stable angina</w:t>
      </w:r>
    </w:p>
    <w:p>
      <w:r>
        <w:t>Answer: b</w:t>
      </w:r>
    </w:p>
    <w:p>
      <w:r>
        <w:t>Solution: BNP elevation reflects increased ventricular wall stress from either acute decompensation or acute ischemia causing ventricular dysfunction. BNP is released during myocardial infarction and heart failure, making it useful for risk stratification in ACS. Option D presents without acute stress elevation, Option A causes effusion but not BNP elevation typically, Option C requires chronic stimulus.</w:t>
      </w:r>
    </w:p>
    <w:p>
      <w:r>
        <w:t>Positive Marks: 1</w:t>
      </w:r>
    </w:p>
    <w:p>
      <w:r>
        <w:t>Negative Marks: 0.33</w:t>
      </w:r>
    </w:p>
    <w:p>
      <w:r>
        <w:t>Question: Alcohol dehydrogenase (ADH) catalyzes the conversion of ethanol to acetaldehyde using NAD+ as a coenzyme. In a patient with NAD+ deficiency, ADH activity will be:</w:t>
      </w:r>
    </w:p>
    <w:p>
      <w:r>
        <w:t>(a) Unchanged because NAD+ is regenerated</w:t>
      </w:r>
    </w:p>
    <w:p>
      <w:r>
        <w:t>(b) Decreased because the coenzyme is unavailable</w:t>
      </w:r>
    </w:p>
    <w:p>
      <w:r>
        <w:t>(c) Converted to an irreversible reaction</w:t>
      </w:r>
    </w:p>
    <w:p>
      <w:r>
        <w:t>(d) Increased due to enzyme upregulation</w:t>
      </w:r>
    </w:p>
    <w:p>
      <w:r>
        <w:t>Answer: b</w:t>
      </w:r>
    </w:p>
    <w:p>
      <w:r>
        <w:t>Solution: NAD+ is an essential coenzyme for ADH function—without it, the enzyme cannot catalyze the reaction, regardless of substrate availability. NAD+ is not a substrate that remains in the enzyme; it is a cofactor that must be present in sufficient quantity. This demonstrates the critical dependence of oxidoreductases on NAD+/NADH ratios. Coenzyme availability directly limits enzyme activity in vivo.</w:t>
      </w:r>
    </w:p>
    <w:p>
      <w:r>
        <w:t>Positive Marks: 1</w:t>
      </w:r>
    </w:p>
    <w:p>
      <w:r>
        <w:t>Negative Marks: 0.33</w:t>
      </w:r>
    </w:p>
    <w:p>
      <w:r>
        <w:t>Question: Which of the following compounds inhibit phosphofructokinase (PFK), the key regulatory enzyme of glycolysis?</w:t>
      </w:r>
    </w:p>
    <w:p>
      <w:r>
        <w:t>(a) ADP and lactate</w:t>
      </w:r>
    </w:p>
    <w:p>
      <w:r>
        <w:t>(b) Fructose-6-phosphate and glucose</w:t>
      </w:r>
    </w:p>
    <w:p>
      <w:r>
        <w:t>(c) ATP and citrate</w:t>
      </w:r>
    </w:p>
    <w:p>
      <w:r>
        <w:t>(d) AMP and fructose-2,6-bisphosphate</w:t>
      </w:r>
    </w:p>
    <w:p>
      <w:r>
        <w:t>Answer: c</w:t>
      </w:r>
    </w:p>
    <w:p>
      <w:r>
        <w:t>Solution: ATP and citrate are potent allosteric inhibitors of PFK; ATP signals abundant energy and citrate indicates sufficient biosynthetic precursors, both reducing glycolytic flux. AMP and fructose-2,6-BP (option d) are activators, not inhibitors. Options c and d are not significant PFK regulators. This allosteric regulation is the primary control mechanism for glycolysis and is essential for metabolic homeostasis. Mnemonic: 'ATP inhibits when energy is high.'</w:t>
      </w:r>
    </w:p>
    <w:p>
      <w:r>
        <w:t>Positive Marks: 1</w:t>
      </w:r>
    </w:p>
    <w:p>
      <w:r>
        <w:t>Negative Marks: 0.33</w:t>
      </w:r>
    </w:p>
    <w:p>
      <w:r>
        <w:t>Question: Reverse cholesterol transport is the process by which excess cholesterol is removed from peripheral tissues. Which pathway correctly describes this process?</w:t>
      </w:r>
    </w:p>
    <w:p>
      <w:r>
        <w:t>(a) LDL directly returns cholesterol to liver via receptor-mediated endocytosis</w:t>
      </w:r>
    </w:p>
    <w:p>
      <w:r>
        <w:t>(b) VLDL picks up cholesterol from tissues and returns it to liver</w:t>
      </w:r>
    </w:p>
    <w:p>
      <w:r>
        <w:t>(c) HDL accepts cholesterol from tissues, cholesterol is esterified by LCAT, and cholesterol esters are transferred to VLDL/LDL</w:t>
      </w:r>
    </w:p>
    <w:p>
      <w:r>
        <w:t>(d) Chylomicrons transport cholesterol from tissues back to intestine</w:t>
      </w:r>
    </w:p>
    <w:p>
      <w:r>
        <w:t>Answer: c</w:t>
      </w:r>
    </w:p>
    <w:p>
      <w:r>
        <w:t>Solution: Reverse cholesterol transport pathway: HDL accepts free cholesterol from tissues → LCAT esterifies cholesterol on HDL → cholesterol esters are transferred to VLDL/LDL/chylomicron remnants via CETP (cholesteryl ester transfer protein) → remnant particles deliver cholesterol to liver. Option B is incorrect; VLDL goes to tissues, not from them. Option A misrepresents LDL function. Option D is incorrect; chylomicrons transport dietary cholesterol TO tissues, not FROM. This pathway is critical for lipid homeostasis.</w:t>
      </w:r>
    </w:p>
    <w:p>
      <w:r>
        <w:t>Positive Marks: 1</w:t>
      </w:r>
    </w:p>
    <w:p>
      <w:r>
        <w:t>Negative Marks: 0.33</w:t>
      </w:r>
    </w:p>
    <w:p>
      <w:r>
        <w:t>Question: Which of the following carbohydrates is found primarily in the seeds of legumes and serves as a storage polysaccharide?</w:t>
      </w:r>
    </w:p>
    <w:p>
      <w:r>
        <w:t>(a) Cellulose</w:t>
      </w:r>
    </w:p>
    <w:p>
      <w:r>
        <w:t>(b) Glycogen</w:t>
      </w:r>
    </w:p>
    <w:p>
      <w:r>
        <w:t>(c) Lactose</w:t>
      </w:r>
    </w:p>
    <w:p>
      <w:r>
        <w:t>(d) Starch</w:t>
      </w:r>
    </w:p>
    <w:p>
      <w:r>
        <w:t>Answer: d</w:t>
      </w:r>
    </w:p>
    <w:p>
      <w:r>
        <w:t>Solution: Starch is the primary plant storage polysaccharide found in seeds, grains, and legumes, consisting of amylose and amylopectin. Glycogen is animal storage. Cellulose is plant structural material. Lactose is a milk disaccharide. Starch's amylase-digestibility and widespread plant distribution make it the major carbohydrate source in human nutrition. Seeds store energy as starch for germination.</w:t>
      </w:r>
    </w:p>
    <w:p>
      <w:r>
        <w:t>Positive Marks: 1</w:t>
      </w:r>
    </w:p>
    <w:p>
      <w:r>
        <w:t>Negative Marks: 0.33</w:t>
      </w:r>
    </w:p>
    <w:p>
      <w:r>
        <w:t>Question: Which of the following best defines glomerular filtration rate (GFR)?</w:t>
      </w:r>
    </w:p>
    <w:p>
      <w:r>
        <w:t>(a) Rate of tubular secretion of creatinine</w:t>
      </w:r>
    </w:p>
    <w:p>
      <w:r>
        <w:t>(b) Concentration of creatinine in the blood</w:t>
      </w:r>
    </w:p>
    <w:p>
      <w:r>
        <w:t>(c) Volume of plasma filtered by the kidneys per unit time</w:t>
      </w:r>
    </w:p>
    <w:p>
      <w:r>
        <w:t>(d) Amount of urine produced per day</w:t>
      </w:r>
    </w:p>
    <w:p>
      <w:r>
        <w:t>Answer: c</w:t>
      </w:r>
    </w:p>
    <w:p>
      <w:r>
        <w:t>Solution: GFR is the volume of plasma filtered by glomeruli per unit time (normally 90-120 mL/min/1.73m²). Urine output depends on fluid intake and reabsorption. Serum creatinine concentration is an inverse marker of GFR. Tubular secretion is a separate process contributing to urinary creatinine. GFR = (Urine creatinine × Volume) / (Plasma creatinine × Time).</w:t>
      </w:r>
    </w:p>
    <w:p>
      <w:r>
        <w:t>Positive Marks: 1</w:t>
      </w:r>
    </w:p>
    <w:p>
      <w:r>
        <w:t>Negative Marks: 0.33</w:t>
      </w:r>
    </w:p>
    <w:p>
      <w:r>
        <w:t>Question: Glycogenesis is regulated by hormonal and allosteric mechanisms. Which of the following statements about glycogen synthase regulation is CORRECT?</w:t>
      </w:r>
    </w:p>
    <w:p>
      <w:r>
        <w:t>(a) AMP allosterically inhibits glycogen synthase</w:t>
      </w:r>
    </w:p>
    <w:p>
      <w:r>
        <w:t>(b) Epinephrine directly activates glycogen synthase in muscle</w:t>
      </w:r>
    </w:p>
    <w:p>
      <w:r>
        <w:t>(c) Glucagon phosphorylates and activates glycogen synthase</w:t>
      </w:r>
    </w:p>
    <w:p>
      <w:r>
        <w:t>(d) Insulin activates glycogen synthase via dephosphorylation</w:t>
      </w:r>
    </w:p>
    <w:p>
      <w:r>
        <w:t>Answer: d</w:t>
      </w:r>
    </w:p>
    <w:p>
      <w:r>
        <w:t>Solution: Insulin (fed state) activates glycogen synthase indirectly by promoting dephosphorylation via phosphatase. Glucagon and epinephrine phosphorylate and INACTIVATE glycogen synthase—opposing glycogenesis. AMP is a signal of energy depletion and inhibits glycogenesis. Insulin drives anabolic pathways (glycogenesis); glucagon/epinephrine drive catabolic pathways (glycogenolysis). This is clinically tested in diabetes management.</w:t>
      </w:r>
    </w:p>
    <w:p>
      <w:r>
        <w:t>Positive Marks: 1</w:t>
      </w:r>
    </w:p>
    <w:p>
      <w:r>
        <w:t>Negative Marks: 0.33</w:t>
      </w:r>
    </w:p>
    <w:p>
      <w:r>
        <w:t>Question: A patient presents with pH 7.30, PaCO₂ 50 mmHg, and HCO₃⁻ 24 mEq/L. What is the primary acid-base disturbance?</w:t>
      </w:r>
    </w:p>
    <w:p>
      <w:r>
        <w:t>(a) Metabolic acidosis</w:t>
      </w:r>
    </w:p>
    <w:p>
      <w:r>
        <w:t>(b) Respiratory alkalosis</w:t>
      </w:r>
    </w:p>
    <w:p>
      <w:r>
        <w:t>(c) Metabolic alkalosis</w:t>
      </w:r>
    </w:p>
    <w:p>
      <w:r>
        <w:t>(d) Respiratory acidosis</w:t>
      </w:r>
    </w:p>
    <w:p>
      <w:r>
        <w:t>Answer: d</w:t>
      </w:r>
    </w:p>
    <w:p>
      <w:r>
        <w:t>Solution: pH 7.30 (&lt; 7.35) = acidemia. PaCO₂ 50 (&gt; 45) = increased CO₂ (respiratory cause). HCO₃⁻ 24 (normal) suggests the primary problem is respiratory, not metabolic. Respiratory acidosis occurs when lungs fail to eliminate CO₂. Option A would show HCO₃⁻ &lt; 22. Option B/D show alkalemia. LOGIC: Acidemia + high CO₂ = primary respiratory acidosis.</w:t>
      </w:r>
    </w:p>
    <w:p>
      <w:r>
        <w:t>Positive Marks: 1</w:t>
      </w:r>
    </w:p>
    <w:p>
      <w:r>
        <w:t>Negative Marks: 0.33</w:t>
      </w:r>
    </w:p>
    <w:p>
      <w:r>
        <w:t>Question: Which of the following can cause hyponatremia?</w:t>
      </w:r>
    </w:p>
    <w:p>
      <w:r>
        <w:t>(a) Excessive water intake</w:t>
      </w:r>
    </w:p>
    <w:p>
      <w:r>
        <w:t>(b) SIADH (syndrome of inappropriate ADH)</w:t>
      </w:r>
    </w:p>
    <w:p>
      <w:r>
        <w:t>(c) Severe vomiting with hypotonic fluid replacement</w:t>
      </w:r>
    </w:p>
    <w:p>
      <w:r>
        <w:t>(d) All of the above</w:t>
      </w:r>
    </w:p>
    <w:p>
      <w:r>
        <w:t>Answer: d</w:t>
      </w:r>
    </w:p>
    <w:p>
      <w:r>
        <w:t>Solution: Hyponatremia results from dilution mechanisms (excessive water intake, SIADH) or loss mechanisms (vomiting, diuretics, diarrhea). SIADH causes inappropriate water retention. Severe vomiting causes Na+ loss. Excessive water intake dilutes serum Na+. All three mechanisms independently cause hyponatremia, making this a comprehensive pathophysiology question.</w:t>
      </w:r>
    </w:p>
    <w:p>
      <w:r>
        <w:t>Positive Marks: 1</w:t>
      </w:r>
    </w:p>
    <w:p>
      <w:r>
        <w:t>Negative Marks: 0.33</w:t>
      </w:r>
    </w:p>
    <w:p>
      <w:r>
        <w:t>Question: Which of the following laboratory findings would indicate INVERSION of the albumin-globulin ratio?</w:t>
      </w:r>
    </w:p>
    <w:p>
      <w:r>
        <w:t>(a) Albumin 2.5 g/dL, globulins 3.0 g/dL (A:G = 0.83:1)</w:t>
      </w:r>
    </w:p>
    <w:p>
      <w:r>
        <w:t>(b) Albumin 4.0 g/dL, globulins 2.0 g/dL (A:G = 2.0:1)</w:t>
      </w:r>
    </w:p>
    <w:p>
      <w:r>
        <w:t>(c) Albumin 3.5 g/dL, globulins 3.0 g/dL (A:G = 1.17:1)</w:t>
      </w:r>
    </w:p>
    <w:p>
      <w:r>
        <w:t>(d) Albumin 5.0 g/dL, globulins 2.0 g/dL (A:G = 2.5:1)</w:t>
      </w:r>
    </w:p>
    <w:p>
      <w:r>
        <w:t>Answer: a</w:t>
      </w:r>
    </w:p>
    <w:p>
      <w:r>
        <w:t>Solution: Ratio inversion means A:G &lt;1:1, where globulins exceed albumin. Only option a shows 0.83:1 (&lt;1). Option b shows normal ratio; option c shows low-normal but still &gt;1; option d is normal. Inversion occurs in cirrhosis, chronic infections, and autoimmune diseases. This is a critical diagnostic finding. Key: 'Inversion = A&lt;G' (albumin less than globulins).</w:t>
      </w:r>
    </w:p>
    <w:p>
      <w:r>
        <w:t>Positive Marks: 1</w:t>
      </w:r>
    </w:p>
    <w:p>
      <w:r>
        <w:t>Negative Marks: 0.33</w:t>
      </w:r>
    </w:p>
    <w:p>
      <w:r>
        <w:t>Question: Which enzyme catalyzes the first committed step of the urea cycle by condensing ammonia with CO₂?</w:t>
      </w:r>
    </w:p>
    <w:p>
      <w:r>
        <w:t>(a) Ornithine transcarbamylase</w:t>
      </w:r>
    </w:p>
    <w:p>
      <w:r>
        <w:t>(b) Carbamoyl phosphate synthetase II</w:t>
      </w:r>
    </w:p>
    <w:p>
      <w:r>
        <w:t>(c) Carbamoyl phosphate synthetase I</w:t>
      </w:r>
    </w:p>
    <w:p>
      <w:r>
        <w:t>(d) Argininosuccinate synthase</w:t>
      </w:r>
    </w:p>
    <w:p>
      <w:r>
        <w:t>Answer: c</w:t>
      </w:r>
    </w:p>
    <w:p>
      <w:r>
        <w:t>Solution: Carbamoyl phosphate synthetase I catalyzes formation of carbamoyl phosphate from ammonia, CO₂, and 2 ATP, making it the first and rate-limiting step specific to the urea cycle. CPS II is involved in pyrimidine synthesis, not ammonia detoxification. OTC catalyzes the second step. Argininosuccinate synthase acts at step 3. Mnemonic: CPS I = urea cycle; CPS II = pyrimidine biosynthesis.</w:t>
      </w:r>
    </w:p>
    <w:p>
      <w:r>
        <w:t>Positive Marks: 1</w:t>
      </w:r>
    </w:p>
    <w:p>
      <w:r>
        <w:t>Negative Marks: 0.33</w:t>
      </w:r>
    </w:p>
    <w:p>
      <w:r>
        <w:t>Question: Cholesterol ester transfer protein (CETP) mediates cholesterol ester transfer from HDL to VLDL/IDL in exchange for triglycerides. How does elevated CETP activity promote atherosclerosis in hypertriglyceridemia and NAFLD?</w:t>
      </w:r>
    </w:p>
    <w:p>
      <w:r>
        <w:t>(a) CETP inhibition increases hepatic triglyceride accumulation</w:t>
      </w:r>
    </w:p>
    <w:p>
      <w:r>
        <w:t>(b) CETP directly oxidizes cholesterol esters, generating oxidized lipids</w:t>
      </w:r>
    </w:p>
    <w:p>
      <w:r>
        <w:t>(c) CETP transfers cardioprotective cholesterol esters from HDL to atherogenic VLDL/IDL, depleting HDL while enriching triglyceride-rich particles; returned triglycerides render HDL susceptible to hepatic lipase remodeling into small ineffective HDL</w:t>
      </w:r>
    </w:p>
    <w:p>
      <w:r>
        <w:t>(d) CETP prevents VLDL formation</w:t>
      </w:r>
    </w:p>
    <w:p>
      <w:r>
        <w:t>Answer: c</w:t>
      </w:r>
    </w:p>
    <w:p>
      <w:r>
        <w:t>Solution: Enhanced CETP activity in hypertriglyceridemia transfers cholesterol esters from protective HDL to atherogenic VLDL/IDL/LDL, while triglycerides transferred to HDL make it susceptible to hepatic lipase remodeling into small, less protective HDL particles. Result: depleted HDL, enriched sdLDL, and increased atherosclerotic risk. This explains atherosclerotic risk elevation despite normal LDL-C. Option b is incorrect. Option d is false. Option a is wrong. Mechanism: CETP-mediated HDL depletion + atherogenic particle enrichment = atherosclerotic progression.</w:t>
      </w:r>
    </w:p>
    <w:p>
      <w:r>
        <w:t>Positive Marks: 1</w:t>
      </w:r>
    </w:p>
    <w:p>
      <w:r>
        <w:t>Negative Marks: 0.33</w:t>
      </w:r>
    </w:p>
    <w:p>
      <w:r>
        <w:t>Question: In iron metabolism, which protein is responsible for exporting iron from the enterocyte to portal blood?</w:t>
      </w:r>
    </w:p>
    <w:p>
      <w:r>
        <w:t>(a) Ferritin</w:t>
      </w:r>
    </w:p>
    <w:p>
      <w:r>
        <w:t>(b) DMT1 (divalent metal transporter 1)</w:t>
      </w:r>
    </w:p>
    <w:p>
      <w:r>
        <w:t>(c) Transferrin</w:t>
      </w:r>
    </w:p>
    <w:p>
      <w:r>
        <w:t>(d) Ferroportin</w:t>
      </w:r>
    </w:p>
    <w:p>
      <w:r>
        <w:t>Answer: d</w:t>
      </w:r>
    </w:p>
    <w:p>
      <w:r>
        <w:t>Solution: Ferroportin is the iron exporter in enterocytes, allowing iron to exit into portal blood where transferrin binds it. DMT1 imports iron across the apical membrane. Transferrin transports iron in blood. Ferritin stores iron intracellularly. Ferroportin expression is regulated by hepcidin; high hepcidin causes ferroportin degradation, reducing iron absorption. Ferroportin mutations can cause ferroportin disease (iron overload).</w:t>
      </w:r>
    </w:p>
    <w:p>
      <w:r>
        <w:t>Positive Marks: 1</w:t>
      </w:r>
    </w:p>
    <w:p>
      <w:r>
        <w:t>Negative Marks: 0.33</w:t>
      </w:r>
    </w:p>
    <w:p>
      <w:r>
        <w:t>Question: Which of the following hormones does NOT increase blood glucose levels</w:t>
      </w:r>
    </w:p>
    <w:p>
      <w:r>
        <w:t>(a) Growth hormone</w:t>
      </w:r>
    </w:p>
    <w:p>
      <w:r>
        <w:t>(b) Glucagon</w:t>
      </w:r>
    </w:p>
    <w:p>
      <w:r>
        <w:t>(c) Epinephrine</w:t>
      </w:r>
    </w:p>
    <w:p>
      <w:r>
        <w:t>(d) Insulin</w:t>
      </w:r>
    </w:p>
    <w:p>
      <w:r>
        <w:t>Answer: d</w:t>
      </w:r>
    </w:p>
    <w:p>
      <w:r>
        <w:t>Solution: Glucagon, epinephrine, and growth hormone are counter-regulatory (hyperglycemic) hormones that increase blood glucose through various mechanisms. Insulin is the ONLY hormone that decreases blood glucose by promoting uptake and storage. This question tests discrimination between hyperglycemic and hypoglycemic hormones essential for glucose regulation understanding.</w:t>
      </w:r>
    </w:p>
    <w:p>
      <w:r>
        <w:t>Positive Marks: 1</w:t>
      </w:r>
    </w:p>
    <w:p>
      <w:r>
        <w:t>Negative Marks: 0.33</w:t>
      </w:r>
    </w:p>
    <w:p>
      <w:r>
        <w:t>Question: What is the normal serum chloride concentration?</w:t>
      </w:r>
    </w:p>
    <w:p>
      <w:r>
        <w:t>(a) 75-85 mEq/L</w:t>
      </w:r>
    </w:p>
    <w:p>
      <w:r>
        <w:t>(b) 98-107 mEq/L</w:t>
      </w:r>
    </w:p>
    <w:p>
      <w:r>
        <w:t>(c) 85-95 mEq/L</w:t>
      </w:r>
    </w:p>
    <w:p>
      <w:r>
        <w:t>(d) 110-120 mEq/L</w:t>
      </w:r>
    </w:p>
    <w:p>
      <w:r>
        <w:t>Answer: b</w:t>
      </w:r>
    </w:p>
    <w:p>
      <w:r>
        <w:t>Solution: Normal serum chloride is 98-107 mEq/L. Chloride is the major extracellular anion and follows sodium distribution. Hyperchloremia occurs with excessive sodium chloride intake or dehydration; hypochloremia occurs with GI losses or diuretic use. Chloride is critical for maintaining acid-base balance and osmolality.</w:t>
      </w:r>
    </w:p>
    <w:p>
      <w:r>
        <w:t>Positive Marks: 1</w:t>
      </w:r>
    </w:p>
    <w:p>
      <w:r>
        <w:t>Negative Marks: 0.33</w:t>
      </w:r>
    </w:p>
    <w:p>
      <w:r>
        <w:t>Question: How many NADH molecules are generated from the complete oxidation of one palmitic acid molecule through both beta-oxidation and the citric acid cycle?</w:t>
      </w:r>
    </w:p>
    <w:p>
      <w:r>
        <w:t>(a) 24 NADH</w:t>
      </w:r>
    </w:p>
    <w:p>
      <w:r>
        <w:t>(b) 7 NADH</w:t>
      </w:r>
    </w:p>
    <w:p>
      <w:r>
        <w:t>(c) 31 NADH</w:t>
      </w:r>
    </w:p>
    <w:p>
      <w:r>
        <w:t>(d) 10 NADH</w:t>
      </w:r>
    </w:p>
    <w:p>
      <w:r>
        <w:t>Answer: c</w:t>
      </w:r>
    </w:p>
    <w:p>
      <w:r>
        <w:t>Solution: Palmitic acid produces 8 acetyl-CoA. Beta-oxidation itself produces 7 NADH (one per cycle). Each of the 8 acetyl-CoA entering the TCA cycle produces 3 NADH, yielding 24 NADH. Total = 7 + 24 = 31 NADH. This demonstrates the massive ATP yield from complete fatty acid oxidation (NADH each yields ~2.5 ATP).</w:t>
      </w:r>
    </w:p>
    <w:p>
      <w:r>
        <w:t>Positive Marks: 1</w:t>
      </w:r>
    </w:p>
    <w:p>
      <w:r>
        <w:t>Negative Marks: 0.33</w:t>
      </w:r>
    </w:p>
    <w:p>
      <w:r>
        <w:t>Question: Ketogenesis is the process of formation of ketone bodies from which substrate?</w:t>
      </w:r>
    </w:p>
    <w:p>
      <w:r>
        <w:t>(a) Fatty acids</w:t>
      </w:r>
    </w:p>
    <w:p>
      <w:r>
        <w:t>(b) Glycerol</w:t>
      </w:r>
    </w:p>
    <w:p>
      <w:r>
        <w:t>(c) Glucose</w:t>
      </w:r>
    </w:p>
    <w:p>
      <w:r>
        <w:t>(d) Amino acids</w:t>
      </w:r>
    </w:p>
    <w:p>
      <w:r>
        <w:t>Answer: a</w:t>
      </w:r>
    </w:p>
    <w:p>
      <w:r>
        <w:t>Solution: Ketogenesis involves the oxidation of fatty acids (specifically acetyl-CoA derived from beta-oxidation) to form ketone bodies in the liver. Glucose cannot be converted to ketones (no pathway exists). Amino acids can provide pyruvate/oxaloacetate but are not the primary substrate. Glycerol enters glycolysis directly. FACT: Fatty acids are the exclusive precursor for ketone body synthesis.</w:t>
      </w:r>
    </w:p>
    <w:p>
      <w:r>
        <w:t>Positive Marks: 1</w:t>
      </w:r>
    </w:p>
    <w:p>
      <w:r>
        <w:t>Negative Marks: 0.33</w:t>
      </w:r>
    </w:p>
    <w:p>
      <w:r>
        <w:t>Question: Vitamin B12 is found in dietary sources. Which of the following is NOT a reliable source of cobalamin?</w:t>
      </w:r>
    </w:p>
    <w:p>
      <w:r>
        <w:t>(a) Dairy products</w:t>
      </w:r>
    </w:p>
    <w:p>
      <w:r>
        <w:t>(b) Eggs</w:t>
      </w:r>
    </w:p>
    <w:p>
      <w:r>
        <w:t>(c) Green leafy vegetables</w:t>
      </w:r>
    </w:p>
    <w:p>
      <w:r>
        <w:t>(d) Meat</w:t>
      </w:r>
    </w:p>
    <w:p>
      <w:r>
        <w:t>Answer: c</w:t>
      </w:r>
    </w:p>
    <w:p>
      <w:r>
        <w:t>Solution: Vitamin B12 (cobalamin) is found exclusively in animal products—meat, poultry, fish, eggs, dairy, and fortified foods. Green leafy vegetables contain folate (B9) but not B12. Vegans and vegetarians are at risk for B12 deficiency unless consuming fortified foods or supplements. Plant foods do not contain biologically available B12 naturally.</w:t>
      </w:r>
    </w:p>
    <w:p>
      <w:r>
        <w:t>Positive Marks: 1</w:t>
      </w:r>
    </w:p>
    <w:p>
      <w:r>
        <w:t>Negative Marks: 0.33</w:t>
      </w:r>
    </w:p>
    <w:p>
      <w:r>
        <w:t>Question: Proteins produced by removal, modification, or degradation of amino acid residues from already-synthesized proteins are classified as:</w:t>
      </w:r>
    </w:p>
    <w:p>
      <w:r>
        <w:t>(a) Denatured proteins</w:t>
      </w:r>
    </w:p>
    <w:p>
      <w:r>
        <w:t>(b) Conjugated proteins</w:t>
      </w:r>
    </w:p>
    <w:p>
      <w:r>
        <w:t>(c) Simple proteins</w:t>
      </w:r>
    </w:p>
    <w:p>
      <w:r>
        <w:t>(d) Derived proteins</w:t>
      </w:r>
    </w:p>
    <w:p>
      <w:r>
        <w:t>Answer: d</w:t>
      </w:r>
    </w:p>
    <w:p>
      <w:r>
        <w:t>Solution: Derived proteins result from enzymatic or chemical modification of existing proteins. Examples: collagen (derived from procollagen by protease cleavage), hemoglobin S (abnormal from amino acid substitution), insulin (derived from proinsulin). Simple proteins contain unmodified amino acids. Conjugated proteins have attached prosthetic groups. Denatured proteins have lost native structure but aren't classified as 'derived.'</w:t>
      </w:r>
    </w:p>
    <w:p>
      <w:r>
        <w:t>Positive Marks: 1</w:t>
      </w:r>
    </w:p>
    <w:p>
      <w:r>
        <w:t>Negative Marks: 0.33</w:t>
      </w:r>
    </w:p>
    <w:p>
      <w:r>
        <w:t>Question: The De Ritis ratio (AST/ALT ratio) of 2.0 in a cirrhotic patient suggests:</w:t>
      </w:r>
    </w:p>
    <w:p>
      <w:r>
        <w:t>(a) Biliary obstruction</w:t>
      </w:r>
    </w:p>
    <w:p>
      <w:r>
        <w:t>(b) Acute viral hepatitis</w:t>
      </w:r>
    </w:p>
    <w:p>
      <w:r>
        <w:t>(c) Alcoholic cirrhosis or advanced cirrhosis</w:t>
      </w:r>
    </w:p>
    <w:p>
      <w:r>
        <w:t>(d) Hemolytic jaundice</w:t>
      </w:r>
    </w:p>
    <w:p>
      <w:r>
        <w:t>Answer: c</w:t>
      </w:r>
    </w:p>
    <w:p>
      <w:r>
        <w:t>Solution: De Ritis ratio &gt;1 (AST &gt; ALT) suggests cirrhosis or alcoholic liver disease, where mitochondrial AST increases relative to cytoplasmic ALT. In acute hepatitis, ALT &gt; AST (ratio &lt;1). Ratio &gt;2 indicates advanced cirrhosis with regenerative collapse. Normal ratio is approximately 1:1. This occurs because in cirrhosis, ongoing fibrosis and apoptosis release primarily mitochondrial AST. The ratio helps differentiate chronic alcoholic liver disease (AST &gt; ALT) from acute viral hepatitis (ALT &gt; AST).</w:t>
      </w:r>
    </w:p>
    <w:p>
      <w:r>
        <w:t>Positive Marks: 1</w:t>
      </w:r>
    </w:p>
    <w:p>
      <w:r>
        <w:t>Negative Marks: 0.33</w:t>
      </w:r>
    </w:p>
    <w:p>
      <w:r>
        <w:t>Question: Which enzyme catalyzes the first step of the citric acid cycle?</w:t>
      </w:r>
    </w:p>
    <w:p>
      <w:r>
        <w:t>(a) Malate dehydrogenase</w:t>
      </w:r>
    </w:p>
    <w:p>
      <w:r>
        <w:t>(b) Citrate synthase</w:t>
      </w:r>
    </w:p>
    <w:p>
      <w:r>
        <w:t>(c) Alpha-ketoglutarate dehydrogenase</w:t>
      </w:r>
    </w:p>
    <w:p>
      <w:r>
        <w:t>(d) Isocitrate dehydrogenase</w:t>
      </w:r>
    </w:p>
    <w:p>
      <w:r>
        <w:t>Answer: b</w:t>
      </w:r>
    </w:p>
    <w:p>
      <w:r>
        <w:t>Solution: Citrate synthase catalyzes the condensation of acetyl-CoA and oxaloacetate to form citrate, establishing the entry point of carbon into the cycle. This is considered the committed step because it irreversibly channels acetyl groups into oxidation. Isocitrate dehydrogenase catalyzes the third step. Malate dehydrogenase catalyzes the final regeneration of oxaloacetate. Citrate synthase is a major regulatory enzyme of the cycle.</w:t>
      </w:r>
    </w:p>
    <w:p>
      <w:r>
        <w:t>Positive Marks: 1</w:t>
      </w:r>
    </w:p>
    <w:p>
      <w:r>
        <w:t>Negative Marks: 0.33</w:t>
      </w:r>
    </w:p>
    <w:p>
      <w:r>
        <w:t>Question: Cholesterol is classified as a derived lipid because it is derived from which basic lipid type?</w:t>
      </w:r>
    </w:p>
    <w:p>
      <w:r>
        <w:t>(a) Fatty acids through cyclization</w:t>
      </w:r>
    </w:p>
    <w:p>
      <w:r>
        <w:t>(b) Simple lipids through degradation</w:t>
      </w:r>
    </w:p>
    <w:p>
      <w:r>
        <w:t>(c) Sterol esters through hydrolysis</w:t>
      </w:r>
    </w:p>
    <w:p>
      <w:r>
        <w:t>(d) Triglycerides through oxidation</w:t>
      </w:r>
    </w:p>
    <w:p>
      <w:r>
        <w:t>Answer: a</w:t>
      </w:r>
    </w:p>
    <w:p>
      <w:r>
        <w:t>Solution: Cholesterol is a steroid—a derived lipid formed from the cyclization and modification of fatty acids. It has a four-ring steroid nucleus structure (A, B, C, D rings) derived from the carbon chain of fatty acids. Option d (oxidation of triglycerides) doesn't produce sterols. Option b is too vague. Option c reverses the relationship—sterol esters are formed from cholesterol, not the source. Recall: 'Cholesterol = Cyclic derived lipid with 4-ring structure.'</w:t>
      </w:r>
    </w:p>
    <w:p>
      <w:r>
        <w:t>Positive Marks: 1</w:t>
      </w:r>
    </w:p>
    <w:p>
      <w:r>
        <w:t>Negative Marks: 0.33</w:t>
      </w:r>
    </w:p>
    <w:p>
      <w:r>
        <w:t>Question: The Cori cycle involves which organs and metabolites in the process of glucose recycling?</w:t>
      </w:r>
    </w:p>
    <w:p>
      <w:r>
        <w:t>(a) Lactate produced in muscle during exercise is converted to glucose in liver</w:t>
      </w:r>
    </w:p>
    <w:p>
      <w:r>
        <w:t>(b) Fatty acids are oxidized in muscle and glucose is produced in liver</w:t>
      </w:r>
    </w:p>
    <w:p>
      <w:r>
        <w:t>(c) Amino acids from muscle are converted to glucose in kidneys</w:t>
      </w:r>
    </w:p>
    <w:p>
      <w:r>
        <w:t>(d) Glycerol from adipose tissue is converted to glucose in liver</w:t>
      </w:r>
    </w:p>
    <w:p>
      <w:r>
        <w:t>Answer: a</w:t>
      </w:r>
    </w:p>
    <w:p>
      <w:r>
        <w:t>Solution: The Cori cycle describes the recycling of lactate: muscle produces lactate during anaerobic glycolysis, lactate enters blood, liver takes up lactate and converts it to glucose via gluconeogenesis. This glucose returns to muscle. This cycle is active during exercise and fasting. Option c describes the alanine cycle. Option d involves glycerol but is not called the Cori cycle. Option b is fatty acid oxidation. Cori cycle is lactate muscle→liver→glucose pathway.</w:t>
      </w:r>
    </w:p>
    <w:p>
      <w:r>
        <w:t>Positive Marks: 1</w:t>
      </w:r>
    </w:p>
    <w:p>
      <w:r>
        <w:t>Negative Marks: 0.33</w:t>
      </w:r>
    </w:p>
    <w:p>
      <w:r>
        <w:t>Question: In the fasting state, glucose is provided to tissues through gluconeogenesis. Which amino acid is the preferred substrate for hepatic gluconeogenesis?</w:t>
      </w:r>
    </w:p>
    <w:p>
      <w:r>
        <w:t>(a) Glycine</w:t>
      </w:r>
    </w:p>
    <w:p>
      <w:r>
        <w:t>(b) Glutamate</w:t>
      </w:r>
    </w:p>
    <w:p>
      <w:r>
        <w:t>(c) Aspartate</w:t>
      </w:r>
    </w:p>
    <w:p>
      <w:r>
        <w:t>(d) Alanine</w:t>
      </w:r>
    </w:p>
    <w:p>
      <w:r>
        <w:t>Answer: d</w:t>
      </w:r>
    </w:p>
    <w:p>
      <w:r>
        <w:t>Solution: Alanine is the preferred gluconeogenic substrate in fasting via the glucose-alanine cycle. Muscle breaks down proteins to release amino acids; alanine is produced by transamination and transferred to liver for gluconeogenesis. This cycle helps maintain blood glucose during fasting. Glutamate, aspartate, and glycine are glucogenic but alanine is quantitatively the most important. The glucose-alanine cycle accounts for ~50% of hepatic glucose production during fasting. This mechanism is crucial for survival during prolonged fasting.</w:t>
      </w:r>
    </w:p>
    <w:p>
      <w:r>
        <w:t>Positive Marks: 1</w:t>
      </w:r>
    </w:p>
    <w:p>
      <w:r>
        <w:t>Negative Marks: 0.33</w:t>
      </w:r>
    </w:p>
    <w:p>
      <w:r>
        <w:t>Question: Metabolic syndrome is diagnosed when a patient has 3 or more of the following criteria EXCEPT:</w:t>
      </w:r>
    </w:p>
    <w:p>
      <w:r>
        <w:t>(a) Elevated triglycerides</w:t>
      </w:r>
    </w:p>
    <w:p>
      <w:r>
        <w:t>(b) Low HDL cholesterol</w:t>
      </w:r>
    </w:p>
    <w:p>
      <w:r>
        <w:t>(c) Elevated fasting glucose</w:t>
      </w:r>
    </w:p>
    <w:p>
      <w:r>
        <w:t>(d) Low LDL cholesterol</w:t>
      </w:r>
    </w:p>
    <w:p>
      <w:r>
        <w:t>Answer: d</w:t>
      </w:r>
    </w:p>
    <w:p>
      <w:r>
        <w:t>Solution: Metabolic syndrome criteria include central obesity, elevated triglycerides (≥150 mg/dL), LOW HDL (&lt;40 in men, &lt;50 in women), elevated blood pressure, and elevated fasting glucose. HIGH LDL is a separate risk factor but not part of metabolic syndrome diagnostic criteria. Option D is excluded because low LDL is protective, not part of the syndrome.</w:t>
      </w:r>
    </w:p>
    <w:p>
      <w:r>
        <w:t>Positive Marks: 1</w:t>
      </w:r>
    </w:p>
    <w:p>
      <w:r>
        <w:t>Negative Marks: 0.33</w:t>
      </w:r>
    </w:p>
    <w:p>
      <w:r>
        <w:t>Question: A metal ion activator is removed from an enzyme solution, and enzyme activity drops to nearly zero. The metal ion is most likely:</w:t>
      </w:r>
    </w:p>
    <w:p>
      <w:r>
        <w:t>(a) A product of the reaction</w:t>
      </w:r>
    </w:p>
    <w:p>
      <w:r>
        <w:t>(b) A competitive inhibitor</w:t>
      </w:r>
    </w:p>
    <w:p>
      <w:r>
        <w:t>(c) A regulatory subunit</w:t>
      </w:r>
    </w:p>
    <w:p>
      <w:r>
        <w:t>(d) An essential cofactor required for catalysis</w:t>
      </w:r>
    </w:p>
    <w:p>
      <w:r>
        <w:t>Answer: d</w:t>
      </w:r>
    </w:p>
    <w:p>
      <w:r>
        <w:t>Solution: Essential cofactors (metal ions like Mg2+, Ca2+, Zn2+, Fe2+) are required for enzyme structure and/or active site function. Without them, the apoenzyme cannot achieve proper conformation or catalytic power. Activators enhance but may not be essential; inhibitors reduce activity; products are released. This scenario describes a true cofactor essential for activity—common in kinases and metalloproteases.</w:t>
      </w:r>
    </w:p>
    <w:p>
      <w:r>
        <w:t>Positive Marks: 1</w:t>
      </w:r>
    </w:p>
    <w:p>
      <w:r>
        <w:t>Negative Marks: 0.33</w:t>
      </w:r>
    </w:p>
    <w:p>
      <w:r>
        <w:t>Question: During intense muscular exercise with inadequate oxygen supply, which statement regarding glycolysis is biochemically accurate?</w:t>
      </w:r>
    </w:p>
    <w:p>
      <w:r>
        <w:t>(a) Glycolytic rate accelerates maximally to compensate for reduced oxidative ATP production</w:t>
      </w:r>
    </w:p>
    <w:p>
      <w:r>
        <w:t>(b) NADH reoxidation occurs through the citric acid cycle and oxidative phosphorylation</w:t>
      </w:r>
    </w:p>
    <w:p>
      <w:r>
        <w:t>(c) Glycolytic rate decreases due to ATP accumulation and feedback inhibition</w:t>
      </w:r>
    </w:p>
    <w:p>
      <w:r>
        <w:t>(d) Pyruvate is preferentially oxidized to acetyl-CoA via pyruvate dehydrogenase</w:t>
      </w:r>
    </w:p>
    <w:p>
      <w:r>
        <w:t>Answer: a</w:t>
      </w:r>
    </w:p>
    <w:p>
      <w:r>
        <w:t>Solution: Anaerobic exercise depletes oxygen and oxidative ATP production, triggering AMP/ADP accumulation which activates PFK allosterically, driving glycolysis to maximum. Option c occurs aerobically when ATP is abundant. Options c and d are aerobic processes requiring oxygen unavailable during anaerobic exercise. Maximal anaerobic glycolysis explains rapid lactate accumulation and glycogen depletion in intense exercise. This scenario is tested to assess understanding of metabolic switching and lactate kinetics.</w:t>
      </w:r>
    </w:p>
    <w:p>
      <w:r>
        <w:t>Positive Marks: 1</w:t>
      </w:r>
    </w:p>
    <w:p>
      <w:r>
        <w:t>Negative Marks: 0.33</w:t>
      </w:r>
    </w:p>
    <w:p>
      <w:r>
        <w:t>Question: A 55-year-old male presents with serum cholesterol of 320 mg/dL. Which of the following is a major risk factor for primary hypercholesterolemia in this patient?</w:t>
      </w:r>
    </w:p>
    <w:p>
      <w:r>
        <w:t>(a) Increased physical exercise</w:t>
      </w:r>
    </w:p>
    <w:p>
      <w:r>
        <w:t>(b) Genetic predisposition affecting LDL receptor function</w:t>
      </w:r>
    </w:p>
    <w:p>
      <w:r>
        <w:t>(c) Strict vegetarian diet</w:t>
      </w:r>
    </w:p>
    <w:p>
      <w:r>
        <w:t>(d) Decreased dietary intake of saturated fats</w:t>
      </w:r>
    </w:p>
    <w:p>
      <w:r>
        <w:t>Answer: b</w:t>
      </w:r>
    </w:p>
    <w:p>
      <w:r>
        <w:t>Solution: Familial hypercholesterolemia results from genetic mutations affecting LDL receptor function, leading to elevated LDL cholesterol (300-500 mg/dL in heterozygotes). Options A and D would decrease cholesterol. Option A increases HDL and decreases cholesterol. Genetic factors (LDL receptor mutations, apoB mutations, or PCSK9 mutations) account for primary hypercholesterolemia. This distinction between primary (genetic) and secondary (dietary, lifestyle) causes is critical for clinical management.</w:t>
      </w:r>
    </w:p>
    <w:p>
      <w:r>
        <w:t>Positive Marks: 1</w:t>
      </w:r>
    </w:p>
    <w:p>
      <w:r>
        <w:t>Negative Marks: 0.33</w:t>
      </w:r>
    </w:p>
    <w:p>
      <w:r>
        <w:t>Question: Anomers are forms of the same monosaccharide that differ in configuration at which carbon?</w:t>
      </w:r>
    </w:p>
    <w:p>
      <w:r>
        <w:t>(a) C1 (the anomeric carbon)</w:t>
      </w:r>
    </w:p>
    <w:p>
      <w:r>
        <w:t>(b) C2</w:t>
      </w:r>
    </w:p>
    <w:p>
      <w:r>
        <w:t>(c) C3</w:t>
      </w:r>
    </w:p>
    <w:p>
      <w:r>
        <w:t>(d) C4</w:t>
      </w:r>
    </w:p>
    <w:p>
      <w:r>
        <w:t>Answer: a</w:t>
      </w:r>
    </w:p>
    <w:p>
      <w:r>
        <w:t>Solution: Anomers specifically differ only at the anomeric carbon (C1 for aldoses, C2 for ketoses). The α and β forms of glucose are anomers; α-glucose has the hydroxyl on C1 pointing downward, β-glucose has it pointing upward. This difference is crucial because anomers have different biological properties and metabolic fates. The terms α and β describe anomeric configuration exclusively.</w:t>
      </w:r>
    </w:p>
    <w:p>
      <w:r>
        <w:t>Positive Marks: 1</w:t>
      </w:r>
    </w:p>
    <w:p>
      <w:r>
        <w:t>Negative Marks: 0.33</w:t>
      </w:r>
    </w:p>
    <w:p>
      <w:r>
        <w:t>Question: A patient with chronic kidney disease presents with serum uric acid of 9.5 mg/dL (normal 3.5-7.2). What is the relationship between hyperuricemia and kidney disease?</w:t>
      </w:r>
    </w:p>
    <w:p>
      <w:r>
        <w:t>(a) Reduced glomerular filtration and tubular secretion of uric acid cause hyperuricemia; urate deposits in tubules cause further damage</w:t>
      </w:r>
    </w:p>
    <w:p>
      <w:r>
        <w:t>(b) Hyperuricemia is protective in chronic kidney disease</w:t>
      </w:r>
    </w:p>
    <w:p>
      <w:r>
        <w:t>(c) Kidney disease increases uric acid production</w:t>
      </w:r>
    </w:p>
    <w:p>
      <w:r>
        <w:t>(d) Hyperuricemia stimulates glomerular filtration</w:t>
      </w:r>
    </w:p>
    <w:p>
      <w:r>
        <w:t>Answer: a</w:t>
      </w:r>
    </w:p>
    <w:p>
      <w:r>
        <w:t>Solution: In CKD, reduced GFR and decreased tubular secretion of urate lead to hyperuricemia. Uric acid crystals deposit in renal tubules and interstitium, causing urate nephropathy and accelerating kidney disease progression. This is bidirectional: kidney disease causes hyperuricemia, which worsens kidney function. Urate-lowering therapy (allopurinol, febuxostat) slows CKD progression. Hyperuricemia also associates with gout, CVD, and metabolic syndrome—complications to monitor in CKD.</w:t>
      </w:r>
    </w:p>
    <w:p>
      <w:r>
        <w:t>Positive Marks: 1</w:t>
      </w:r>
    </w:p>
    <w:p>
      <w:r>
        <w:t>Negative Marks: 0.33</w:t>
      </w:r>
    </w:p>
    <w:p>
      <w:r>
        <w:t>Question: Glycogen has a branched structure with branch points created by branching enzyme. What type of glycosidic bonds are present at these branch points?</w:t>
      </w:r>
    </w:p>
    <w:p>
      <w:r>
        <w:t>(a) α-1,4-glycosidic bonds</w:t>
      </w:r>
    </w:p>
    <w:p>
      <w:r>
        <w:t>(b) β-1,4-glycosidic bonds</w:t>
      </w:r>
    </w:p>
    <w:p>
      <w:r>
        <w:t>(c) α-1,6-glycosidic bonds</w:t>
      </w:r>
    </w:p>
    <w:p>
      <w:r>
        <w:t>(d) β-1,6-glycosidic bonds</w:t>
      </w:r>
    </w:p>
    <w:p>
      <w:r>
        <w:t>Answer: c</w:t>
      </w:r>
    </w:p>
    <w:p>
      <w:r>
        <w:t>Solution: Branch points in glycogen have α-1,6-glycosidic bonds created by branching enzyme (amylo-1,6-transglucosidase). Linear chains between branches contain α-1,4 bonds. Branching occurs approximately every 8–12 glucose residues, creating a highly soluble, compact structure enabling rapid mobilization. β bonds are found in cellulose/chitin (plant/fungal) structures. Understanding branching is essential for glycogenolysis enzyme function.</w:t>
      </w:r>
    </w:p>
    <w:p>
      <w:r>
        <w:t>Positive Marks: 1</w:t>
      </w:r>
    </w:p>
    <w:p>
      <w:r>
        <w:t>Negative Marks: 0.33</w:t>
      </w:r>
    </w:p>
    <w:p>
      <w:r>
        <w:t>Question: What is the pKa of the bicarbonate buffer system?</w:t>
      </w:r>
    </w:p>
    <w:p>
      <w:r>
        <w:t>(a) 9.2</w:t>
      </w:r>
    </w:p>
    <w:p>
      <w:r>
        <w:t>(b) 7.4</w:t>
      </w:r>
    </w:p>
    <w:p>
      <w:r>
        <w:t>(c) 6.1</w:t>
      </w:r>
    </w:p>
    <w:p>
      <w:r>
        <w:t>(d) 8.5</w:t>
      </w:r>
    </w:p>
    <w:p>
      <w:r>
        <w:t>Answer: c</w:t>
      </w:r>
    </w:p>
    <w:p>
      <w:r>
        <w:t>Solution: The pKa of the bicarbonate buffer system (H₂CO₃/HCO₃⁻) is 6.1. The Henderson–Hasselbalch equation uses this value: pH = 6.1 + log([HCO₃⁻]/[H₂CO₃]). Option B (7.4) is normal blood pH, not pKa. Option D (8.5) and D (9.2) are pKa values of other buffer systems (phosphate, protein). KEY VALUE: pKa = 6.1 for bicarbonate buffer.</w:t>
      </w:r>
    </w:p>
    <w:p>
      <w:r>
        <w:t>Positive Marks: 1</w:t>
      </w:r>
    </w:p>
    <w:p>
      <w:r>
        <w:t>Negative Marks: 0.33</w:t>
      </w:r>
    </w:p>
    <w:p>
      <w:r>
        <w:t>Question: A patient with chronic kidney disease develops life-threatening hyperkalemia. Which treatment is LEAST effective as monotherapy?</w:t>
      </w:r>
    </w:p>
    <w:p>
      <w:r>
        <w:t>(a) Sodium bicarbonate IV</w:t>
      </w:r>
    </w:p>
    <w:p>
      <w:r>
        <w:t>(b) Furosemide (loop diuretic)</w:t>
      </w:r>
    </w:p>
    <w:p>
      <w:r>
        <w:t>(c) Insulin with dextrose IV</w:t>
      </w:r>
    </w:p>
    <w:p>
      <w:r>
        <w:t>(d) Calcium gluconate IV</w:t>
      </w:r>
    </w:p>
    <w:p>
      <w:r>
        <w:t>Answer: b</w:t>
      </w:r>
    </w:p>
    <w:p>
      <w:r>
        <w:t>Solution: In renal failure, the kidneys cannot excrete potassium, rendering diuretics ineffective for potassium removal. Calcium gluconate stabilizes the cardiac membrane (protective only, doesn't lower K+). Insulin with dextrose and bicarbonate shift K+ intracellularly. Only dialysis or cation exchange resins actually remove K+. Diuretics are least effective in renal failure—a critical concept for nursing management of hyperkalemia.</w:t>
      </w:r>
    </w:p>
    <w:p>
      <w:r>
        <w:t>Positive Marks: 1</w:t>
      </w:r>
    </w:p>
    <w:p>
      <w:r>
        <w:t>Negative Marks: 0.33</w:t>
      </w:r>
    </w:p>
    <w:p>
      <w:r>
        <w:t>Question: A 35-year-old female with systemic lupus erythematosus shows plasma proteins with decreased albumin and elevated gamma globulins. Her A:G ratio is inverted. Which pathophysiologic mechanism explains the elevated gamma globulins?</w:t>
      </w:r>
    </w:p>
    <w:p>
      <w:r>
        <w:t>(a) Increased hepatic degradation of albumin</w:t>
      </w:r>
    </w:p>
    <w:p>
      <w:r>
        <w:t>(b) Chronic kidney loss of small proteins</w:t>
      </w:r>
    </w:p>
    <w:p>
      <w:r>
        <w:t>(c) Autoimmune B-cell activation producing abnormal immunoglobulins</w:t>
      </w:r>
    </w:p>
    <w:p>
      <w:r>
        <w:t>(d) Decreased albumin synthesis by liver</w:t>
      </w:r>
    </w:p>
    <w:p>
      <w:r>
        <w:t>Answer: c</w:t>
      </w:r>
    </w:p>
    <w:p>
      <w:r>
        <w:t>Solution: SLE is autoimmune disease causing polyclonal B-cell activation and hypergammaglobulinemia (elevated diverse immunoglobulins). Decreased albumin reflects hepatic inflammation/reduced synthesis. This pattern is characteristic of autoimmune/chronic inflammatory diseases. Other options don't explain the specific elevation of gamma globulins. Memory: 'SLE = Super activated Lymphocytes Elevated (gamma)'.</w:t>
      </w:r>
    </w:p>
    <w:p>
      <w:r>
        <w:t>Positive Marks: 1</w:t>
      </w:r>
    </w:p>
    <w:p>
      <w:r>
        <w:t>Negative Marks: 0.33</w:t>
      </w:r>
    </w:p>
    <w:p>
      <w:r>
        <w:t>Question: The normal blood ammonia level in healthy fasting adults is approximately how much?</w:t>
      </w:r>
    </w:p>
    <w:p>
      <w:r>
        <w:t>(a) 400-500 μmol/L</w:t>
      </w:r>
    </w:p>
    <w:p>
      <w:r>
        <w:t>(b) 15-45 μmol/L</w:t>
      </w:r>
    </w:p>
    <w:p>
      <w:r>
        <w:t>(c) 200-300 μmol/L</w:t>
      </w:r>
    </w:p>
    <w:p>
      <w:r>
        <w:t>(d) 100-150 μmol/L</w:t>
      </w:r>
    </w:p>
    <w:p>
      <w:r>
        <w:t>Answer: b</w:t>
      </w:r>
    </w:p>
    <w:p>
      <w:r>
        <w:t>Solution: Normal fasting blood ammonia concentration is 15-45 μmol/L (or 25-50 μg/dL using alternative units). The liver's efficient urea cycle maintains this narrow range despite continuous ammonia generation from amino acid deamination. Values above 50 μmol/L indicate hyperammonemia requiring investigation and intervention. Higher options represent increasingly severe hyperammonemia with escalating neurological risk. This baseline is critical for recognizing abnormal values in clinical practice.</w:t>
      </w:r>
    </w:p>
    <w:p>
      <w:r>
        <w:t>Positive Marks: 1</w:t>
      </w:r>
    </w:p>
    <w:p>
      <w:r>
        <w:t>Negative Marks: 0.33</w:t>
      </w:r>
    </w:p>
    <w:p>
      <w:r>
        <w:t>Question: Which lipoprotein particle most directly transports exogenous dietary lipids from the intestine to the liver?</w:t>
      </w:r>
    </w:p>
    <w:p>
      <w:r>
        <w:t>(a) LDL derived from VLDL remnants</w:t>
      </w:r>
    </w:p>
    <w:p>
      <w:r>
        <w:t>(b) VLDL from hepatic origin</w:t>
      </w:r>
    </w:p>
    <w:p>
      <w:r>
        <w:t>(c) Chylomicrons synthesized by intestinal epithelium</w:t>
      </w:r>
    </w:p>
    <w:p>
      <w:r>
        <w:t>(d) HDL cholesterol complexes</w:t>
      </w:r>
    </w:p>
    <w:p>
      <w:r>
        <w:t>Answer: c</w:t>
      </w:r>
    </w:p>
    <w:p>
      <w:r>
        <w:t>Solution: Chylomicrons are synthesized in intestinal epithelial cells and transport dietary triglycerides, cholesterol, and fat-soluble vitamins from the intestine. VLDL (b) transports endogenously synthesized hepatic lipids. LDL (a) derives from VLDL remnants. HDL (d) functions in reverse cholesterol transport. Memory aid: 'Chylo = Chow from GI tract.'</w:t>
      </w:r>
    </w:p>
    <w:p>
      <w:r>
        <w:t>Positive Marks: 1</w:t>
      </w:r>
    </w:p>
    <w:p>
      <w:r>
        <w:t>Negative Marks: 0.33</w:t>
      </w:r>
    </w:p>
    <w:p>
      <w:r>
        <w:t>Question: Hexokinase differs from glucokinase in that hexokinase is</w:t>
      </w:r>
    </w:p>
    <w:p>
      <w:r>
        <w:t>(a) Inhibited by its product and has high Km</w:t>
      </w:r>
    </w:p>
    <w:p>
      <w:r>
        <w:t>(b) Not inhibited by its product and has high Km</w:t>
      </w:r>
    </w:p>
    <w:p>
      <w:r>
        <w:t>(c) Activated by glucose-6-phosphate and has high Km</w:t>
      </w:r>
    </w:p>
    <w:p>
      <w:r>
        <w:t>(d) Inhibited by glucose-6-phosphate and has low Km</w:t>
      </w:r>
    </w:p>
    <w:p>
      <w:r>
        <w:t>Answer: d</w:t>
      </w:r>
    </w:p>
    <w:p>
      <w:r>
        <w:t>Solution: Hexokinase exhibits product inhibition (G6P feedback) and has LOW Km (~0.1 mM), giving high affinity for glucose in most tissues. Glucokinase has HIGH Km (~10 mM), no product inhibition, and functions as a glucose sensor in liver and beta cells. Option a contradicts (hexokinase has LOW Km), option c reverses inhibition pattern, option b describes glucokinase not hexokinase. Memory: Hexokinase = Hindered by product; Glucokinase = Gene's glucose sensor.</w:t>
      </w:r>
    </w:p>
    <w:p>
      <w:r>
        <w:t>Positive Marks: 1</w:t>
      </w:r>
    </w:p>
    <w:p>
      <w:r>
        <w:t>Negative Marks: 0.33</w:t>
      </w:r>
    </w:p>
    <w:p>
      <w:r>
        <w:t>Question: A patient with severe hyponatremia (Na+ 120 mEq/L) develops acute confusion and seizures. Which complication is this manifestation?</w:t>
      </w:r>
    </w:p>
    <w:p>
      <w:r>
        <w:t>(a) Hyponatremic encephalopathy</w:t>
      </w:r>
    </w:p>
    <w:p>
      <w:r>
        <w:t>(b) Hyponatremic dehydration</w:t>
      </w:r>
    </w:p>
    <w:p>
      <w:r>
        <w:t>(c) Metabolic acidosis</w:t>
      </w:r>
    </w:p>
    <w:p>
      <w:r>
        <w:t>(d) Osmotic demyelination</w:t>
      </w:r>
    </w:p>
    <w:p>
      <w:r>
        <w:t>Answer: a</w:t>
      </w:r>
    </w:p>
    <w:p>
      <w:r>
        <w:t>Solution: Hyponatremic encephalopathy occurs when rapid sodium depletion causes water to shift intracellularly, causing cerebral edema and increased intracranial pressure. Seizures result from altered neuronal membrane potential. Osmotic demyelination occurs with rapid correction, not the initial hyponatremia. This is a medical emergency requiring careful correction.</w:t>
      </w:r>
    </w:p>
    <w:p>
      <w:r>
        <w:t>Positive Marks: 1</w:t>
      </w:r>
    </w:p>
    <w:p>
      <w:r>
        <w:t>Negative Marks: 0.33</w:t>
      </w:r>
    </w:p>
    <w:p>
      <w:r>
        <w:t>Question: The carnitine-palmitoyl transferase I (CPT I) enzyme is uniquely sensitive to inhibition by which molecule?</w:t>
      </w:r>
    </w:p>
    <w:p>
      <w:r>
        <w:t>(a) Acetyl-CoA</w:t>
      </w:r>
    </w:p>
    <w:p>
      <w:r>
        <w:t>(b) Succinyl-CoA</w:t>
      </w:r>
    </w:p>
    <w:p>
      <w:r>
        <w:t>(c) Malonyl-CoA</w:t>
      </w:r>
    </w:p>
    <w:p>
      <w:r>
        <w:t>(d) Citrate</w:t>
      </w:r>
    </w:p>
    <w:p>
      <w:r>
        <w:t>Answer: c</w:t>
      </w:r>
    </w:p>
    <w:p>
      <w:r>
        <w:t>Solution: Malonyl-CoA is a potent allosteric inhibitor of CPT I, preventing fatty acid oxidation when lipogenesis is active (fed state). Malonyl-CoA indicates active fatty acid synthesis, so beta-oxidation is blocked coordinately. This elegant regulation prevents simultaneous synthesis and oxidation of fatty acids.</w:t>
      </w:r>
    </w:p>
    <w:p>
      <w:r>
        <w:t>Positive Marks: 1</w:t>
      </w:r>
    </w:p>
    <w:p>
      <w:r>
        <w:t>Negative Marks: 0.33</w:t>
      </w:r>
    </w:p>
    <w:p>
      <w:r>
        <w:t>Question: Ketone bodies are produced primarily in which organ?</w:t>
      </w:r>
    </w:p>
    <w:p>
      <w:r>
        <w:t>(a) Adipose tissue</w:t>
      </w:r>
    </w:p>
    <w:p>
      <w:r>
        <w:t>(b) Muscle</w:t>
      </w:r>
    </w:p>
    <w:p>
      <w:r>
        <w:t>(c) Liver</w:t>
      </w:r>
    </w:p>
    <w:p>
      <w:r>
        <w:t>(d) Brain</w:t>
      </w:r>
    </w:p>
    <w:p>
      <w:r>
        <w:t>Answer: c</w:t>
      </w:r>
    </w:p>
    <w:p>
      <w:r>
        <w:t>Solution: The liver is the major site of ketone body synthesis (ketogenesis) during periods of low carbohydrate availability. The brain cannot produce ketones despite being a major consumer. Muscle and adipose tissue lack the enzyme 3-ketoacyl-CoA transferase (thiophorase) needed for ketone synthesis. TRICK: 'Liver is the ketone factory, not the warehouse.' Other tissues are consumers, not producers.</w:t>
      </w:r>
    </w:p>
    <w:p>
      <w:r>
        <w:t>Positive Marks: 1</w:t>
      </w:r>
    </w:p>
    <w:p>
      <w:r>
        <w:t>Negative Marks: 0.33</w:t>
      </w:r>
    </w:p>
    <w:p>
      <w:r>
        <w:t>Question: Niacin (B3) can be synthesized endogenously from tryptophan. What is the conversion ratio?</w:t>
      </w:r>
    </w:p>
    <w:p>
      <w:r>
        <w:t>(a) 30 mg tryptophan = 1 mg niacin</w:t>
      </w:r>
    </w:p>
    <w:p>
      <w:r>
        <w:t>(b) 60 mg tryptophan = 1 mg niacin</w:t>
      </w:r>
    </w:p>
    <w:p>
      <w:r>
        <w:t>(c) 200 mg tryptophan = 1 mg niacin</w:t>
      </w:r>
    </w:p>
    <w:p>
      <w:r>
        <w:t>(d) 100 mg tryptophan = 1 mg niacin</w:t>
      </w:r>
    </w:p>
    <w:p>
      <w:r>
        <w:t>Answer: b</w:t>
      </w:r>
    </w:p>
    <w:p>
      <w:r>
        <w:t>Solution: Tryptophan is converted to niacin via the kynurenine pathway with a ratio of 60 mg tryptophan producing 1 mg niacin equivalent. This endogenous synthesis can partially prevent pellagra if tryptophan intake is adequate. However, most dietary niacin comes from direct intake. This explains why high-protein diets with adequate tryptophan can prevent pellagra even with low direct niacin intake.</w:t>
      </w:r>
    </w:p>
    <w:p>
      <w:r>
        <w:t>Positive Marks: 1</w:t>
      </w:r>
    </w:p>
    <w:p>
      <w:r>
        <w:t>Negative Marks: 0.33</w:t>
      </w:r>
    </w:p>
    <w:p>
      <w:r>
        <w:t>Question: How many amino acids are classified as essential for adults, requiring dietary intake?</w:t>
      </w:r>
    </w:p>
    <w:p>
      <w:r>
        <w:t>(a) 9</w:t>
      </w:r>
    </w:p>
    <w:p>
      <w:r>
        <w:t>(b) 8</w:t>
      </w:r>
    </w:p>
    <w:p>
      <w:r>
        <w:t>(c) 12</w:t>
      </w:r>
    </w:p>
    <w:p>
      <w:r>
        <w:t>(d) 5</w:t>
      </w:r>
    </w:p>
    <w:p>
      <w:r>
        <w:t>Answer: a</w:t>
      </w:r>
    </w:p>
    <w:p>
      <w:r>
        <w:t>Solution: Exactly 9 amino acids are essential for adults: histidine, isoleucine, leucine, lysine, methionine, phenylalanine, threonine, tryptophan, and valine. This number increases to 10 in infants (including arginine). The number is 8 in some older references (excluding histidine), but current INC standards recognize 9. Mnemonic: 'PVT TIM HaLL' covers all 9.</w:t>
      </w:r>
    </w:p>
    <w:p>
      <w:r>
        <w:t>Positive Marks: 1</w:t>
      </w:r>
    </w:p>
    <w:p>
      <w:r>
        <w:t>Negative Marks: 0.33</w:t>
      </w:r>
    </w:p>
    <w:p>
      <w:r>
        <w:t>Question: The Child-Pugh score prognostic classification for cirrhosis incorporates which parameters?</w:t>
      </w:r>
    </w:p>
    <w:p>
      <w:r>
        <w:t>(a) Albumin, bilirubin, INR, ascites, encephalopathy</w:t>
      </w:r>
    </w:p>
    <w:p>
      <w:r>
        <w:t>(b) Bilirubin, albumin, ALP, platelet count, INR</w:t>
      </w:r>
    </w:p>
    <w:p>
      <w:r>
        <w:t>(c) ALT, ALP, GGT, bilirubin, albumin</w:t>
      </w:r>
    </w:p>
    <w:p>
      <w:r>
        <w:t>(d) ALT, AST, bilirubin, albumin, INR</w:t>
      </w:r>
    </w:p>
    <w:p>
      <w:r>
        <w:t>Answer: a</w:t>
      </w:r>
    </w:p>
    <w:p>
      <w:r>
        <w:t>Solution: Child-Pugh score uses five parameters: albumin, bilirubin, INR (PT), ascites, and encephalopathy grade. Each receives 1-3 points; total 5-15. Score &lt;6 = Class A (well-compensated), 7-9 = Class B (decompensated), &gt;9 = Class C (advanced). This predicts hepatic synthetic function, hemodynamic derangement, and prognosis. Transaminases (option D) are not included as they don't reflect synthetic function. Platelet count (option B) is used in MELD score but not Child-Pugh. Memory: Child-Pugh emphasizes protein synthesis (albumin), excretion (bilirubin), clotting (INR), and clinical deterioration.</w:t>
      </w:r>
    </w:p>
    <w:p>
      <w:r>
        <w:t>Positive Marks: 1</w:t>
      </w:r>
    </w:p>
    <w:p>
      <w:r>
        <w:t>Negative Marks: 0.33</w:t>
      </w:r>
    </w:p>
    <w:p>
      <w:r>
        <w:t>Question: How many NADH molecules are produced per complete turn of the citric acid cycle?</w:t>
      </w:r>
    </w:p>
    <w:p>
      <w:r>
        <w:t>(a) 5</w:t>
      </w:r>
    </w:p>
    <w:p>
      <w:r>
        <w:t>(b) 3</w:t>
      </w:r>
    </w:p>
    <w:p>
      <w:r>
        <w:t>(c) 2</w:t>
      </w:r>
    </w:p>
    <w:p>
      <w:r>
        <w:t>(d) 4</w:t>
      </w:r>
    </w:p>
    <w:p>
      <w:r>
        <w:t>Answer: b</w:t>
      </w:r>
    </w:p>
    <w:p>
      <w:r>
        <w:t>Solution: Three NADH are generated per turn: (1) isocitrate dehydrogenase, (2) alpha-ketoglutarate dehydrogenase, and (3) malate dehydrogenase. Each is coupled to NAD+ reduction and represents a major source of reducing equivalents for the electron transport chain. One FADH2 (not NADH) is produced by succinate dehydrogenase. One GTP/ATP is produced via substrate-level phosphorylation. Over 2 complete turns per glucose, this yields 6 NADH molecules total.</w:t>
      </w:r>
    </w:p>
    <w:p>
      <w:r>
        <w:t>Positive Marks: 1</w:t>
      </w:r>
    </w:p>
    <w:p>
      <w:r>
        <w:t>Negative Marks: 0.33</w:t>
      </w:r>
    </w:p>
    <w:p>
      <w:r>
        <w:t>Question: In lipid classification, what distinguishes a compound lipid from a simple lipid?</w:t>
      </w:r>
    </w:p>
    <w:p>
      <w:r>
        <w:t>(a) Compound lipids are found only in animal tissues while simple lipids are found in plants</w:t>
      </w:r>
    </w:p>
    <w:p>
      <w:r>
        <w:t>(b) Compound lipids are more soluble in water than simple lipids</w:t>
      </w:r>
    </w:p>
    <w:p>
      <w:r>
        <w:t>(c) Compound lipids have larger molecular weight than simple lipids</w:t>
      </w:r>
    </w:p>
    <w:p>
      <w:r>
        <w:t>(d) Compound lipids contain additional chemical groups (phosphate, carbohydrate, protein) besides fatty acids and glycerol</w:t>
      </w:r>
    </w:p>
    <w:p>
      <w:r>
        <w:t>Answer: d</w:t>
      </w:r>
    </w:p>
    <w:p>
      <w:r>
        <w:t>Solution: The fundamental distinction is chemical composition: compound lipids contain additional functional groups beyond the basic fatty acid and glycerol (phosphate in phospholipids, carbohydrates in glycolipids, protein in lipoproteins), while simple lipids contain only carbon, hydrogen, and oxygen in ester linkages. Option c is not reliable; weight doesn't define the classification. Option b is incorrect; both are generally water-insoluble. Option a is factually inaccurate; both types occur in all organisms. Key: 'Compound = Contains additional chemical groups.'</w:t>
      </w:r>
    </w:p>
    <w:p>
      <w:r>
        <w:t>Positive Marks: 1</w:t>
      </w:r>
    </w:p>
    <w:p>
      <w:r>
        <w:t>Negative Marks: 0.33</w:t>
      </w:r>
    </w:p>
    <w:p>
      <w:r>
        <w:t>Question: The non-oxidative phase of the HMP shunt allows interconversion of sugars through transketolase and transaldolase. What is the clinical significance?</w:t>
      </w:r>
    </w:p>
    <w:p>
      <w:r>
        <w:t>(a) Completely bypasses the need for the oxidative phase when glucose is abundant</w:t>
      </w:r>
    </w:p>
    <w:p>
      <w:r>
        <w:t>(b) Directly produces NADPH for biosynthesis independent of the oxidative phase</w:t>
      </w:r>
    </w:p>
    <w:p>
      <w:r>
        <w:t>(c) Allows conversion of excess ribose-5-phosphate back to glucose or entry into glycolysis as glycolytic intermediates</w:t>
      </w:r>
    </w:p>
    <w:p>
      <w:r>
        <w:t>(d) Converts all ribose-5-phosphate to free ribose for nucleotide synthesis</w:t>
      </w:r>
    </w:p>
    <w:p>
      <w:r>
        <w:t>Answer: c</w:t>
      </w:r>
    </w:p>
    <w:p>
      <w:r>
        <w:t>Solution: The non-oxidative phase allows flexible sugar interconversion through reversible reactions: ribose-5-phosphate can be converted to glycolytic intermediates (F6P, GAP) when glucose synthesis is needed, or ribose can be shunted to nucleotide synthesis. This provides metabolic flexibility. Option b is incorrect; NADPH comes from oxidative phase. Option a overestimates non-oxidative phase. Option d ignores the reversible nature. Transketolase requires thiamine (B1) and transaldolase requires proper cofactors.</w:t>
      </w:r>
    </w:p>
    <w:p>
      <w:r>
        <w:t>Positive Marks: 1</w:t>
      </w:r>
    </w:p>
    <w:p>
      <w:r>
        <w:t>Negative Marks: 0.33</w:t>
      </w:r>
    </w:p>
    <w:p>
      <w:r>
        <w:t>Question: During metabolic stress (infection, trauma), the body loses nitrogen primarily through:</w:t>
      </w:r>
    </w:p>
    <w:p>
      <w:r>
        <w:t>(a) Increased fecal nitrogen excretion</w:t>
      </w:r>
    </w:p>
    <w:p>
      <w:r>
        <w:t>(b) Increased protein synthesis</w:t>
      </w:r>
    </w:p>
    <w:p>
      <w:r>
        <w:t>(c) Increased ammonia excretion</w:t>
      </w:r>
    </w:p>
    <w:p>
      <w:r>
        <w:t>(d) Increased urinary urea and amino acid excretion</w:t>
      </w:r>
    </w:p>
    <w:p>
      <w:r>
        <w:t>Answer: d</w:t>
      </w:r>
    </w:p>
    <w:p>
      <w:r>
        <w:t>Solution: During stress, increased protein catabolism releases amino acids which undergo transamination and oxidative deamination, producing ammonia that enters the urea cycle. Urinary urea increases significantly as the primary route of nitrogen excretion. Fecal losses remain relatively constant. Ammonia excretion increases but remains minor compared to urea. Protein synthesis decreases during stress; catabolism dominates. Urinary nitrogen excretion can exceed 25-30g/day during severe stress (compared to 10-16g/day at baseline). This reflects the catabolic state induced by stress hormones.</w:t>
      </w:r>
    </w:p>
    <w:p>
      <w:r>
        <w:t>Positive Marks: 1</w:t>
      </w:r>
    </w:p>
    <w:p>
      <w:r>
        <w:t>Negative Marks: 0.33</w:t>
      </w:r>
    </w:p>
    <w:p>
      <w:r>
        <w:t>Question: In acute myocardial infarction, which cardiac marker rises FIRST?</w:t>
      </w:r>
    </w:p>
    <w:p>
      <w:r>
        <w:t>(a) Myosin light chain</w:t>
      </w:r>
    </w:p>
    <w:p>
      <w:r>
        <w:t>(b) Troponin I</w:t>
      </w:r>
    </w:p>
    <w:p>
      <w:r>
        <w:t>(c) CK-MB</w:t>
      </w:r>
    </w:p>
    <w:p>
      <w:r>
        <w:t>(d) Myoglobin</w:t>
      </w:r>
    </w:p>
    <w:p>
      <w:r>
        <w:t>Answer: d</w:t>
      </w:r>
    </w:p>
    <w:p>
      <w:r>
        <w:t>Solution: Myoglobin rises first (2-4 hours after MI onset) as it is a small molecule found in cardiac and skeletal muscle. Troponin appears at 2-4 hours but is more specific, CK-MB appears 3-6 hours later, and myosin light chains appear after 24 hours. Myoglobin's early rise but low specificity makes it most useful for negative predictive value.</w:t>
      </w:r>
    </w:p>
    <w:p>
      <w:r>
        <w:t>Positive Marks: 1</w:t>
      </w:r>
    </w:p>
    <w:p>
      <w:r>
        <w:t>Negative Marks: 0.33</w:t>
      </w:r>
    </w:p>
    <w:p>
      <w:r>
        <w:t>Question: Under anaerobic conditions, the primary mechanism by which NAD+ is regenerated for continued glycolysis is:</w:t>
      </w:r>
    </w:p>
    <w:p>
      <w:r>
        <w:t>(a) Pyruvate reduction to lactate via LDH</w:t>
      </w:r>
    </w:p>
    <w:p>
      <w:r>
        <w:t>(b) Pyruvate oxidation to acetyl-CoA</w:t>
      </w:r>
    </w:p>
    <w:p>
      <w:r>
        <w:t>(c) Glucose phosphorylation by hexokinase</w:t>
      </w:r>
    </w:p>
    <w:p>
      <w:r>
        <w:t>(d) Fructose-1,6-bisphosphate cleavage by aldolase</w:t>
      </w:r>
    </w:p>
    <w:p>
      <w:r>
        <w:t>Answer: a</w:t>
      </w:r>
    </w:p>
    <w:p>
      <w:r>
        <w:t>Solution: Lactate dehydrogenase converts pyruvate to lactate while oxidizing NADH to NAD+, allowing glycolysis to continue despite oxygen absence. Option b occurs aerobically and consumes NAD+. Options c and d do not involve NAD+ directly. NAD+ regeneration is the critical bottleneck in anaerobic glycolysis; lactate formation solves this by acting as an electron sink. This mechanism underlies the Cori cycle and lactate accumulation in hypoxia.</w:t>
      </w:r>
    </w:p>
    <w:p>
      <w:r>
        <w:t>Positive Marks: 1</w:t>
      </w:r>
    </w:p>
    <w:p>
      <w:r>
        <w:t>Negative Marks: 0.33</w:t>
      </w:r>
    </w:p>
    <w:p>
      <w:r>
        <w:t>Question: Cholesterol esters are formed through esterification of free cholesterol. Which enzyme catalyzes the formation of cholesterol esters and is found primarily in plasma?</w:t>
      </w:r>
    </w:p>
    <w:p>
      <w:r>
        <w:t>(a) Hepatic lipase</w:t>
      </w:r>
    </w:p>
    <w:p>
      <w:r>
        <w:t>(b) Lipoprotein lipase</w:t>
      </w:r>
    </w:p>
    <w:p>
      <w:r>
        <w:t>(c) Lecithin-cholesterol acyltransferase (LCAT)</w:t>
      </w:r>
    </w:p>
    <w:p>
      <w:r>
        <w:t>(d) Pancreatic lipase</w:t>
      </w:r>
    </w:p>
    <w:p>
      <w:r>
        <w:t>Answer: c</w:t>
      </w:r>
    </w:p>
    <w:p>
      <w:r>
        <w:t>Solution: LCAT (Lecithin-cholesterol acyltransferase) catalyzes the esterification of free cholesterol to cholesterol esters in HDL particles. This enzyme is found in plasma and is essential for reverse cholesterol transport. Lipoprotein lipase hydrolyzes triglycerides, not cholesterol. Hepatic lipase and pancreatic lipase have different substrates and locations. LCAT activity is particularly important in HDL maturation and cholesterol esterification for transport.</w:t>
      </w:r>
    </w:p>
    <w:p>
      <w:r>
        <w:t>Positive Marks: 1</w:t>
      </w:r>
    </w:p>
    <w:p>
      <w:r>
        <w:t>Negative Marks: 0.33</w:t>
      </w:r>
    </w:p>
    <w:p>
      <w:r>
        <w:t>Question: A carbohydrate is identified as having the following characteristics: composed of glucose units, linked by α-glycosidic bonds, serves as the principal storage molecule in animal cells, and is readily hydrolyzed to glucose. Which classification best describes this compound?</w:t>
      </w:r>
    </w:p>
    <w:p>
      <w:r>
        <w:t>(a) Structural polysaccharide with β-glycosidic bonds</w:t>
      </w:r>
    </w:p>
    <w:p>
      <w:r>
        <w:t>(b) Polysaccharide with α-1,4-glycosidic linkages (animal storage form)</w:t>
      </w:r>
    </w:p>
    <w:p>
      <w:r>
        <w:t>(c) Disaccharide with a non-reducing end</w:t>
      </w:r>
    </w:p>
    <w:p>
      <w:r>
        <w:t>(d) Oligosaccharide linked by β-1,4-glycosidic bonds</w:t>
      </w:r>
    </w:p>
    <w:p>
      <w:r>
        <w:t>Answer: b</w:t>
      </w:r>
    </w:p>
    <w:p>
      <w:r>
        <w:t>Solution: Glycogen is the storage polysaccharide in animals, composed of glucose units linked by α-1,4-glycosidic bonds with α-1,6-branching points. It's classified as a polysaccharide based on having many glucose units. Option 'a' is incorrect because oligosaccharides have fewer units (typically 3-10) and serve different metabolic roles than energy storage. Option 'c' is incorrect as cellulose contains β-glycosidic bonds and is a structural polysaccharide found in plants, not animals. Option 'd' is incorrect because disaccharides are smaller molecules and cannot serve as the principal storage compound. Memory aid: 'AGP' - Animals store Glucose as Polysaccharide (with alpha bonds) = Glycogen.</w:t>
      </w:r>
    </w:p>
    <w:p>
      <w:r>
        <w:t>Positive Marks: 1</w:t>
      </w:r>
    </w:p>
    <w:p>
      <w:r>
        <w:t>Negative Marks: 0.33</w:t>
      </w:r>
    </w:p>
    <w:p>
      <w:r>
        <w:t>Question: A 55-year-old male with diabetes presents with serum creatinine 2.0 mg/dL. Which statement about creatinine clearance versus serum creatinine is correct?</w:t>
      </w:r>
    </w:p>
    <w:p>
      <w:r>
        <w:t>(a) Serum creatinine remains normal until GFR falls below 50%, making creatinine clearance more sensitive early</w:t>
      </w:r>
    </w:p>
    <w:p>
      <w:r>
        <w:t>(b) Serum creatinine increases linearly with GFR decline</w:t>
      </w:r>
    </w:p>
    <w:p>
      <w:r>
        <w:t>(c) Creatinine clearance is less specific than serum creatinine for kidney disease</w:t>
      </w:r>
    </w:p>
    <w:p>
      <w:r>
        <w:t>(d) Both parameters are equally sensitive in detecting early renal dysfunction</w:t>
      </w:r>
    </w:p>
    <w:p>
      <w:r>
        <w:t>Answer: a</w:t>
      </w:r>
    </w:p>
    <w:p>
      <w:r>
        <w:t>Solution: Serum creatinine is a late marker—it doesn't rise significantly until GFR falls below 50% normal due to the hyperbolic relationship between serum creatinine and GFR. Creatinine clearance (measured or estimated as eGFR) detects renal dysfunction earlier. A patient with 50% GFR loss may have only mildly elevated creatinine. This is why eGFR is preferred over serum creatinine alone. Key concept: inverse hyperbolic relationship between GFR and serum creatinine.</w:t>
      </w:r>
    </w:p>
    <w:p>
      <w:r>
        <w:t>Positive Marks: 1</w:t>
      </w:r>
    </w:p>
    <w:p>
      <w:r>
        <w:t>Negative Marks: 0.33</w:t>
      </w:r>
    </w:p>
    <w:p>
      <w:r>
        <w:t>Question: A 3-year-old child presents with hypoglycemia, lactic acidosis, and hepatomegaly but maintains relatively normal blood glucose between meals when given frequent meals. Glycogen structure appears normal on biopsy. Which type of glycogen storage disease does this presentation MOST suggest?</w:t>
      </w:r>
    </w:p>
    <w:p>
      <w:r>
        <w:t>(a) Type IV (branching enzyme deficiency)</w:t>
      </w:r>
    </w:p>
    <w:p>
      <w:r>
        <w:t>(b) Type III (debranching enzyme deficiency)</w:t>
      </w:r>
    </w:p>
    <w:p>
      <w:r>
        <w:t>(c) Type I (glucose-6-phosphatase deficiency)</w:t>
      </w:r>
    </w:p>
    <w:p>
      <w:r>
        <w:t>(d) Type VI (phosphorylase deficiency)</w:t>
      </w:r>
    </w:p>
    <w:p>
      <w:r>
        <w:t>Answer: c</w:t>
      </w:r>
    </w:p>
    <w:p>
      <w:r>
        <w:t>Solution: Type I (Von Gierke disease) presents with severe hypoglycemia, lactic acidosis (G6P shunted to lactate), hepatomegaly (lipogenesis from G6P excess), and normal glycogen structure. Patients improve with frequent meals because exogenous glucose bypasses the blocked step. Type III has limit dextrin accumulation (abnormal structure); Type IV has polyglucosan; Type VI is benign. The combination of lactic acidosis + normal glycogen structure is pathognomonic for Type I.</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